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3402"/>
        <w:gridCol w:w="5905"/>
      </w:tblGrid>
      <w:tr w:rsidR="006361CF" w:rsidRPr="006361CF" w14:paraId="0A0F17DB" w14:textId="77777777" w:rsidTr="00D32AE5">
        <w:trPr>
          <w:trHeight w:val="952"/>
          <w:jc w:val="center"/>
        </w:trPr>
        <w:tc>
          <w:tcPr>
            <w:tcW w:w="3402" w:type="dxa"/>
          </w:tcPr>
          <w:p w14:paraId="070F7FFD" w14:textId="786A6A1B" w:rsidR="00D53F33" w:rsidRDefault="00043939" w:rsidP="00D53F33">
            <w:pPr>
              <w:tabs>
                <w:tab w:val="right" w:leader="dot" w:pos="7920"/>
              </w:tabs>
              <w:spacing w:after="0" w:line="240" w:lineRule="auto"/>
              <w:jc w:val="center"/>
              <w:rPr>
                <w:rFonts w:cs="Times New Roman"/>
                <w:b/>
                <w:sz w:val="26"/>
                <w:szCs w:val="26"/>
              </w:rPr>
            </w:pPr>
            <w:r w:rsidRPr="006361CF">
              <w:rPr>
                <w:rFonts w:cs="Times New Roman"/>
                <w:b/>
                <w:sz w:val="26"/>
                <w:szCs w:val="26"/>
              </w:rPr>
              <w:t>Ủ</w:t>
            </w:r>
            <w:r w:rsidR="00D53F33">
              <w:rPr>
                <w:rFonts w:cs="Times New Roman"/>
                <w:b/>
                <w:sz w:val="26"/>
                <w:szCs w:val="26"/>
              </w:rPr>
              <w:t>Y BAN NHÂN DÂN</w:t>
            </w:r>
          </w:p>
          <w:p w14:paraId="59E66228" w14:textId="25758805" w:rsidR="00043939" w:rsidRPr="006361CF" w:rsidRDefault="00D53F33" w:rsidP="00D53F33">
            <w:pPr>
              <w:tabs>
                <w:tab w:val="right" w:leader="dot" w:pos="7920"/>
              </w:tabs>
              <w:spacing w:after="0" w:line="240" w:lineRule="auto"/>
              <w:jc w:val="center"/>
              <w:rPr>
                <w:rFonts w:cs="Times New Roman"/>
                <w:sz w:val="26"/>
                <w:szCs w:val="26"/>
              </w:rPr>
            </w:pPr>
            <w:r w:rsidRPr="006361CF">
              <w:rPr>
                <w:rFonts w:cs="Times New Roman"/>
                <w:noProof/>
                <w:sz w:val="26"/>
                <w:szCs w:val="26"/>
              </w:rPr>
              <mc:AlternateContent>
                <mc:Choice Requires="wps">
                  <w:drawing>
                    <wp:anchor distT="0" distB="0" distL="114300" distR="114300" simplePos="0" relativeHeight="251660288" behindDoc="0" locked="0" layoutInCell="1" allowOverlap="1" wp14:anchorId="18A2983E" wp14:editId="3635D089">
                      <wp:simplePos x="0" y="0"/>
                      <wp:positionH relativeFrom="column">
                        <wp:posOffset>552450</wp:posOffset>
                      </wp:positionH>
                      <wp:positionV relativeFrom="paragraph">
                        <wp:posOffset>242570</wp:posOffset>
                      </wp:positionV>
                      <wp:extent cx="798830" cy="0"/>
                      <wp:effectExtent l="0" t="0" r="2032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8830"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E20F0"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9.1pt" to="106.4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" strokeweight=".5pt">
                      <v:stroke joinstyle="miter"/>
                    </v:line>
                  </w:pict>
                </mc:Fallback>
              </mc:AlternateContent>
            </w:r>
            <w:r w:rsidR="00043939" w:rsidRPr="006361CF">
              <w:rPr>
                <w:rFonts w:cs="Times New Roman"/>
                <w:b/>
                <w:sz w:val="26"/>
                <w:szCs w:val="26"/>
              </w:rPr>
              <w:t xml:space="preserve">TỈNH </w:t>
            </w:r>
            <w:r w:rsidR="00A550B9">
              <w:rPr>
                <w:rFonts w:cs="Times New Roman"/>
                <w:b/>
                <w:sz w:val="26"/>
                <w:szCs w:val="26"/>
              </w:rPr>
              <w:t>KHÁNH HÒA</w:t>
            </w:r>
          </w:p>
        </w:tc>
        <w:tc>
          <w:tcPr>
            <w:tcW w:w="5905" w:type="dxa"/>
          </w:tcPr>
          <w:p w14:paraId="76508519" w14:textId="77777777" w:rsidR="00043939" w:rsidRPr="006361CF" w:rsidRDefault="00043939" w:rsidP="00D53F33">
            <w:pPr>
              <w:tabs>
                <w:tab w:val="right" w:leader="dot" w:pos="7920"/>
              </w:tabs>
              <w:spacing w:after="0" w:line="240" w:lineRule="auto"/>
              <w:jc w:val="center"/>
              <w:rPr>
                <w:rFonts w:cs="Times New Roman"/>
                <w:sz w:val="28"/>
                <w:szCs w:val="28"/>
              </w:rPr>
            </w:pPr>
            <w:r w:rsidRPr="006361CF">
              <w:rPr>
                <w:rFonts w:cs="Times New Roman"/>
                <w:noProof/>
                <w:szCs w:val="24"/>
              </w:rPr>
              <mc:AlternateContent>
                <mc:Choice Requires="wps">
                  <w:drawing>
                    <wp:anchor distT="0" distB="0" distL="114300" distR="114300" simplePos="0" relativeHeight="251659264" behindDoc="0" locked="0" layoutInCell="1" allowOverlap="1" wp14:anchorId="13E27596" wp14:editId="7D6CF5CD">
                      <wp:simplePos x="0" y="0"/>
                      <wp:positionH relativeFrom="column">
                        <wp:posOffset>782320</wp:posOffset>
                      </wp:positionH>
                      <wp:positionV relativeFrom="paragraph">
                        <wp:posOffset>381000</wp:posOffset>
                      </wp:positionV>
                      <wp:extent cx="20510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050"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D557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pt,30pt" to="223.1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" strokeweight=".5pt">
                      <v:stroke joinstyle="miter"/>
                    </v:line>
                  </w:pict>
                </mc:Fallback>
              </mc:AlternateContent>
            </w:r>
            <w:r w:rsidRPr="006361CF">
              <w:rPr>
                <w:rFonts w:cs="Times New Roman"/>
                <w:b/>
                <w:szCs w:val="24"/>
              </w:rPr>
              <w:t>CỘNG HÒA XÃ HỘI CHỦ NGHĨA VIỆT NAM</w:t>
            </w:r>
            <w:r w:rsidRPr="006361CF">
              <w:rPr>
                <w:rFonts w:cs="Times New Roman"/>
                <w:b/>
                <w:sz w:val="28"/>
                <w:szCs w:val="28"/>
              </w:rPr>
              <w:br/>
            </w:r>
            <w:r w:rsidRPr="006361CF">
              <w:rPr>
                <w:rFonts w:cs="Times New Roman"/>
                <w:b/>
                <w:sz w:val="26"/>
                <w:szCs w:val="26"/>
              </w:rPr>
              <w:t>Độc lập - Tự do - Hạnh phúc</w:t>
            </w:r>
          </w:p>
        </w:tc>
      </w:tr>
      <w:tr w:rsidR="006361CF" w:rsidRPr="006361CF" w14:paraId="72783981" w14:textId="77777777" w:rsidTr="00D32AE5">
        <w:trPr>
          <w:jc w:val="center"/>
        </w:trPr>
        <w:tc>
          <w:tcPr>
            <w:tcW w:w="3402" w:type="dxa"/>
          </w:tcPr>
          <w:p w14:paraId="0012E522" w14:textId="2B7E2D13" w:rsidR="00043939" w:rsidRPr="006361CF" w:rsidRDefault="00043939" w:rsidP="00F122A8">
            <w:pPr>
              <w:tabs>
                <w:tab w:val="right" w:leader="dot" w:pos="7920"/>
              </w:tabs>
              <w:spacing w:after="120" w:line="240" w:lineRule="auto"/>
              <w:jc w:val="center"/>
              <w:rPr>
                <w:rFonts w:cs="Times New Roman"/>
                <w:b/>
                <w:sz w:val="26"/>
                <w:szCs w:val="26"/>
              </w:rPr>
            </w:pPr>
            <w:r w:rsidRPr="006361CF">
              <w:rPr>
                <w:rFonts w:cs="Times New Roman"/>
                <w:sz w:val="26"/>
                <w:szCs w:val="26"/>
              </w:rPr>
              <w:t xml:space="preserve">Số: </w:t>
            </w:r>
            <w:r w:rsidR="008607A6">
              <w:rPr>
                <w:rFonts w:cs="Times New Roman"/>
                <w:sz w:val="26"/>
                <w:szCs w:val="26"/>
              </w:rPr>
              <w:t>……</w:t>
            </w:r>
            <w:r w:rsidRPr="006361CF">
              <w:rPr>
                <w:rFonts w:cs="Times New Roman"/>
                <w:sz w:val="26"/>
                <w:szCs w:val="26"/>
              </w:rPr>
              <w:t>/TTr-UBND</w:t>
            </w:r>
          </w:p>
        </w:tc>
        <w:tc>
          <w:tcPr>
            <w:tcW w:w="5905" w:type="dxa"/>
          </w:tcPr>
          <w:p w14:paraId="6FED0225" w14:textId="16FFD180" w:rsidR="00043939" w:rsidRPr="00F122A8" w:rsidRDefault="00A550B9" w:rsidP="00F122A8">
            <w:pPr>
              <w:tabs>
                <w:tab w:val="right" w:leader="dot" w:pos="7920"/>
              </w:tabs>
              <w:spacing w:after="120" w:line="240" w:lineRule="auto"/>
              <w:jc w:val="center"/>
              <w:rPr>
                <w:rFonts w:cs="Times New Roman"/>
                <w:b/>
                <w:noProof/>
                <w:sz w:val="28"/>
                <w:szCs w:val="28"/>
              </w:rPr>
            </w:pPr>
            <w:r w:rsidRPr="00F122A8">
              <w:rPr>
                <w:rFonts w:cs="Times New Roman"/>
                <w:i/>
                <w:sz w:val="28"/>
                <w:szCs w:val="28"/>
              </w:rPr>
              <w:t>Khánh Hòa</w:t>
            </w:r>
            <w:r w:rsidR="00043939" w:rsidRPr="00F122A8">
              <w:rPr>
                <w:rFonts w:cs="Times New Roman"/>
                <w:i/>
                <w:sz w:val="28"/>
                <w:szCs w:val="28"/>
              </w:rPr>
              <w:t>, ngày</w:t>
            </w:r>
            <w:r w:rsidRPr="00F122A8">
              <w:rPr>
                <w:rFonts w:cs="Times New Roman"/>
                <w:i/>
                <w:sz w:val="28"/>
                <w:szCs w:val="28"/>
              </w:rPr>
              <w:t xml:space="preserve"> </w:t>
            </w:r>
            <w:r w:rsidR="008607A6" w:rsidRPr="00F122A8">
              <w:rPr>
                <w:rFonts w:cs="Times New Roman"/>
                <w:i/>
                <w:sz w:val="28"/>
                <w:szCs w:val="28"/>
              </w:rPr>
              <w:t>……</w:t>
            </w:r>
            <w:r w:rsidRPr="00F122A8">
              <w:rPr>
                <w:rFonts w:cs="Times New Roman"/>
                <w:i/>
                <w:sz w:val="28"/>
                <w:szCs w:val="28"/>
              </w:rPr>
              <w:t xml:space="preserve">tháng </w:t>
            </w:r>
            <w:r w:rsidR="008607A6" w:rsidRPr="00F122A8">
              <w:rPr>
                <w:rFonts w:cs="Times New Roman"/>
                <w:i/>
                <w:sz w:val="28"/>
                <w:szCs w:val="28"/>
              </w:rPr>
              <w:t>……</w:t>
            </w:r>
            <w:r w:rsidRPr="00F122A8">
              <w:rPr>
                <w:rFonts w:cs="Times New Roman"/>
                <w:i/>
                <w:sz w:val="28"/>
                <w:szCs w:val="28"/>
              </w:rPr>
              <w:t>năm 2026</w:t>
            </w:r>
          </w:p>
        </w:tc>
      </w:tr>
    </w:tbl>
    <w:p w14:paraId="04F85221" w14:textId="77777777" w:rsidR="00D32AE5" w:rsidRDefault="00D32AE5" w:rsidP="00043939">
      <w:pPr>
        <w:tabs>
          <w:tab w:val="right" w:leader="dot" w:pos="7920"/>
        </w:tabs>
        <w:spacing w:after="0" w:line="240" w:lineRule="auto"/>
        <w:rPr>
          <w:rFonts w:cs="Times New Roman"/>
          <w:b/>
          <w:sz w:val="28"/>
          <w:szCs w:val="28"/>
        </w:rPr>
      </w:pPr>
    </w:p>
    <w:p w14:paraId="0942FF48" w14:textId="73043F2B" w:rsidR="00043939" w:rsidRPr="006361CF" w:rsidRDefault="00043939" w:rsidP="00043939">
      <w:pPr>
        <w:tabs>
          <w:tab w:val="right" w:leader="dot" w:pos="7920"/>
        </w:tabs>
        <w:spacing w:after="0" w:line="240" w:lineRule="auto"/>
        <w:rPr>
          <w:rFonts w:cs="Times New Roman"/>
          <w:b/>
          <w:sz w:val="28"/>
          <w:szCs w:val="28"/>
        </w:rPr>
      </w:pPr>
      <w:r w:rsidRPr="006361CF">
        <w:rPr>
          <w:rFonts w:cs="Times New Roman"/>
          <w:noProof/>
          <w:sz w:val="28"/>
          <w:szCs w:val="28"/>
        </w:rPr>
        <mc:AlternateContent>
          <mc:Choice Requires="wps">
            <w:drawing>
              <wp:anchor distT="0" distB="0" distL="114300" distR="114300" simplePos="0" relativeHeight="251664384" behindDoc="0" locked="0" layoutInCell="1" allowOverlap="1" wp14:anchorId="3884C54B" wp14:editId="589196C7">
                <wp:simplePos x="0" y="0"/>
                <wp:positionH relativeFrom="column">
                  <wp:posOffset>358629</wp:posOffset>
                </wp:positionH>
                <wp:positionV relativeFrom="paragraph">
                  <wp:posOffset>20076</wp:posOffset>
                </wp:positionV>
                <wp:extent cx="1089025" cy="285750"/>
                <wp:effectExtent l="0" t="0" r="15875"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025" cy="285750"/>
                        </a:xfrm>
                        <a:prstGeom prst="rect">
                          <a:avLst/>
                        </a:prstGeom>
                        <a:solidFill>
                          <a:srgbClr val="FFFFFF"/>
                        </a:solidFill>
                        <a:ln w="9525">
                          <a:solidFill>
                            <a:srgbClr val="000000"/>
                          </a:solidFill>
                          <a:miter lim="800000"/>
                          <a:headEnd/>
                          <a:tailEnd/>
                        </a:ln>
                      </wps:spPr>
                      <wps:txbx>
                        <w:txbxContent>
                          <w:p w14:paraId="125FDA4E" w14:textId="77777777" w:rsidR="00043939" w:rsidRPr="00647037" w:rsidRDefault="00043939" w:rsidP="00043939">
                            <w:pPr>
                              <w:jc w:val="center"/>
                              <w:rPr>
                                <w:b/>
                                <w:sz w:val="26"/>
                                <w:szCs w:val="26"/>
                              </w:rPr>
                            </w:pPr>
                            <w:r w:rsidRPr="00647037">
                              <w:rPr>
                                <w:b/>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884C54B" id="Rectangle 5" o:spid="_x0000_s1026" style="position:absolute;margin-left:28.25pt;margin-top:1.6pt;width:85.7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">
                <v:textbox>
                  <w:txbxContent>
                    <w:p w14:paraId="125FDA4E" w14:textId="77777777" w:rsidR="00043939" w:rsidRPr="00647037" w:rsidRDefault="00043939" w:rsidP="00043939">
                      <w:pPr>
                        <w:jc w:val="center"/>
                        <w:rPr>
                          <w:b/>
                          <w:sz w:val="26"/>
                          <w:szCs w:val="26"/>
                        </w:rPr>
                      </w:pPr>
                      <w:r w:rsidRPr="00647037">
                        <w:rPr>
                          <w:b/>
                          <w:sz w:val="26"/>
                          <w:szCs w:val="26"/>
                        </w:rPr>
                        <w:t>DỰ THẢO</w:t>
                      </w:r>
                    </w:p>
                  </w:txbxContent>
                </v:textbox>
              </v:rect>
            </w:pict>
          </mc:Fallback>
        </mc:AlternateContent>
      </w:r>
    </w:p>
    <w:p w14:paraId="6A48128B" w14:textId="77777777" w:rsidR="00043939" w:rsidRPr="006361CF" w:rsidRDefault="00043939" w:rsidP="00647037">
      <w:pPr>
        <w:tabs>
          <w:tab w:val="right" w:leader="dot" w:pos="7920"/>
        </w:tabs>
        <w:spacing w:after="0" w:line="240" w:lineRule="auto"/>
        <w:jc w:val="center"/>
        <w:rPr>
          <w:rFonts w:cs="Times New Roman"/>
          <w:b/>
          <w:sz w:val="28"/>
          <w:szCs w:val="28"/>
        </w:rPr>
      </w:pPr>
      <w:r w:rsidRPr="006361CF">
        <w:rPr>
          <w:rFonts w:cs="Times New Roman"/>
          <w:b/>
          <w:sz w:val="28"/>
          <w:szCs w:val="28"/>
        </w:rPr>
        <w:t>TỜ TRÌNH</w:t>
      </w:r>
    </w:p>
    <w:p w14:paraId="69FC50D6" w14:textId="77777777" w:rsidR="00043939" w:rsidRPr="006361CF" w:rsidRDefault="006406A5" w:rsidP="00A550B9">
      <w:pPr>
        <w:tabs>
          <w:tab w:val="right" w:leader="dot" w:pos="7920"/>
        </w:tabs>
        <w:spacing w:after="0" w:line="240" w:lineRule="auto"/>
        <w:jc w:val="center"/>
        <w:rPr>
          <w:rFonts w:cs="Times New Roman"/>
          <w:b/>
          <w:sz w:val="28"/>
          <w:szCs w:val="28"/>
        </w:rPr>
      </w:pPr>
      <w:r w:rsidRPr="006361CF">
        <w:rPr>
          <w:rFonts w:cs="Times New Roman"/>
          <w:b/>
          <w:sz w:val="28"/>
          <w:szCs w:val="28"/>
        </w:rPr>
        <w:t>Dự thảo</w:t>
      </w:r>
      <w:r w:rsidR="00043939" w:rsidRPr="006361CF">
        <w:rPr>
          <w:rFonts w:cs="Times New Roman"/>
          <w:b/>
          <w:sz w:val="28"/>
          <w:szCs w:val="28"/>
        </w:rPr>
        <w:t xml:space="preserve"> Nghị quyết </w:t>
      </w:r>
      <w:r w:rsidR="00A550B9" w:rsidRPr="00A550B9">
        <w:rPr>
          <w:rFonts w:cs="Times New Roman"/>
          <w:b/>
          <w:sz w:val="28"/>
          <w:szCs w:val="28"/>
        </w:rPr>
        <w:t>Quy định tiêu chí, điều kiện, trình tự, thủ tục, nội dung và mức hỗ trợ từ ngân sách địa phươ</w:t>
      </w:r>
      <w:bookmarkStart w:id="0" w:name="_GoBack"/>
      <w:bookmarkEnd w:id="0"/>
      <w:r w:rsidR="00A550B9" w:rsidRPr="00A550B9">
        <w:rPr>
          <w:rFonts w:cs="Times New Roman"/>
          <w:b/>
          <w:sz w:val="28"/>
          <w:szCs w:val="28"/>
        </w:rPr>
        <w:t>ng cho các dự án hạ tầng công nghệ số trọng điểm, khu công nghệ số tập trung tại tỉnh Khánh Hòa</w:t>
      </w:r>
    </w:p>
    <w:p w14:paraId="0FB602A1" w14:textId="6B98CA01" w:rsidR="00043939" w:rsidRPr="006361CF" w:rsidRDefault="00915EE9" w:rsidP="00437115">
      <w:pPr>
        <w:tabs>
          <w:tab w:val="right" w:leader="dot" w:pos="7920"/>
        </w:tabs>
        <w:spacing w:before="120" w:after="120" w:line="240" w:lineRule="auto"/>
        <w:jc w:val="center"/>
        <w:rPr>
          <w:rFonts w:cs="Times New Roman"/>
          <w:sz w:val="28"/>
          <w:szCs w:val="28"/>
        </w:rPr>
      </w:pPr>
      <w:r w:rsidRPr="006361CF">
        <w:rPr>
          <w:rFonts w:cs="Times New Roman"/>
          <w:noProof/>
          <w:sz w:val="28"/>
          <w:szCs w:val="28"/>
        </w:rPr>
        <mc:AlternateContent>
          <mc:Choice Requires="wps">
            <w:drawing>
              <wp:anchor distT="0" distB="0" distL="114300" distR="114300" simplePos="0" relativeHeight="251662336" behindDoc="0" locked="0" layoutInCell="1" allowOverlap="1" wp14:anchorId="64522389" wp14:editId="333F3B92">
                <wp:simplePos x="0" y="0"/>
                <wp:positionH relativeFrom="column">
                  <wp:posOffset>2161074</wp:posOffset>
                </wp:positionH>
                <wp:positionV relativeFrom="paragraph">
                  <wp:posOffset>96399</wp:posOffset>
                </wp:positionV>
                <wp:extent cx="1738630" cy="0"/>
                <wp:effectExtent l="0" t="0" r="33020" b="19050"/>
                <wp:wrapNone/>
                <wp:docPr id="6" name="Straight Connector 6"/>
                <wp:cNvGraphicFramePr/>
                <a:graphic xmlns:a="http://schemas.openxmlformats.org/drawingml/2006/main">
                  <a:graphicData uri="http://schemas.microsoft.com/office/word/2010/wordprocessingShape">
                    <wps:wsp>
                      <wps:cNvCnPr/>
                      <wps:spPr>
                        <a:xfrm>
                          <a:off x="0" y="0"/>
                          <a:ext cx="17386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4A0863" id="Straight Connector 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15pt,7.6pt" to="307.0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" strokecolor="black [3200]" strokeweight=".5pt">
                <v:stroke joinstyle="miter"/>
              </v:line>
            </w:pict>
          </mc:Fallback>
        </mc:AlternateContent>
      </w:r>
      <w:r w:rsidR="00043939" w:rsidRPr="006361CF">
        <w:rPr>
          <w:rFonts w:cs="Times New Roman"/>
          <w:sz w:val="28"/>
          <w:szCs w:val="28"/>
        </w:rPr>
        <w:t xml:space="preserve"> </w:t>
      </w:r>
    </w:p>
    <w:p w14:paraId="548F88A5" w14:textId="5FD66B36" w:rsidR="00043939" w:rsidRPr="006361CF" w:rsidRDefault="00043939" w:rsidP="0027549F">
      <w:pPr>
        <w:tabs>
          <w:tab w:val="right" w:leader="dot" w:pos="7920"/>
        </w:tabs>
        <w:spacing w:before="120" w:after="120" w:line="240" w:lineRule="auto"/>
        <w:jc w:val="center"/>
        <w:rPr>
          <w:rFonts w:cs="Times New Roman"/>
          <w:sz w:val="28"/>
          <w:szCs w:val="28"/>
        </w:rPr>
      </w:pPr>
      <w:r w:rsidRPr="006361CF">
        <w:rPr>
          <w:rFonts w:cs="Times New Roman"/>
          <w:sz w:val="28"/>
          <w:szCs w:val="28"/>
        </w:rPr>
        <w:t>Kính gửi: Hội đồng nhân dân tỉnh</w:t>
      </w:r>
      <w:r w:rsidR="006710F2" w:rsidRPr="006361CF">
        <w:rPr>
          <w:rFonts w:cs="Times New Roman"/>
          <w:sz w:val="28"/>
          <w:szCs w:val="28"/>
        </w:rPr>
        <w:t xml:space="preserve"> </w:t>
      </w:r>
      <w:r w:rsidR="00A550B9">
        <w:rPr>
          <w:rFonts w:cs="Times New Roman"/>
          <w:sz w:val="28"/>
          <w:szCs w:val="28"/>
        </w:rPr>
        <w:t>Khánh Hòa</w:t>
      </w:r>
    </w:p>
    <w:p w14:paraId="2179F796" w14:textId="0A7B645C" w:rsidR="00511230" w:rsidRDefault="00043939" w:rsidP="0027549F">
      <w:pPr>
        <w:tabs>
          <w:tab w:val="left" w:pos="0"/>
          <w:tab w:val="left" w:pos="567"/>
          <w:tab w:val="right" w:leader="dot" w:pos="7920"/>
        </w:tabs>
        <w:spacing w:before="120" w:after="120" w:line="240" w:lineRule="auto"/>
        <w:jc w:val="both"/>
        <w:rPr>
          <w:rFonts w:cs="Times New Roman"/>
          <w:sz w:val="28"/>
          <w:szCs w:val="28"/>
        </w:rPr>
      </w:pPr>
      <w:r w:rsidRPr="006361CF">
        <w:rPr>
          <w:rFonts w:cs="Times New Roman"/>
          <w:sz w:val="28"/>
          <w:szCs w:val="28"/>
        </w:rPr>
        <w:tab/>
      </w:r>
    </w:p>
    <w:p w14:paraId="5F1C0092" w14:textId="2D234ABC" w:rsidR="00043939" w:rsidRPr="00D32AE5" w:rsidRDefault="00043939" w:rsidP="00D32AE5">
      <w:pPr>
        <w:tabs>
          <w:tab w:val="left" w:pos="0"/>
          <w:tab w:val="left" w:pos="567"/>
          <w:tab w:val="right" w:leader="dot" w:pos="7920"/>
        </w:tabs>
        <w:spacing w:before="120" w:after="120" w:line="240" w:lineRule="auto"/>
        <w:ind w:firstLine="567"/>
        <w:jc w:val="both"/>
        <w:rPr>
          <w:rFonts w:cs="Times New Roman"/>
          <w:sz w:val="28"/>
          <w:szCs w:val="28"/>
        </w:rPr>
      </w:pPr>
      <w:r w:rsidRPr="00D32AE5">
        <w:rPr>
          <w:rFonts w:cs="Times New Roman"/>
          <w:sz w:val="28"/>
          <w:szCs w:val="28"/>
        </w:rPr>
        <w:t xml:space="preserve">Thực hiện quy định của </w:t>
      </w:r>
      <w:r w:rsidR="00511230" w:rsidRPr="00D32AE5">
        <w:rPr>
          <w:rFonts w:cs="Times New Roman"/>
          <w:sz w:val="28"/>
          <w:szCs w:val="28"/>
        </w:rPr>
        <w:t>Luật Ban hành văn bản quy phạm pháp luật số 64/2025/QH15 được sửa đổi, bổ sung bởi Luật số 87/2025/QH15</w:t>
      </w:r>
      <w:r w:rsidRPr="00D32AE5">
        <w:rPr>
          <w:rFonts w:cs="Times New Roman"/>
          <w:sz w:val="28"/>
          <w:szCs w:val="28"/>
        </w:rPr>
        <w:t>, Ủy ban nhân dân</w:t>
      </w:r>
      <w:r w:rsidR="002B68E3" w:rsidRPr="00D32AE5">
        <w:rPr>
          <w:rFonts w:cs="Times New Roman"/>
          <w:sz w:val="28"/>
          <w:szCs w:val="28"/>
        </w:rPr>
        <w:t xml:space="preserve"> </w:t>
      </w:r>
      <w:r w:rsidRPr="00D32AE5">
        <w:rPr>
          <w:rFonts w:cs="Times New Roman"/>
          <w:sz w:val="28"/>
          <w:szCs w:val="28"/>
        </w:rPr>
        <w:t>tỉnh kính trình Thường trực Hội đồng nhân dân tỉnh đăng ký xây dựng nghị quyết như sau:</w:t>
      </w:r>
    </w:p>
    <w:p w14:paraId="504EBB07" w14:textId="77777777" w:rsidR="00043939" w:rsidRPr="00D32AE5" w:rsidRDefault="00043939" w:rsidP="00D32AE5">
      <w:pPr>
        <w:tabs>
          <w:tab w:val="left" w:pos="567"/>
          <w:tab w:val="right" w:leader="dot" w:pos="7920"/>
        </w:tabs>
        <w:spacing w:before="120" w:after="120" w:line="240" w:lineRule="auto"/>
        <w:ind w:firstLine="567"/>
        <w:jc w:val="both"/>
        <w:rPr>
          <w:rFonts w:cs="Times New Roman"/>
          <w:b/>
          <w:sz w:val="28"/>
          <w:szCs w:val="28"/>
        </w:rPr>
      </w:pPr>
      <w:r w:rsidRPr="00D32AE5">
        <w:rPr>
          <w:rFonts w:cs="Times New Roman"/>
          <w:b/>
          <w:sz w:val="28"/>
          <w:szCs w:val="28"/>
        </w:rPr>
        <w:t>I. SỰ CẦN THIẾT BAN HÀNH NGHỊ QUYẾT</w:t>
      </w:r>
    </w:p>
    <w:p w14:paraId="7769DB26" w14:textId="77777777" w:rsidR="00043939" w:rsidRPr="00D32AE5" w:rsidRDefault="00043939" w:rsidP="00D32AE5">
      <w:pPr>
        <w:spacing w:before="120" w:after="120" w:line="240" w:lineRule="auto"/>
        <w:ind w:firstLine="567"/>
        <w:jc w:val="both"/>
        <w:rPr>
          <w:rFonts w:cs="Times New Roman"/>
          <w:b/>
          <w:sz w:val="28"/>
          <w:szCs w:val="28"/>
        </w:rPr>
      </w:pPr>
      <w:r w:rsidRPr="00D32AE5">
        <w:rPr>
          <w:rFonts w:cs="Times New Roman"/>
          <w:b/>
          <w:sz w:val="28"/>
          <w:szCs w:val="28"/>
        </w:rPr>
        <w:t>1. Cơ sở chính trị, pháp lý</w:t>
      </w:r>
    </w:p>
    <w:p w14:paraId="33093851" w14:textId="77777777" w:rsidR="00D775AA" w:rsidRPr="00D32AE5" w:rsidRDefault="00D775AA" w:rsidP="00D32AE5">
      <w:pPr>
        <w:autoSpaceDE w:val="0"/>
        <w:autoSpaceDN w:val="0"/>
        <w:adjustRightInd w:val="0"/>
        <w:spacing w:before="120" w:after="120" w:line="240" w:lineRule="auto"/>
        <w:ind w:firstLine="567"/>
        <w:jc w:val="both"/>
        <w:rPr>
          <w:rFonts w:cs="Times New Roman"/>
          <w:sz w:val="28"/>
          <w:szCs w:val="28"/>
        </w:rPr>
      </w:pPr>
      <w:r w:rsidRPr="00D32AE5">
        <w:rPr>
          <w:rFonts w:cs="Times New Roman"/>
          <w:sz w:val="28"/>
          <w:szCs w:val="28"/>
        </w:rPr>
        <w:t>Căn cứ Luật Tổ chức chính quyền địa phương số 72/2025/QH15;</w:t>
      </w:r>
    </w:p>
    <w:p w14:paraId="03C24A7B" w14:textId="77777777" w:rsidR="00D775AA" w:rsidRPr="00D32AE5" w:rsidRDefault="00D775AA" w:rsidP="00D32AE5">
      <w:pPr>
        <w:autoSpaceDE w:val="0"/>
        <w:autoSpaceDN w:val="0"/>
        <w:adjustRightInd w:val="0"/>
        <w:spacing w:before="120" w:after="120" w:line="240" w:lineRule="auto"/>
        <w:ind w:firstLine="567"/>
        <w:jc w:val="both"/>
        <w:rPr>
          <w:rFonts w:cs="Times New Roman"/>
          <w:sz w:val="28"/>
          <w:szCs w:val="28"/>
        </w:rPr>
      </w:pPr>
      <w:r w:rsidRPr="00D32AE5">
        <w:rPr>
          <w:rFonts w:cs="Times New Roman"/>
          <w:sz w:val="28"/>
          <w:szCs w:val="28"/>
        </w:rPr>
        <w:t>Căn cứ Luật Ban hành văn bản quy phạm pháp luật số 64/2025/QH15 được sửa đổi, bổ sung bởi Luật số 87/2025/QH15;</w:t>
      </w:r>
    </w:p>
    <w:p w14:paraId="4FAFF5FF" w14:textId="77777777" w:rsidR="00D775AA" w:rsidRPr="00D32AE5" w:rsidRDefault="00D775AA" w:rsidP="00D32AE5">
      <w:pPr>
        <w:autoSpaceDE w:val="0"/>
        <w:autoSpaceDN w:val="0"/>
        <w:adjustRightInd w:val="0"/>
        <w:spacing w:before="120" w:after="120" w:line="240" w:lineRule="auto"/>
        <w:ind w:firstLine="567"/>
        <w:jc w:val="both"/>
        <w:rPr>
          <w:rFonts w:cs="Times New Roman"/>
          <w:sz w:val="28"/>
          <w:szCs w:val="28"/>
        </w:rPr>
      </w:pPr>
      <w:r w:rsidRPr="00D32AE5">
        <w:rPr>
          <w:rFonts w:cs="Times New Roman"/>
          <w:sz w:val="28"/>
          <w:szCs w:val="28"/>
        </w:rPr>
        <w:t xml:space="preserve">Căn cứ Luật Công nghiệp </w:t>
      </w:r>
      <w:r w:rsidR="009709F2" w:rsidRPr="00D32AE5">
        <w:rPr>
          <w:rFonts w:cs="Times New Roman"/>
          <w:sz w:val="28"/>
          <w:szCs w:val="28"/>
        </w:rPr>
        <w:t>C</w:t>
      </w:r>
      <w:r w:rsidRPr="00D32AE5">
        <w:rPr>
          <w:rFonts w:cs="Times New Roman"/>
          <w:sz w:val="28"/>
          <w:szCs w:val="28"/>
        </w:rPr>
        <w:t>ông nghệ số số 71/2025/QH15;</w:t>
      </w:r>
    </w:p>
    <w:p w14:paraId="2C7D2303" w14:textId="77777777" w:rsidR="00D775AA" w:rsidRPr="00D32AE5" w:rsidRDefault="00D775AA" w:rsidP="00D32AE5">
      <w:pPr>
        <w:autoSpaceDE w:val="0"/>
        <w:autoSpaceDN w:val="0"/>
        <w:adjustRightInd w:val="0"/>
        <w:spacing w:before="120" w:after="120" w:line="240" w:lineRule="auto"/>
        <w:ind w:firstLine="567"/>
        <w:jc w:val="both"/>
        <w:rPr>
          <w:rFonts w:cs="Times New Roman"/>
          <w:sz w:val="28"/>
          <w:szCs w:val="28"/>
        </w:rPr>
      </w:pPr>
      <w:r w:rsidRPr="00D32AE5">
        <w:rPr>
          <w:rFonts w:cs="Times New Roman"/>
          <w:sz w:val="28"/>
          <w:szCs w:val="28"/>
        </w:rPr>
        <w:t>Căn cứ Luật Ngân sách Nhà nước số 89/2025/QH15;</w:t>
      </w:r>
    </w:p>
    <w:p w14:paraId="57B4E8BB" w14:textId="3D9CF583" w:rsidR="00D775AA" w:rsidRPr="00D32AE5" w:rsidRDefault="00D775AA" w:rsidP="00D32AE5">
      <w:pPr>
        <w:autoSpaceDE w:val="0"/>
        <w:autoSpaceDN w:val="0"/>
        <w:adjustRightInd w:val="0"/>
        <w:spacing w:before="120" w:after="120" w:line="240" w:lineRule="auto"/>
        <w:ind w:firstLine="567"/>
        <w:jc w:val="both"/>
        <w:rPr>
          <w:rFonts w:cs="Times New Roman"/>
          <w:sz w:val="28"/>
          <w:szCs w:val="28"/>
        </w:rPr>
      </w:pPr>
      <w:r w:rsidRPr="00D32AE5">
        <w:rPr>
          <w:rFonts w:cs="Times New Roman"/>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1B84FE76" w14:textId="699CCCD4" w:rsidR="00EE3D52" w:rsidRPr="00D32AE5" w:rsidRDefault="00EE3D52" w:rsidP="00D32AE5">
      <w:pPr>
        <w:autoSpaceDE w:val="0"/>
        <w:autoSpaceDN w:val="0"/>
        <w:adjustRightInd w:val="0"/>
        <w:spacing w:before="120" w:after="120" w:line="240" w:lineRule="auto"/>
        <w:ind w:firstLine="567"/>
        <w:jc w:val="both"/>
        <w:rPr>
          <w:rFonts w:cs="Times New Roman"/>
          <w:sz w:val="28"/>
          <w:szCs w:val="28"/>
        </w:rPr>
      </w:pPr>
      <w:r w:rsidRPr="00D32AE5">
        <w:rPr>
          <w:rFonts w:cs="Times New Roman"/>
          <w:sz w:val="28"/>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D95326F" w14:textId="5266BBC0" w:rsidR="00E33B82" w:rsidRPr="00D32AE5" w:rsidRDefault="00354682" w:rsidP="00D32AE5">
      <w:pPr>
        <w:spacing w:before="120" w:after="120" w:line="240" w:lineRule="auto"/>
        <w:ind w:firstLine="567"/>
        <w:jc w:val="both"/>
        <w:rPr>
          <w:rFonts w:cs="Times New Roman"/>
          <w:i/>
          <w:sz w:val="28"/>
          <w:szCs w:val="28"/>
        </w:rPr>
      </w:pPr>
      <w:r w:rsidRPr="00D32AE5">
        <w:rPr>
          <w:rFonts w:cs="Times New Roman"/>
          <w:sz w:val="28"/>
          <w:szCs w:val="28"/>
        </w:rPr>
        <w:t xml:space="preserve">Luật Công nghiệp </w:t>
      </w:r>
      <w:r w:rsidR="00A32097" w:rsidRPr="00D32AE5">
        <w:rPr>
          <w:rFonts w:cs="Times New Roman"/>
          <w:sz w:val="28"/>
          <w:szCs w:val="28"/>
        </w:rPr>
        <w:t>C</w:t>
      </w:r>
      <w:r w:rsidRPr="00D32AE5">
        <w:rPr>
          <w:rFonts w:cs="Times New Roman"/>
          <w:sz w:val="28"/>
          <w:szCs w:val="28"/>
        </w:rPr>
        <w:t xml:space="preserve">ông nghệ số được Quốc hội thông qua ngày 14/6/2025, có hiệu lực thi hành từ ngày 01/01/2026. Ngày 04/8/2025, Bộ Tư pháp đã có Công văn số 4705/BTP-CTXDVBQPPL về việc thông báo nội dung giao chính quyền địa phương quy định chi tiết, hướng dẫn thi hành các luật, nghị quyết được Quốc hội khóa XV thông qua tại kỳ họp thứ 9. </w:t>
      </w:r>
      <w:r w:rsidR="00053A5A" w:rsidRPr="00D32AE5">
        <w:rPr>
          <w:rFonts w:cs="Times New Roman"/>
          <w:sz w:val="28"/>
          <w:szCs w:val="28"/>
        </w:rPr>
        <w:t>Đến n</w:t>
      </w:r>
      <w:r w:rsidR="00E506A0" w:rsidRPr="00D32AE5">
        <w:rPr>
          <w:rFonts w:cs="Times New Roman"/>
          <w:sz w:val="28"/>
          <w:szCs w:val="28"/>
        </w:rPr>
        <w:t xml:space="preserve">gày </w:t>
      </w:r>
      <w:r w:rsidR="007C218F" w:rsidRPr="00D32AE5">
        <w:rPr>
          <w:rFonts w:cs="Times New Roman"/>
          <w:sz w:val="28"/>
          <w:szCs w:val="28"/>
        </w:rPr>
        <w:t>02/12/2025</w:t>
      </w:r>
      <w:r w:rsidR="009D2C5B" w:rsidRPr="00D32AE5">
        <w:rPr>
          <w:rFonts w:cs="Times New Roman"/>
          <w:sz w:val="28"/>
          <w:szCs w:val="28"/>
        </w:rPr>
        <w:t>,</w:t>
      </w:r>
      <w:r w:rsidR="007C218F" w:rsidRPr="00D32AE5">
        <w:rPr>
          <w:rFonts w:cs="Times New Roman"/>
          <w:sz w:val="28"/>
          <w:szCs w:val="28"/>
        </w:rPr>
        <w:t xml:space="preserve"> Thường trực </w:t>
      </w:r>
      <w:r w:rsidR="00E46E2F">
        <w:rPr>
          <w:rFonts w:cs="Times New Roman"/>
          <w:sz w:val="28"/>
          <w:szCs w:val="28"/>
        </w:rPr>
        <w:t>Hội đồng nhân dân</w:t>
      </w:r>
      <w:r w:rsidR="007C218F" w:rsidRPr="00D32AE5">
        <w:rPr>
          <w:rFonts w:cs="Times New Roman"/>
          <w:sz w:val="28"/>
          <w:szCs w:val="28"/>
        </w:rPr>
        <w:t xml:space="preserve"> tỉnh ban hành </w:t>
      </w:r>
      <w:r w:rsidR="009D2C5B" w:rsidRPr="00D32AE5">
        <w:rPr>
          <w:rFonts w:cs="Times New Roman"/>
          <w:sz w:val="28"/>
          <w:szCs w:val="28"/>
        </w:rPr>
        <w:t xml:space="preserve">Nghị quyết số 49/NQTTHĐND về danh mục Nghị quyết của </w:t>
      </w:r>
      <w:r w:rsidR="00E46E2F">
        <w:rPr>
          <w:rFonts w:cs="Times New Roman"/>
          <w:sz w:val="28"/>
          <w:szCs w:val="28"/>
        </w:rPr>
        <w:t>Hội đồng nhân dân</w:t>
      </w:r>
      <w:r w:rsidR="009D2C5B" w:rsidRPr="00D32AE5">
        <w:rPr>
          <w:rFonts w:cs="Times New Roman"/>
          <w:sz w:val="28"/>
          <w:szCs w:val="28"/>
        </w:rPr>
        <w:t xml:space="preserve"> tỉnh Khánh Hòa quy định chi tiết nội dung được giao tại các </w:t>
      </w:r>
      <w:r w:rsidR="009D2C5B" w:rsidRPr="00D32AE5">
        <w:rPr>
          <w:rFonts w:cs="Times New Roman"/>
          <w:sz w:val="28"/>
          <w:szCs w:val="28"/>
        </w:rPr>
        <w:lastRenderedPageBreak/>
        <w:t xml:space="preserve">luật, nghị quyết thông qua tại Kỳ họp thứ 9, Quốc hội khóa XV. Trong đó có </w:t>
      </w:r>
      <w:r w:rsidR="00495875" w:rsidRPr="00D32AE5">
        <w:rPr>
          <w:rFonts w:cs="Times New Roman"/>
          <w:b/>
          <w:i/>
          <w:sz w:val="28"/>
          <w:szCs w:val="28"/>
        </w:rPr>
        <w:t>Nghị quyết Quy định tiêu chí, điều kiện, trình tự, thủ tục, nội dung và mức hỗ trợ từ ngân sách địa phương cho các dự án hạ tầng công nghệ số trọng điểm, khu công nghệ số tập trung tại tỉnh Khánh Hòa</w:t>
      </w:r>
      <w:r w:rsidR="00495875" w:rsidRPr="00D32AE5">
        <w:rPr>
          <w:rFonts w:cs="Times New Roman"/>
          <w:sz w:val="28"/>
          <w:szCs w:val="28"/>
        </w:rPr>
        <w:t xml:space="preserve"> nhằm triển khai </w:t>
      </w:r>
      <w:r w:rsidR="00FE5013" w:rsidRPr="00D32AE5">
        <w:rPr>
          <w:rFonts w:cs="Times New Roman"/>
          <w:sz w:val="28"/>
          <w:szCs w:val="28"/>
        </w:rPr>
        <w:t xml:space="preserve">thực hiện hiệu quả các nhiệm vụ đề ra tại </w:t>
      </w:r>
      <w:r w:rsidR="00495875" w:rsidRPr="00D32AE5">
        <w:rPr>
          <w:rFonts w:cs="Times New Roman"/>
          <w:sz w:val="28"/>
          <w:szCs w:val="28"/>
        </w:rPr>
        <w:t xml:space="preserve">khoản 4 Điều 28 Luật Công nghiệp </w:t>
      </w:r>
      <w:r w:rsidR="00EB0668" w:rsidRPr="00D32AE5">
        <w:rPr>
          <w:rFonts w:cs="Times New Roman"/>
          <w:sz w:val="28"/>
          <w:szCs w:val="28"/>
        </w:rPr>
        <w:t>C</w:t>
      </w:r>
      <w:r w:rsidR="00495875" w:rsidRPr="00D32AE5">
        <w:rPr>
          <w:rFonts w:cs="Times New Roman"/>
          <w:sz w:val="28"/>
          <w:szCs w:val="28"/>
        </w:rPr>
        <w:t>ông nghệ số số 71/2025/QH15</w:t>
      </w:r>
      <w:r w:rsidR="00E33B82" w:rsidRPr="00D32AE5">
        <w:rPr>
          <w:rFonts w:cs="Times New Roman"/>
          <w:sz w:val="28"/>
          <w:szCs w:val="28"/>
        </w:rPr>
        <w:t xml:space="preserve">. Cụ thể như sau: </w:t>
      </w:r>
      <w:r w:rsidR="00E33B82" w:rsidRPr="00D32AE5">
        <w:rPr>
          <w:rFonts w:cs="Times New Roman"/>
          <w:i/>
          <w:sz w:val="28"/>
          <w:szCs w:val="28"/>
        </w:rPr>
        <w:t>"</w:t>
      </w:r>
      <w:r w:rsidR="00A32097" w:rsidRPr="00D32AE5">
        <w:rPr>
          <w:rFonts w:cs="Times New Roman"/>
          <w:i/>
          <w:sz w:val="28"/>
          <w:szCs w:val="28"/>
        </w:rPr>
        <w:t>(1)d</w:t>
      </w:r>
      <w:r w:rsidR="00E33B82" w:rsidRPr="00D32AE5">
        <w:rPr>
          <w:rFonts w:cs="Times New Roman"/>
          <w:i/>
          <w:sz w:val="28"/>
          <w:szCs w:val="28"/>
        </w:rPr>
        <w:t xml:space="preserve">ự án sản xuất sản phẩm công nghệ số trọng điểm; </w:t>
      </w:r>
      <w:r w:rsidR="00A32097" w:rsidRPr="00D32AE5">
        <w:rPr>
          <w:rFonts w:cs="Times New Roman"/>
          <w:i/>
          <w:sz w:val="28"/>
          <w:szCs w:val="28"/>
        </w:rPr>
        <w:t>(2)</w:t>
      </w:r>
      <w:r w:rsidR="00E33B82" w:rsidRPr="00D32AE5">
        <w:rPr>
          <w:rFonts w:cs="Times New Roman"/>
          <w:i/>
          <w:sz w:val="28"/>
          <w:szCs w:val="28"/>
        </w:rPr>
        <w:t xml:space="preserve">dự án nghiên cứu và phát triển, thiết kế, sản xuất, đóng gói, kiểm thử sản phẩm chip bán dẫn; </w:t>
      </w:r>
      <w:r w:rsidR="00A32097" w:rsidRPr="00D32AE5">
        <w:rPr>
          <w:rFonts w:cs="Times New Roman"/>
          <w:i/>
          <w:sz w:val="28"/>
          <w:szCs w:val="28"/>
        </w:rPr>
        <w:t>(3)</w:t>
      </w:r>
      <w:r w:rsidR="00E33B82" w:rsidRPr="00D32AE5">
        <w:rPr>
          <w:rFonts w:cs="Times New Roman"/>
          <w:i/>
          <w:sz w:val="28"/>
          <w:szCs w:val="28"/>
        </w:rPr>
        <w:t xml:space="preserve">dự án xây dựng trung tâm dữ liệu trí tuệ nhân tạo </w:t>
      </w:r>
      <w:r w:rsidR="00E33B82" w:rsidRPr="00D32AE5">
        <w:rPr>
          <w:rFonts w:cs="Times New Roman"/>
          <w:i/>
          <w:sz w:val="28"/>
          <w:szCs w:val="28"/>
          <w:u w:val="single"/>
        </w:rPr>
        <w:t>được nhà nước hỗ trợ trực tiếp chi phí đầu tư xây dựng nhà máy, hạ tầng kỹ thuật, trang thiết bị máy móc từ nguồn chi đầu tư phát triển từ ngân sách địa phương theo quy định của pháp luật về ngân sách nhà nước và các quy định pháp luật khác có liên quan</w:t>
      </w:r>
      <w:r w:rsidR="00E33B82" w:rsidRPr="00D32AE5">
        <w:rPr>
          <w:rFonts w:cs="Times New Roman"/>
          <w:i/>
          <w:sz w:val="28"/>
          <w:szCs w:val="28"/>
        </w:rPr>
        <w:t>.</w:t>
      </w:r>
    </w:p>
    <w:p w14:paraId="2FBC85A5" w14:textId="2B9C6DCE" w:rsidR="00E506A0" w:rsidRPr="00D32AE5" w:rsidRDefault="00E46E2F" w:rsidP="00D32AE5">
      <w:pPr>
        <w:spacing w:before="120" w:after="120" w:line="240" w:lineRule="auto"/>
        <w:ind w:firstLine="567"/>
        <w:jc w:val="both"/>
        <w:rPr>
          <w:rFonts w:cs="Times New Roman"/>
          <w:sz w:val="28"/>
          <w:szCs w:val="28"/>
        </w:rPr>
      </w:pPr>
      <w:r>
        <w:rPr>
          <w:rFonts w:cs="Times New Roman"/>
          <w:i/>
          <w:sz w:val="28"/>
          <w:szCs w:val="28"/>
        </w:rPr>
        <w:t>Hội đồng nhân dân</w:t>
      </w:r>
      <w:r w:rsidR="00E33B82" w:rsidRPr="00D32AE5">
        <w:rPr>
          <w:rFonts w:cs="Times New Roman"/>
          <w:i/>
          <w:sz w:val="28"/>
          <w:szCs w:val="28"/>
        </w:rPr>
        <w:t xml:space="preserve"> cấp tỉnh quy định tiêu chí, điều kiện, trình tự, thủ tục, nội dung và mức hỗ trợ từ ngân sách địa phương cho các dự án quy định tại khoản này phù hợp với điều kiện của địa phương.</w:t>
      </w:r>
      <w:r w:rsidR="000F63E3" w:rsidRPr="00D32AE5">
        <w:rPr>
          <w:rFonts w:cs="Times New Roman"/>
          <w:i/>
          <w:sz w:val="28"/>
          <w:szCs w:val="28"/>
        </w:rPr>
        <w:t>"</w:t>
      </w:r>
      <w:r w:rsidR="000F63E3" w:rsidRPr="00D32AE5">
        <w:rPr>
          <w:rFonts w:cs="Times New Roman"/>
          <w:sz w:val="28"/>
          <w:szCs w:val="28"/>
        </w:rPr>
        <w:t>.</w:t>
      </w:r>
    </w:p>
    <w:p w14:paraId="6E5FE30E" w14:textId="77777777" w:rsidR="00043939" w:rsidRPr="00D32AE5" w:rsidRDefault="00043939" w:rsidP="00D32AE5">
      <w:pPr>
        <w:spacing w:before="120" w:after="120" w:line="240" w:lineRule="auto"/>
        <w:ind w:firstLine="567"/>
        <w:jc w:val="both"/>
        <w:rPr>
          <w:rFonts w:cs="Times New Roman"/>
          <w:b/>
          <w:sz w:val="28"/>
          <w:szCs w:val="28"/>
        </w:rPr>
      </w:pPr>
      <w:r w:rsidRPr="00D32AE5">
        <w:rPr>
          <w:rFonts w:cs="Times New Roman"/>
          <w:b/>
          <w:sz w:val="28"/>
          <w:szCs w:val="28"/>
        </w:rPr>
        <w:t>2. Cơ sở thực tiễn</w:t>
      </w:r>
    </w:p>
    <w:p w14:paraId="6F96814D" w14:textId="7DB963F7" w:rsidR="00923138" w:rsidRPr="00D32AE5" w:rsidRDefault="00923138" w:rsidP="00D32AE5">
      <w:pPr>
        <w:spacing w:before="120" w:after="120" w:line="240" w:lineRule="auto"/>
        <w:ind w:firstLine="567"/>
        <w:jc w:val="both"/>
        <w:rPr>
          <w:rFonts w:cs="Times New Roman"/>
          <w:b/>
          <w:sz w:val="28"/>
          <w:szCs w:val="28"/>
        </w:rPr>
      </w:pPr>
      <w:r w:rsidRPr="00D32AE5">
        <w:rPr>
          <w:rFonts w:cs="Times New Roman"/>
          <w:b/>
          <w:sz w:val="28"/>
          <w:szCs w:val="28"/>
        </w:rPr>
        <w:t>2.1. Khái quát về tình hình phát triển khoa học, công nghệ đổi mới sán</w:t>
      </w:r>
      <w:r w:rsidR="00DA52DE" w:rsidRPr="00D32AE5">
        <w:rPr>
          <w:rFonts w:cs="Times New Roman"/>
          <w:b/>
          <w:sz w:val="28"/>
          <w:szCs w:val="28"/>
        </w:rPr>
        <w:t>g</w:t>
      </w:r>
      <w:r w:rsidRPr="00D32AE5">
        <w:rPr>
          <w:rFonts w:cs="Times New Roman"/>
          <w:b/>
          <w:sz w:val="28"/>
          <w:szCs w:val="28"/>
        </w:rPr>
        <w:t xml:space="preserve"> tạo và chuyển đổi số của tỉnh</w:t>
      </w:r>
    </w:p>
    <w:p w14:paraId="7BEB527E" w14:textId="77777777" w:rsidR="0003262F" w:rsidRPr="00D32AE5" w:rsidRDefault="0003262F" w:rsidP="00D32AE5">
      <w:pPr>
        <w:spacing w:before="120" w:after="120" w:line="240" w:lineRule="auto"/>
        <w:ind w:firstLine="567"/>
        <w:jc w:val="both"/>
        <w:rPr>
          <w:rFonts w:cs="Times New Roman"/>
          <w:sz w:val="28"/>
          <w:szCs w:val="28"/>
        </w:rPr>
      </w:pPr>
      <w:r w:rsidRPr="00D32AE5">
        <w:rPr>
          <w:rFonts w:cs="Times New Roman"/>
          <w:sz w:val="28"/>
          <w:szCs w:val="28"/>
        </w:rPr>
        <w:t>Nghị quyết số 01-NQ/TU ngày 14/7/2025 của Tỉnh ủy Khánh Hòa xác định phát triển khoa học, công nghệ, đổi mới sáng tạo và chuyển đổi số là một trong những khâu đột phá chiến lược, giữ vai trò động lực quan trọng để thực hiện mục tiêu tăng trưởng kinh tế hai con số trong giai đoạn 2025–2030. Theo đó, tỉnh đặt mục tiêu đến năm 2030, kinh tế số đóng góp khoảng 35% GRDP của tỉnh; khoa học, công nghệ, đổi mới sáng tạo và chuyển đổi số thực sự trở thành nền tảng và động lực thúc đẩy tăng trưởng kinh tế.</w:t>
      </w:r>
    </w:p>
    <w:p w14:paraId="0DC89ECB" w14:textId="77777777" w:rsidR="0003262F" w:rsidRPr="00D32AE5" w:rsidRDefault="0003262F" w:rsidP="00D32AE5">
      <w:pPr>
        <w:spacing w:before="120" w:after="120" w:line="240" w:lineRule="auto"/>
        <w:ind w:firstLine="567"/>
        <w:jc w:val="both"/>
        <w:rPr>
          <w:rFonts w:cs="Times New Roman"/>
          <w:sz w:val="28"/>
          <w:szCs w:val="28"/>
        </w:rPr>
      </w:pPr>
      <w:r w:rsidRPr="00D32AE5">
        <w:rPr>
          <w:rFonts w:cs="Times New Roman"/>
          <w:sz w:val="28"/>
          <w:szCs w:val="28"/>
        </w:rPr>
        <w:t>Nghị quyết cũng định hướng tập trung phát triển một số công nghệ chiến lược của tỉnh như: công nghệ số, trí tuệ nhân tạo (AI), công nghệ sinh học, công nghệ đại dương và công nghệ năng lượng; qua đó thu hút nguồn lực cho hoạt động nghiên cứu, ứng dụng và đầu tư phát triển.</w:t>
      </w:r>
    </w:p>
    <w:p w14:paraId="64807E54" w14:textId="77777777" w:rsidR="0003262F" w:rsidRPr="00D32AE5" w:rsidRDefault="0003262F" w:rsidP="00D32AE5">
      <w:pPr>
        <w:spacing w:before="120" w:after="120" w:line="240" w:lineRule="auto"/>
        <w:ind w:firstLine="567"/>
        <w:jc w:val="both"/>
        <w:rPr>
          <w:rFonts w:cs="Times New Roman"/>
          <w:sz w:val="28"/>
          <w:szCs w:val="28"/>
        </w:rPr>
      </w:pPr>
      <w:r w:rsidRPr="00D32AE5">
        <w:rPr>
          <w:rFonts w:cs="Times New Roman"/>
          <w:sz w:val="28"/>
          <w:szCs w:val="28"/>
        </w:rPr>
        <w:t>Trong bốn trụ cột động lực tăng trưởng kinh tế của tỉnh, Khánh Hòa đặt mục tiêu trở thành một trong những trung tâm phát triển công nghiệp bán dẫn, công nghiệp trí tuệ nhân tạo (AI), trung tâm dữ liệu quốc gia và khu vực. Đồng thời, tỉnh ưu tiên thu hút đầu tư vào các ngành, lĩnh vực công nghệ cao, công nghệ số và đổi mới sáng tạo như: công nghệ thông tin; công nghệ số; công nghệ sinh học; điện tử; bán dẫn; công nghệ đại dương; công nghiệp chế biến, chế tạo; công nghiệp hỗ trợ và các ngành công nghiệp công nghệ cao khác.</w:t>
      </w:r>
    </w:p>
    <w:p w14:paraId="307B3947" w14:textId="77777777" w:rsidR="0003262F" w:rsidRPr="00D32AE5" w:rsidRDefault="0003262F" w:rsidP="00D32AE5">
      <w:pPr>
        <w:spacing w:before="120" w:after="120" w:line="240" w:lineRule="auto"/>
        <w:ind w:firstLine="567"/>
        <w:jc w:val="both"/>
        <w:rPr>
          <w:rFonts w:cs="Times New Roman"/>
          <w:sz w:val="28"/>
          <w:szCs w:val="28"/>
        </w:rPr>
      </w:pPr>
      <w:r w:rsidRPr="00D32AE5">
        <w:rPr>
          <w:rFonts w:cs="Times New Roman"/>
          <w:sz w:val="28"/>
          <w:szCs w:val="28"/>
        </w:rPr>
        <w:t xml:space="preserve">Bên cạnh đó, Thông báo số 04-TB/BCĐ ngày 31/12/2025 của đồng chí Bí thư Tỉnh ủy, Trưởng Ban Chỉ đạo tỉnh về phát triển khoa học, công nghệ, đổi mới sáng tạo và chuyển đổi số tại Hội nghị tổng kết công tác năm 2025, triển khai nhiệm vụ, giải pháp trọng tâm năm 2026 đã khẳng định: </w:t>
      </w:r>
      <w:r w:rsidRPr="00D32AE5">
        <w:rPr>
          <w:rFonts w:cs="Times New Roman"/>
          <w:i/>
          <w:sz w:val="28"/>
          <w:szCs w:val="28"/>
        </w:rPr>
        <w:t xml:space="preserve">“Việc phát triển khoa học, công nghệ, đổi mới sáng tạo gắn với chuyển đổi số không chỉ là lựa chọn mà đã trở thành yêu cầu tất yếu để phát triển nhanh và bền vững; là động lực chủ yếu để đổi mới mô hình tăng trưởng và nâng cao năng lực cạnh tranh của tỉnh. Trong đó, khoa học, công </w:t>
      </w:r>
      <w:r w:rsidRPr="00D32AE5">
        <w:rPr>
          <w:rFonts w:cs="Times New Roman"/>
          <w:i/>
          <w:sz w:val="28"/>
          <w:szCs w:val="28"/>
        </w:rPr>
        <w:lastRenderedPageBreak/>
        <w:t>nghệ là nền tảng tri thức; đổi mới sáng tạo là động lực tạo ra giá trị mới; chuyển đổi số là phương thức kết nối và tạo đột phá; con người là trung tâm, là chủ thể của mọi quá trình phát triển.”</w:t>
      </w:r>
    </w:p>
    <w:p w14:paraId="02512DB1" w14:textId="77777777" w:rsidR="0003262F" w:rsidRPr="00D32AE5" w:rsidRDefault="0003262F" w:rsidP="00D32AE5">
      <w:pPr>
        <w:spacing w:before="120" w:after="120" w:line="240" w:lineRule="auto"/>
        <w:ind w:firstLine="567"/>
        <w:jc w:val="both"/>
        <w:rPr>
          <w:rFonts w:cs="Times New Roman"/>
          <w:sz w:val="28"/>
          <w:szCs w:val="28"/>
        </w:rPr>
      </w:pPr>
      <w:r w:rsidRPr="00D32AE5">
        <w:rPr>
          <w:rFonts w:cs="Times New Roman"/>
          <w:sz w:val="28"/>
          <w:szCs w:val="28"/>
        </w:rPr>
        <w:t>Các chỉ số đánh giá bước đầu cho thấy những chuyển biến tích cực. Cụ thể, Chỉ số đổi mới sáng tạo cấp địa phương (PII) năm 2025 của tỉnh đạt 46,54 điểm, xếp thứ 9/34 tỉnh, thành phố. Đồng thời, tỉnh đã nỗ lực nâng cao Chỉ số chuyển đổi số (DTI) thông qua việc phát triển hạ tầng công nghệ thông tin, đẩy mạnh cung cấp dịch vụ công trực tuyến và tăng cường minh bạch hóa thủ tục hành chính nhằm phục vụ tốt hơn người dân và doanh nghiệp.</w:t>
      </w:r>
    </w:p>
    <w:p w14:paraId="7F528B0E" w14:textId="77777777" w:rsidR="000429C6" w:rsidRPr="00D32AE5" w:rsidRDefault="0003262F" w:rsidP="00D32AE5">
      <w:pPr>
        <w:spacing w:before="120" w:after="120" w:line="240" w:lineRule="auto"/>
        <w:ind w:firstLine="567"/>
        <w:jc w:val="both"/>
        <w:rPr>
          <w:rFonts w:cs="Times New Roman"/>
          <w:sz w:val="28"/>
          <w:szCs w:val="28"/>
        </w:rPr>
      </w:pPr>
      <w:r w:rsidRPr="00D32AE5">
        <w:rPr>
          <w:rFonts w:cs="Times New Roman"/>
          <w:sz w:val="28"/>
          <w:szCs w:val="28"/>
        </w:rPr>
        <w:t>Những kết quả bước đầu nêu trên đã tạo nền tảng quan trọng để Khánh Hòa tiếp tục thúc đẩy phát triển khoa học, công nghệ, đổi mới sáng tạo và chuyển đổi số, từng bước tham gia sâu hơn vào tiến trình phát triển kinh tế số và công nghiệp công nghệ số đang diễn ra mạnh mẽ trên phạm vi toàn cầu.</w:t>
      </w:r>
    </w:p>
    <w:p w14:paraId="1CAD9B4A" w14:textId="5ADAEFEA" w:rsidR="009709F2" w:rsidRPr="00D32AE5" w:rsidRDefault="009709F2" w:rsidP="00D32AE5">
      <w:pPr>
        <w:spacing w:before="120" w:after="120" w:line="240" w:lineRule="auto"/>
        <w:ind w:firstLine="567"/>
        <w:jc w:val="both"/>
        <w:rPr>
          <w:rFonts w:cs="Times New Roman"/>
          <w:b/>
          <w:sz w:val="28"/>
          <w:szCs w:val="28"/>
        </w:rPr>
      </w:pPr>
      <w:r w:rsidRPr="00D32AE5">
        <w:rPr>
          <w:rFonts w:cs="Times New Roman"/>
          <w:b/>
          <w:sz w:val="28"/>
          <w:szCs w:val="28"/>
        </w:rPr>
        <w:t xml:space="preserve">2.2. Những hạn chế trong </w:t>
      </w:r>
      <w:r w:rsidR="003D2D8C" w:rsidRPr="00D32AE5">
        <w:rPr>
          <w:rFonts w:cs="Times New Roman"/>
          <w:b/>
          <w:sz w:val="28"/>
          <w:szCs w:val="28"/>
        </w:rPr>
        <w:t>phát triển khoa học, công nghệ đổi mới sán</w:t>
      </w:r>
      <w:r w:rsidR="00DA52DE" w:rsidRPr="00D32AE5">
        <w:rPr>
          <w:rFonts w:cs="Times New Roman"/>
          <w:b/>
          <w:sz w:val="28"/>
          <w:szCs w:val="28"/>
        </w:rPr>
        <w:t>g</w:t>
      </w:r>
      <w:r w:rsidR="003D2D8C" w:rsidRPr="00D32AE5">
        <w:rPr>
          <w:rFonts w:cs="Times New Roman"/>
          <w:b/>
          <w:sz w:val="28"/>
          <w:szCs w:val="28"/>
        </w:rPr>
        <w:t xml:space="preserve"> tạo và chuyển đổi số của tỉnh</w:t>
      </w:r>
    </w:p>
    <w:p w14:paraId="4B2B3262" w14:textId="77777777" w:rsidR="009709F2" w:rsidRPr="00D32AE5" w:rsidRDefault="009709F2" w:rsidP="00D32AE5">
      <w:pPr>
        <w:spacing w:before="120" w:after="120" w:line="240" w:lineRule="auto"/>
        <w:ind w:firstLine="567"/>
        <w:jc w:val="both"/>
        <w:rPr>
          <w:rFonts w:cs="Times New Roman"/>
          <w:sz w:val="28"/>
          <w:szCs w:val="28"/>
        </w:rPr>
      </w:pPr>
      <w:r w:rsidRPr="00D32AE5">
        <w:rPr>
          <w:rFonts w:cs="Times New Roman"/>
          <w:sz w:val="28"/>
          <w:szCs w:val="28"/>
        </w:rPr>
        <w:t>Theo Nghị quyết 01-NQ/TU, mặc dù khoa học, công nghệ</w:t>
      </w:r>
      <w:r w:rsidR="00940613" w:rsidRPr="00D32AE5">
        <w:rPr>
          <w:rFonts w:cs="Times New Roman"/>
          <w:sz w:val="28"/>
          <w:szCs w:val="28"/>
        </w:rPr>
        <w:t>, đổi mới sáng tạo</w:t>
      </w:r>
      <w:r w:rsidRPr="00D32AE5">
        <w:rPr>
          <w:rFonts w:cs="Times New Roman"/>
          <w:sz w:val="28"/>
          <w:szCs w:val="28"/>
        </w:rPr>
        <w:t xml:space="preserve"> và chuyển đổi số đã được quan tâm nhưng hoạt động khoa học, công nghệ và đổi mới sáng tạo</w:t>
      </w:r>
      <w:r w:rsidR="00EA3A1B" w:rsidRPr="00D32AE5">
        <w:rPr>
          <w:rFonts w:cs="Times New Roman"/>
          <w:sz w:val="28"/>
          <w:szCs w:val="28"/>
        </w:rPr>
        <w:t xml:space="preserve"> và chuyển đổi số</w:t>
      </w:r>
      <w:r w:rsidRPr="00D32AE5">
        <w:rPr>
          <w:rFonts w:cs="Times New Roman"/>
          <w:sz w:val="28"/>
          <w:szCs w:val="28"/>
        </w:rPr>
        <w:t xml:space="preserve"> của tỉnh chưa tạo được đột phá để trở thành động lực phát triển kinh tế - xã hội, số lượng dự án có tác động lan tỏa lớ</w:t>
      </w:r>
      <w:r w:rsidR="006F337C" w:rsidRPr="00D32AE5">
        <w:rPr>
          <w:rFonts w:cs="Times New Roman"/>
          <w:sz w:val="28"/>
          <w:szCs w:val="28"/>
        </w:rPr>
        <w:t>n còn ít</w:t>
      </w:r>
      <w:r w:rsidR="00FC6137" w:rsidRPr="00D32AE5">
        <w:rPr>
          <w:rFonts w:cs="Times New Roman"/>
          <w:sz w:val="28"/>
          <w:szCs w:val="28"/>
        </w:rPr>
        <w:t>, hiệu quả chưa rõ nét</w:t>
      </w:r>
      <w:r w:rsidR="006F337C" w:rsidRPr="00D32AE5">
        <w:rPr>
          <w:rFonts w:cs="Times New Roman"/>
          <w:sz w:val="28"/>
          <w:szCs w:val="28"/>
        </w:rPr>
        <w:t>.</w:t>
      </w:r>
    </w:p>
    <w:p w14:paraId="5338C4E6" w14:textId="77777777" w:rsidR="009709F2" w:rsidRPr="00D32AE5" w:rsidRDefault="009709F2" w:rsidP="00D32AE5">
      <w:pPr>
        <w:spacing w:before="120" w:after="120" w:line="240" w:lineRule="auto"/>
        <w:ind w:firstLine="567"/>
        <w:jc w:val="both"/>
        <w:rPr>
          <w:rFonts w:cs="Times New Roman"/>
          <w:sz w:val="28"/>
          <w:szCs w:val="28"/>
        </w:rPr>
      </w:pPr>
      <w:r w:rsidRPr="00D32AE5">
        <w:rPr>
          <w:rFonts w:cs="Times New Roman"/>
          <w:sz w:val="28"/>
          <w:szCs w:val="28"/>
        </w:rPr>
        <w:t>Một số nguyên nhân chủ yếu được xác định gồm:</w:t>
      </w:r>
    </w:p>
    <w:p w14:paraId="43E68997" w14:textId="77777777" w:rsidR="009709F2" w:rsidRPr="00D32AE5" w:rsidRDefault="00940613"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1454C0" w:rsidRPr="00D32AE5">
        <w:rPr>
          <w:rFonts w:cs="Times New Roman"/>
          <w:sz w:val="28"/>
          <w:szCs w:val="28"/>
        </w:rPr>
        <w:t>Tỷ lệ ngân sách đầu tư cho phát triển khoa học, công nghệ và đầu tư vào các công trình, dự án tạo dòng tiền dương, có tính lan toả còn thấp</w:t>
      </w:r>
      <w:r w:rsidR="009709F2" w:rsidRPr="00D32AE5">
        <w:rPr>
          <w:rFonts w:cs="Times New Roman"/>
          <w:sz w:val="28"/>
          <w:szCs w:val="28"/>
        </w:rPr>
        <w:t xml:space="preserve">. </w:t>
      </w:r>
    </w:p>
    <w:p w14:paraId="7E393E1E" w14:textId="1326020E" w:rsidR="009709F2" w:rsidRPr="00D32AE5" w:rsidRDefault="00B05513"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9709F2" w:rsidRPr="00D32AE5">
        <w:rPr>
          <w:rFonts w:cs="Times New Roman"/>
          <w:sz w:val="28"/>
          <w:szCs w:val="28"/>
        </w:rPr>
        <w:t>Động lực tăng trưởng mới từ công nghệ, đổi mới sáng</w:t>
      </w:r>
      <w:r w:rsidR="001454C0" w:rsidRPr="00D32AE5">
        <w:rPr>
          <w:rFonts w:cs="Times New Roman"/>
          <w:sz w:val="28"/>
          <w:szCs w:val="28"/>
        </w:rPr>
        <w:t xml:space="preserve"> </w:t>
      </w:r>
      <w:r w:rsidR="00DA52DE" w:rsidRPr="00D32AE5">
        <w:rPr>
          <w:rFonts w:cs="Times New Roman"/>
          <w:sz w:val="28"/>
          <w:szCs w:val="28"/>
        </w:rPr>
        <w:t xml:space="preserve">tạo </w:t>
      </w:r>
      <w:r w:rsidR="001454C0" w:rsidRPr="00D32AE5">
        <w:rPr>
          <w:rFonts w:cs="Times New Roman"/>
          <w:sz w:val="28"/>
          <w:szCs w:val="28"/>
        </w:rPr>
        <w:t>và chuyển đổi số</w:t>
      </w:r>
      <w:r w:rsidR="009709F2" w:rsidRPr="00D32AE5">
        <w:rPr>
          <w:rFonts w:cs="Times New Roman"/>
          <w:sz w:val="28"/>
          <w:szCs w:val="28"/>
        </w:rPr>
        <w:t xml:space="preserve"> chưa được kích hoạt mạnh, trong khi các động lực tăng trưởng truyền thống đang có xu hướng chậm lại. </w:t>
      </w:r>
    </w:p>
    <w:p w14:paraId="7511040D" w14:textId="77777777" w:rsidR="009709F2" w:rsidRPr="00D32AE5" w:rsidRDefault="00FC6137" w:rsidP="00D32AE5">
      <w:pPr>
        <w:spacing w:before="120" w:after="120" w:line="240" w:lineRule="auto"/>
        <w:ind w:firstLine="567"/>
        <w:jc w:val="both"/>
        <w:rPr>
          <w:rFonts w:cs="Times New Roman"/>
          <w:sz w:val="28"/>
          <w:szCs w:val="28"/>
        </w:rPr>
      </w:pPr>
      <w:r w:rsidRPr="00D32AE5">
        <w:rPr>
          <w:rFonts w:cs="Times New Roman"/>
          <w:sz w:val="28"/>
          <w:szCs w:val="28"/>
        </w:rPr>
        <w:t xml:space="preserve">Bên cạnh đó, </w:t>
      </w:r>
      <w:r w:rsidR="009709F2" w:rsidRPr="00D32AE5">
        <w:rPr>
          <w:rFonts w:cs="Times New Roman"/>
          <w:sz w:val="28"/>
          <w:szCs w:val="28"/>
        </w:rPr>
        <w:t>Thông báo 04-TB/BCĐ tiếp tục chỉ ra một số hạn chế cụ thể trong quá trình triển khai Nghị quyết 57-NQ/TW tại địa phương:</w:t>
      </w:r>
    </w:p>
    <w:p w14:paraId="28D54A01" w14:textId="77777777" w:rsidR="00302089" w:rsidRPr="00D32AE5" w:rsidRDefault="00302089" w:rsidP="00D32AE5">
      <w:pPr>
        <w:spacing w:before="120" w:after="120" w:line="240" w:lineRule="auto"/>
        <w:ind w:firstLine="567"/>
        <w:jc w:val="both"/>
        <w:rPr>
          <w:rFonts w:cs="Times New Roman"/>
          <w:sz w:val="28"/>
          <w:szCs w:val="28"/>
        </w:rPr>
      </w:pPr>
      <w:r w:rsidRPr="00D32AE5">
        <w:rPr>
          <w:rFonts w:cs="Times New Roman"/>
          <w:sz w:val="28"/>
          <w:szCs w:val="28"/>
        </w:rPr>
        <w:t xml:space="preserve">- Chưa có những tác động cụ thể mang lại giá trị có thể định lượng rõ </w:t>
      </w:r>
      <w:r w:rsidR="00A54F5F" w:rsidRPr="00D32AE5">
        <w:rPr>
          <w:rFonts w:cs="Times New Roman"/>
          <w:sz w:val="28"/>
          <w:szCs w:val="28"/>
        </w:rPr>
        <w:t xml:space="preserve">nét </w:t>
      </w:r>
      <w:r w:rsidRPr="00D32AE5">
        <w:rPr>
          <w:rFonts w:cs="Times New Roman"/>
          <w:sz w:val="28"/>
          <w:szCs w:val="28"/>
        </w:rPr>
        <w:t>thông qua các chỉ số về kinh tế - xã hội.</w:t>
      </w:r>
    </w:p>
    <w:p w14:paraId="1984D5C4" w14:textId="77777777" w:rsidR="00302089" w:rsidRPr="00D32AE5" w:rsidRDefault="00302089" w:rsidP="00D32AE5">
      <w:pPr>
        <w:spacing w:before="120" w:after="120" w:line="240" w:lineRule="auto"/>
        <w:ind w:firstLine="567"/>
        <w:jc w:val="both"/>
        <w:rPr>
          <w:rFonts w:cs="Times New Roman"/>
          <w:sz w:val="28"/>
          <w:szCs w:val="28"/>
        </w:rPr>
      </w:pPr>
      <w:r w:rsidRPr="00D32AE5">
        <w:rPr>
          <w:rFonts w:cs="Times New Roman"/>
          <w:sz w:val="28"/>
          <w:szCs w:val="28"/>
        </w:rPr>
        <w:t>- Tính chủ động của các sở, ngành, đơn vị, chính quyền cấp xã đối với các vấn đề về khoa học, công nghệ, đổi mới sáng tạo và chuyển đổi số chưa cao, đặc biệt là đối với người đứng đầu.</w:t>
      </w:r>
    </w:p>
    <w:p w14:paraId="18098C09" w14:textId="77777777" w:rsidR="00302089" w:rsidRPr="00D32AE5" w:rsidRDefault="00302089" w:rsidP="00D32AE5">
      <w:pPr>
        <w:spacing w:before="120" w:after="120" w:line="240" w:lineRule="auto"/>
        <w:ind w:firstLine="567"/>
        <w:jc w:val="both"/>
        <w:rPr>
          <w:rFonts w:cs="Times New Roman"/>
          <w:sz w:val="28"/>
          <w:szCs w:val="28"/>
        </w:rPr>
      </w:pPr>
      <w:r w:rsidRPr="00D32AE5">
        <w:rPr>
          <w:rFonts w:cs="Times New Roman"/>
          <w:sz w:val="28"/>
          <w:szCs w:val="28"/>
        </w:rPr>
        <w:t xml:space="preserve">- Một số chỉ số </w:t>
      </w:r>
      <w:r w:rsidR="00FD4D36" w:rsidRPr="00D32AE5">
        <w:rPr>
          <w:rFonts w:cs="Times New Roman"/>
          <w:sz w:val="28"/>
          <w:szCs w:val="28"/>
        </w:rPr>
        <w:t>đổi mới sáng tạo</w:t>
      </w:r>
      <w:r w:rsidRPr="00D32AE5">
        <w:rPr>
          <w:rFonts w:cs="Times New Roman"/>
          <w:sz w:val="28"/>
          <w:szCs w:val="28"/>
        </w:rPr>
        <w:t xml:space="preserve"> cấp địa phương (PII) còn hạn chế, thuộc nhóm điểm số thấp so với các địa phương của cả nước.</w:t>
      </w:r>
    </w:p>
    <w:p w14:paraId="414DE1DA" w14:textId="77777777" w:rsidR="00302089" w:rsidRPr="00D32AE5" w:rsidRDefault="00302089" w:rsidP="00D32AE5">
      <w:pPr>
        <w:spacing w:before="120" w:after="120" w:line="240" w:lineRule="auto"/>
        <w:ind w:firstLine="567"/>
        <w:jc w:val="both"/>
        <w:rPr>
          <w:rFonts w:cs="Times New Roman"/>
          <w:sz w:val="28"/>
          <w:szCs w:val="28"/>
        </w:rPr>
      </w:pPr>
      <w:r w:rsidRPr="00D32AE5">
        <w:rPr>
          <w:rFonts w:cs="Times New Roman"/>
          <w:sz w:val="28"/>
          <w:szCs w:val="28"/>
        </w:rPr>
        <w:t>- Về cơ sở hạ tầng và nguồn nhân lực cho khoa học, công nghệ, đổi mới sáng tạo và chuyển đổi số còn nhiều hạn chế; chưa xây dựng được ứng dụng làm cầu nối thực sự giữa người dân với chính quyền được người dân, doanh nghiệp tin tưởng, sử dụng.</w:t>
      </w:r>
    </w:p>
    <w:p w14:paraId="63DE44F4" w14:textId="77777777" w:rsidR="002972D2" w:rsidRPr="00D32AE5" w:rsidRDefault="00302089" w:rsidP="00D32AE5">
      <w:pPr>
        <w:spacing w:before="120" w:after="120" w:line="240" w:lineRule="auto"/>
        <w:ind w:firstLine="567"/>
        <w:jc w:val="both"/>
        <w:rPr>
          <w:rFonts w:cs="Times New Roman"/>
          <w:sz w:val="28"/>
          <w:szCs w:val="28"/>
        </w:rPr>
      </w:pPr>
      <w:r w:rsidRPr="00D32AE5">
        <w:rPr>
          <w:rFonts w:cs="Times New Roman"/>
          <w:sz w:val="28"/>
          <w:szCs w:val="28"/>
        </w:rPr>
        <w:lastRenderedPageBreak/>
        <w:t xml:space="preserve">- </w:t>
      </w:r>
      <w:r w:rsidR="006E0E4D" w:rsidRPr="00D32AE5">
        <w:rPr>
          <w:rFonts w:cs="Times New Roman"/>
          <w:sz w:val="28"/>
          <w:szCs w:val="28"/>
        </w:rPr>
        <w:t>Tỷ lệ giải ngân nguồn vốn phân bổ năm 2025 cho các nhiệm vụ khoa học, công nghệ, đổi mới sáng tạo và chuyển đổi số còn thấp so với kế hoạch vốn được giao</w:t>
      </w:r>
      <w:r w:rsidR="002972D2" w:rsidRPr="00D32AE5">
        <w:rPr>
          <w:rFonts w:cs="Times New Roman"/>
          <w:sz w:val="28"/>
          <w:szCs w:val="28"/>
        </w:rPr>
        <w:t>.</w:t>
      </w:r>
    </w:p>
    <w:p w14:paraId="61083FE5" w14:textId="77777777" w:rsidR="009709F2" w:rsidRPr="00D32AE5" w:rsidRDefault="002972D2"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302089" w:rsidRPr="00D32AE5">
        <w:rPr>
          <w:rFonts w:cs="Times New Roman"/>
          <w:sz w:val="28"/>
          <w:szCs w:val="28"/>
        </w:rPr>
        <w:t xml:space="preserve">Kết quả xếp loại chính quyền số; kinh tế số; xã hội số tỉnh Khánh Hoà đứng thứ 16/34, kết quả này </w:t>
      </w:r>
      <w:r w:rsidR="0073744F" w:rsidRPr="00D32AE5">
        <w:rPr>
          <w:rFonts w:cs="Times New Roman"/>
          <w:sz w:val="28"/>
          <w:szCs w:val="28"/>
        </w:rPr>
        <w:t>chưa tương xứng với tiềm năng, lợi thế và nguồn lực đầu tư của tỉnh</w:t>
      </w:r>
      <w:r w:rsidR="00302089" w:rsidRPr="00D32AE5">
        <w:rPr>
          <w:rFonts w:cs="Times New Roman"/>
          <w:sz w:val="28"/>
          <w:szCs w:val="28"/>
        </w:rPr>
        <w:t>.</w:t>
      </w:r>
    </w:p>
    <w:p w14:paraId="14882CAE" w14:textId="77777777" w:rsidR="00A94F36" w:rsidRPr="00D32AE5" w:rsidRDefault="00A94F36" w:rsidP="00D32AE5">
      <w:pPr>
        <w:spacing w:before="120" w:after="120" w:line="240" w:lineRule="auto"/>
        <w:ind w:firstLine="567"/>
        <w:jc w:val="both"/>
        <w:rPr>
          <w:rFonts w:cs="Times New Roman"/>
          <w:b/>
          <w:sz w:val="28"/>
          <w:szCs w:val="28"/>
        </w:rPr>
      </w:pPr>
      <w:r w:rsidRPr="00D32AE5">
        <w:rPr>
          <w:rFonts w:cs="Times New Roman"/>
          <w:b/>
          <w:sz w:val="28"/>
          <w:szCs w:val="28"/>
        </w:rPr>
        <w:t>2.3. Thách thức trong bối cảnh cạnh tranh thu hút đầu tư công nghệ số</w:t>
      </w:r>
    </w:p>
    <w:p w14:paraId="4726C5AF" w14:textId="77777777" w:rsidR="00204525" w:rsidRPr="00D32AE5" w:rsidRDefault="00204525" w:rsidP="00D32AE5">
      <w:pPr>
        <w:spacing w:before="120" w:after="120" w:line="240" w:lineRule="auto"/>
        <w:ind w:firstLine="567"/>
        <w:jc w:val="both"/>
        <w:rPr>
          <w:rFonts w:cs="Times New Roman"/>
          <w:sz w:val="28"/>
          <w:szCs w:val="28"/>
        </w:rPr>
      </w:pPr>
      <w:r w:rsidRPr="00D32AE5">
        <w:rPr>
          <w:rFonts w:cs="Times New Roman"/>
          <w:sz w:val="28"/>
          <w:szCs w:val="28"/>
        </w:rPr>
        <w:t>Trong bối cảnh thế giới đang chuyển mạnh từ mô hình công viên phần mềm truyền thống sang mô hình các khu công nghệ số đa lĩnh vực, tập trung vào các trụ cột công nghệ mới như trí tuệ nhân tạo (AI), công nghiệp bán dẫn, dữ liệu lớn (Big Data), điện toán đám mây, trung tâm dữ liệu và hạ tầng số, nhiều quốc gia và địa phương đã chủ động hình thành các khu công nghệ số với hệ sinh thái đổi mới sáng tạo hoàn chỉnh nhằm thu hút đầu tư, doanh nghiệp công nghệ và nguồn nhân lực chất lượng cao.</w:t>
      </w:r>
    </w:p>
    <w:p w14:paraId="357AA670" w14:textId="77777777" w:rsidR="00204525" w:rsidRPr="00D32AE5" w:rsidRDefault="00204525" w:rsidP="00D32AE5">
      <w:pPr>
        <w:spacing w:before="120" w:after="120" w:line="240" w:lineRule="auto"/>
        <w:ind w:firstLine="567"/>
        <w:jc w:val="both"/>
        <w:rPr>
          <w:rFonts w:cs="Times New Roman"/>
          <w:sz w:val="28"/>
          <w:szCs w:val="28"/>
        </w:rPr>
      </w:pPr>
      <w:r w:rsidRPr="00D32AE5">
        <w:rPr>
          <w:rFonts w:cs="Times New Roman"/>
          <w:sz w:val="28"/>
          <w:szCs w:val="28"/>
        </w:rPr>
        <w:t xml:space="preserve">Thực tiễn tại Việt Nam cho thấy các khu công nghệ số tập trung tại Hà Nội, Thành phố Hồ Chí Minh, Đà Nẵng và Cần Thơ đã từng bước hình thành hệ sinh thái công nghệ số, thu hút hơn 630 doanh nghiệp công nghệ số hoạt động với hơn 42.000 lao động chất lượng cao </w:t>
      </w:r>
      <w:r w:rsidRPr="00D32AE5">
        <w:rPr>
          <w:rFonts w:cs="Times New Roman"/>
          <w:i/>
          <w:sz w:val="28"/>
          <w:szCs w:val="28"/>
        </w:rPr>
        <w:t>(theo Báo Nhân Dân điện tử)</w:t>
      </w:r>
      <w:r w:rsidRPr="00D32AE5">
        <w:rPr>
          <w:rFonts w:cs="Times New Roman"/>
          <w:sz w:val="28"/>
          <w:szCs w:val="28"/>
        </w:rPr>
        <w:t>, đóng góp tích cực vào phát triển kinh tế số, thúc đẩy đổi mới sáng tạo và nâng cao năng lực cạnh tranh của các địa phương.</w:t>
      </w:r>
    </w:p>
    <w:p w14:paraId="3D4FE4B0" w14:textId="77777777" w:rsidR="00204525" w:rsidRPr="00D32AE5" w:rsidRDefault="00204525" w:rsidP="00D32AE5">
      <w:pPr>
        <w:spacing w:before="120" w:after="120" w:line="240" w:lineRule="auto"/>
        <w:ind w:firstLine="567"/>
        <w:jc w:val="both"/>
        <w:rPr>
          <w:rFonts w:cs="Times New Roman"/>
          <w:sz w:val="28"/>
          <w:szCs w:val="28"/>
        </w:rPr>
      </w:pPr>
      <w:r w:rsidRPr="00D32AE5">
        <w:rPr>
          <w:rFonts w:cs="Times New Roman"/>
          <w:sz w:val="28"/>
          <w:szCs w:val="28"/>
        </w:rPr>
        <w:t>Tuy nhiên, tại tỉnh Khánh Hòa hiện nay chưa hình thành được cơ chế, chính sách đủ mạnh và mang tính đột phá để thu hút các tập đoàn công nghệ lớn đầu tư vào các lĩnh vực công nghệ chiến lược như trí tuệ nhân tạo, công nghiệp bán dẫn, trung tâm dữ liệu, điện toán hiệu năng cao (HPC) và công nghiệp công nghệ số. Hạ tầng phục vụ phát triển công nghệ số, đặc biệt là hạ tầng nghiên cứu – phát triển, hạ tầng dữ liệu và các không gian đổi mới sáng tạo vẫn chưa được đầu tư đồng bộ.</w:t>
      </w:r>
    </w:p>
    <w:p w14:paraId="3D051126" w14:textId="77777777" w:rsidR="00204525" w:rsidRPr="00D32AE5" w:rsidRDefault="00204525" w:rsidP="00D32AE5">
      <w:pPr>
        <w:spacing w:before="120" w:after="120" w:line="240" w:lineRule="auto"/>
        <w:ind w:firstLine="567"/>
        <w:jc w:val="both"/>
        <w:rPr>
          <w:rFonts w:cs="Times New Roman"/>
          <w:sz w:val="28"/>
          <w:szCs w:val="28"/>
        </w:rPr>
      </w:pPr>
      <w:r w:rsidRPr="00D32AE5">
        <w:rPr>
          <w:rFonts w:cs="Times New Roman"/>
          <w:sz w:val="28"/>
          <w:szCs w:val="28"/>
        </w:rPr>
        <w:t>Bên cạnh đó, việc thiếu các cơ chế hỗ trợ trực tiếp từ ngân sách địa phương; thiếu các chính sách ưu đãi đặc thù có tính cạnh tranh cao; chưa có cơ chế thử nghiệm chính sách, thử nghiệm công nghệ mới (sandbox); cũng như chưa hình thành hệ sinh thái đổi mới sáng tạo hoàn chỉnh gắn kết giữa doanh nghiệp, viện nghiên cứu, trường đại học và nhà đầu tư đang trở thành những rào cản lớn trong việc thu hút các dự án công nghệ số quy mô lớn.</w:t>
      </w:r>
    </w:p>
    <w:p w14:paraId="066FB726" w14:textId="77777777" w:rsidR="00204525" w:rsidRPr="00D32AE5" w:rsidRDefault="00204525" w:rsidP="00D32AE5">
      <w:pPr>
        <w:spacing w:before="120" w:after="120" w:line="240" w:lineRule="auto"/>
        <w:ind w:firstLine="567"/>
        <w:jc w:val="both"/>
        <w:rPr>
          <w:rFonts w:cs="Times New Roman"/>
          <w:sz w:val="28"/>
          <w:szCs w:val="28"/>
        </w:rPr>
      </w:pPr>
      <w:r w:rsidRPr="00D32AE5">
        <w:rPr>
          <w:rFonts w:cs="Times New Roman"/>
          <w:sz w:val="28"/>
          <w:szCs w:val="28"/>
        </w:rPr>
        <w:t xml:space="preserve">Trong khi đó, </w:t>
      </w:r>
      <w:r w:rsidR="00EB5E28" w:rsidRPr="00D32AE5">
        <w:rPr>
          <w:rFonts w:cs="Times New Roman"/>
          <w:sz w:val="28"/>
          <w:szCs w:val="28"/>
        </w:rPr>
        <w:t>một số</w:t>
      </w:r>
      <w:r w:rsidRPr="00D32AE5">
        <w:rPr>
          <w:rFonts w:cs="Times New Roman"/>
          <w:sz w:val="28"/>
          <w:szCs w:val="28"/>
        </w:rPr>
        <w:t xml:space="preserve"> phương trong nước đang chủ động xây dựng các chính sách vượt trội nhằm thu hút đầu tư vào lĩnh vực công nghệ cao và công nghệ số. Điều này đặt ra yêu cầu cấp thiết đối với tỉnh Khánh Hòa phải sớm nghiên cứu, ban hành các cơ chế, chính sách đặc thù nhằm tạo môi trường đầu tư thuận lợi, hình thành khu công nghệ số tập trung với hệ sinh thái đổi mới sáng tạo đồng bộ, qua đó nâng cao năng lực cạnh tranh trong thu hút đầu tư, thúc đẩy phát triển kinh tế số và chuyển đổi số của tỉnh trong giai đoạn tới.</w:t>
      </w:r>
    </w:p>
    <w:p w14:paraId="0AB4748D" w14:textId="77777777" w:rsidR="00D32AE5" w:rsidRDefault="00D32AE5" w:rsidP="00D32AE5">
      <w:pPr>
        <w:spacing w:before="120" w:after="120" w:line="240" w:lineRule="auto"/>
        <w:ind w:firstLine="567"/>
        <w:jc w:val="both"/>
        <w:rPr>
          <w:rFonts w:cs="Times New Roman"/>
          <w:b/>
          <w:sz w:val="28"/>
          <w:szCs w:val="28"/>
        </w:rPr>
      </w:pPr>
    </w:p>
    <w:p w14:paraId="5DA67F69" w14:textId="77777777" w:rsidR="00D32AE5" w:rsidRDefault="00D32AE5" w:rsidP="00D32AE5">
      <w:pPr>
        <w:spacing w:before="120" w:after="120" w:line="240" w:lineRule="auto"/>
        <w:ind w:firstLine="567"/>
        <w:jc w:val="both"/>
        <w:rPr>
          <w:rFonts w:cs="Times New Roman"/>
          <w:b/>
          <w:sz w:val="28"/>
          <w:szCs w:val="28"/>
        </w:rPr>
      </w:pPr>
    </w:p>
    <w:p w14:paraId="06D1E634" w14:textId="283A3F98" w:rsidR="00CF6600" w:rsidRPr="00D32AE5" w:rsidRDefault="00CF6600" w:rsidP="00D32AE5">
      <w:pPr>
        <w:spacing w:before="120" w:after="120" w:line="240" w:lineRule="auto"/>
        <w:ind w:firstLine="567"/>
        <w:jc w:val="both"/>
        <w:rPr>
          <w:rFonts w:cs="Times New Roman"/>
          <w:b/>
          <w:sz w:val="28"/>
          <w:szCs w:val="28"/>
        </w:rPr>
      </w:pPr>
      <w:r w:rsidRPr="00D32AE5">
        <w:rPr>
          <w:rFonts w:cs="Times New Roman"/>
          <w:b/>
          <w:sz w:val="28"/>
          <w:szCs w:val="28"/>
        </w:rPr>
        <w:lastRenderedPageBreak/>
        <w:t>2.4. Vấn đề đặt ra đối với tỉnh Khánh Hòa</w:t>
      </w:r>
    </w:p>
    <w:p w14:paraId="3D79119D" w14:textId="77777777" w:rsidR="00714438" w:rsidRPr="00D32AE5" w:rsidRDefault="00714438" w:rsidP="00D32AE5">
      <w:pPr>
        <w:spacing w:before="120" w:after="120" w:line="240" w:lineRule="auto"/>
        <w:ind w:firstLine="567"/>
        <w:jc w:val="both"/>
        <w:rPr>
          <w:rFonts w:cs="Times New Roman"/>
          <w:sz w:val="28"/>
          <w:szCs w:val="28"/>
        </w:rPr>
      </w:pPr>
      <w:r w:rsidRPr="00D32AE5">
        <w:rPr>
          <w:rFonts w:cs="Times New Roman"/>
          <w:sz w:val="28"/>
          <w:szCs w:val="28"/>
        </w:rPr>
        <w:t>Từ các phân tích nêu trên cho thấy, để triển khai hiệu quả các chủ trương, định hướng của Trung ương, đặc biệt là Nghị quyết số 57-NQ/TW của Bộ Chính trị về phát triển khoa học, công nghệ, đổi mới sáng tạo và chuyển đổi số; đồng thời hiện thực hóa mục tiêu của Nghị quyết số 01-NQ/TU của Tỉnh ủy Khánh Hòa về phấn đấu đạt tốc độ tăng trưởng kinh tế hai con số trong giai đoạn tới, tỉnh Khánh Hòa cần sớm ban hành các cơ chế, chính sách mang tính đột phá, tạo động lực thúc đẩy phát triển các ngành, lĩnh vực công nghệ số.</w:t>
      </w:r>
    </w:p>
    <w:p w14:paraId="68A57AC4" w14:textId="77777777" w:rsidR="00714438" w:rsidRPr="00D32AE5" w:rsidRDefault="00714438" w:rsidP="00D32AE5">
      <w:pPr>
        <w:spacing w:before="120" w:after="120" w:line="240" w:lineRule="auto"/>
        <w:ind w:firstLine="567"/>
        <w:jc w:val="both"/>
        <w:rPr>
          <w:rFonts w:cs="Times New Roman"/>
          <w:sz w:val="28"/>
          <w:szCs w:val="28"/>
        </w:rPr>
      </w:pPr>
      <w:r w:rsidRPr="00D32AE5">
        <w:rPr>
          <w:rFonts w:cs="Times New Roman"/>
          <w:sz w:val="28"/>
          <w:szCs w:val="28"/>
        </w:rPr>
        <w:t>Trong đó, cần tập trung vào một số định hướng trọng tâm sau:</w:t>
      </w:r>
    </w:p>
    <w:p w14:paraId="2F639D07" w14:textId="77777777" w:rsidR="00714438" w:rsidRPr="00D32AE5" w:rsidRDefault="004F1BA2"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714438" w:rsidRPr="00D32AE5">
        <w:rPr>
          <w:rFonts w:cs="Times New Roman"/>
          <w:sz w:val="28"/>
          <w:szCs w:val="28"/>
        </w:rPr>
        <w:t>Thu hút các dự án công nghiệp công nghệ số quy mô lớn, nhất là các dự án trong các lĩnh vực công nghệ lõi như trí tuệ nhân tạo (AI), công nghiệp bán dẫn, dữ liệu lớn, trung tâm dữ liệu và các ngành công nghiệp công nghệ cao có giá trị gia tăng lớ</w:t>
      </w:r>
      <w:r w:rsidRPr="00D32AE5">
        <w:rPr>
          <w:rFonts w:cs="Times New Roman"/>
          <w:sz w:val="28"/>
          <w:szCs w:val="28"/>
        </w:rPr>
        <w:t>n.</w:t>
      </w:r>
    </w:p>
    <w:p w14:paraId="1B8BD7A2" w14:textId="77777777" w:rsidR="00714438" w:rsidRPr="00D32AE5" w:rsidRDefault="004F1BA2"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714438" w:rsidRPr="00D32AE5">
        <w:rPr>
          <w:rFonts w:cs="Times New Roman"/>
          <w:sz w:val="28"/>
          <w:szCs w:val="28"/>
        </w:rPr>
        <w:t>Hình thành và phát triển hệ sinh thái đổi mới sáng tạo, thúc đẩy sự phát triển của cộng đồng doanh nghiệp công nghệ số, doanh nghiệp khởi nghiệp sáng tạo, qua đó tạo nền tảng cho phát triển kinh tế số của tỉ</w:t>
      </w:r>
      <w:r w:rsidR="008C424F" w:rsidRPr="00D32AE5">
        <w:rPr>
          <w:rFonts w:cs="Times New Roman"/>
          <w:sz w:val="28"/>
          <w:szCs w:val="28"/>
        </w:rPr>
        <w:t>nh.</w:t>
      </w:r>
    </w:p>
    <w:p w14:paraId="5EDC1D45" w14:textId="77777777" w:rsidR="00714438" w:rsidRPr="00D32AE5" w:rsidRDefault="008C424F"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714438" w:rsidRPr="00D32AE5">
        <w:rPr>
          <w:rFonts w:cs="Times New Roman"/>
          <w:sz w:val="28"/>
          <w:szCs w:val="28"/>
        </w:rPr>
        <w:t>Phát triển hạ tầng số hiện đại, từng bước hình thành các khu công nghệ số tập trung, khu đổi mới sáng tạo, đóng vai trò là động lực tăng trưởng mới, tạo không gian phát triển cho các ngành công nghiệp công nghệ</w:t>
      </w:r>
      <w:r w:rsidRPr="00D32AE5">
        <w:rPr>
          <w:rFonts w:cs="Times New Roman"/>
          <w:sz w:val="28"/>
          <w:szCs w:val="28"/>
        </w:rPr>
        <w:t xml:space="preserve"> cao.</w:t>
      </w:r>
    </w:p>
    <w:p w14:paraId="3D5BBB7B" w14:textId="77777777" w:rsidR="00714438" w:rsidRPr="00D32AE5" w:rsidRDefault="008C424F" w:rsidP="00D32AE5">
      <w:pPr>
        <w:spacing w:before="120" w:after="120" w:line="240" w:lineRule="auto"/>
        <w:ind w:firstLine="567"/>
        <w:jc w:val="both"/>
        <w:rPr>
          <w:rFonts w:cs="Times New Roman"/>
          <w:sz w:val="28"/>
          <w:szCs w:val="28"/>
        </w:rPr>
      </w:pPr>
      <w:r w:rsidRPr="00D32AE5">
        <w:rPr>
          <w:rFonts w:cs="Times New Roman"/>
          <w:sz w:val="28"/>
          <w:szCs w:val="28"/>
        </w:rPr>
        <w:t xml:space="preserve">- </w:t>
      </w:r>
      <w:r w:rsidR="00714438" w:rsidRPr="00D32AE5">
        <w:rPr>
          <w:rFonts w:cs="Times New Roman"/>
          <w:sz w:val="28"/>
          <w:szCs w:val="28"/>
        </w:rPr>
        <w:t>Tạo lập môi trường thuận lợi về cơ chế, chính sách và nguồn lực, để khoa học, công nghệ, đổi mới sáng tạo và chuyển đổi số thực sự trở thành trụ cột quan trọng thúc đẩy tăng trưởng kinh tế, nâng cao năng lực cạnh tranh và phát triển bền vững của tỉnh trong giai đoạn tới.</w:t>
      </w:r>
    </w:p>
    <w:p w14:paraId="0334283E" w14:textId="20682CE6" w:rsidR="00490893" w:rsidRPr="00D32AE5" w:rsidRDefault="00714438" w:rsidP="00D32AE5">
      <w:pPr>
        <w:spacing w:before="120" w:after="120" w:line="240" w:lineRule="auto"/>
        <w:ind w:firstLine="567"/>
        <w:jc w:val="both"/>
        <w:rPr>
          <w:rFonts w:cs="Times New Roman"/>
          <w:sz w:val="28"/>
          <w:szCs w:val="28"/>
        </w:rPr>
      </w:pPr>
      <w:r w:rsidRPr="00D32AE5">
        <w:rPr>
          <w:rFonts w:cs="Times New Roman"/>
          <w:sz w:val="28"/>
          <w:szCs w:val="28"/>
        </w:rPr>
        <w:t xml:space="preserve">Từ yêu cầu thực tiễn nêu trên, việc xây dựng và ban hành Nghị quyết của </w:t>
      </w:r>
      <w:r w:rsidR="00E46E2F">
        <w:rPr>
          <w:rFonts w:cs="Times New Roman"/>
          <w:sz w:val="28"/>
          <w:szCs w:val="28"/>
        </w:rPr>
        <w:t>Hội đồng nhân dân</w:t>
      </w:r>
      <w:r w:rsidRPr="00D32AE5">
        <w:rPr>
          <w:rFonts w:cs="Times New Roman"/>
          <w:sz w:val="28"/>
          <w:szCs w:val="28"/>
        </w:rPr>
        <w:t xml:space="preserve"> tỉnh quy định tiêu chí, điều kiện, trình tự, thủ tục, nội dung và mức hỗ trợ từ ngân sách địa phương đối với các dự án đầu tư xây dựng hạ tầng công nghệ số trọng điểm và khu công nghệ số tập trung trên địa bàn tỉnh Khánh Hòa là hết sức cần thiết. Nghị quyết sẽ tạo cơ sở pháp lý để huy động, thu hút các nguồn lực đầu tư vào lĩnh vực công nghệ số, góp phần thúc đẩy phát triển kinh tế số, hình thành các động lực tăng trưởng mới và thực hiện thắng lợi các mục tiêu phát triển kinh tế - xã hội của tỉnh trong giai đoạn tới.</w:t>
      </w:r>
    </w:p>
    <w:p w14:paraId="02F87BBD" w14:textId="17D61259" w:rsidR="004B1104" w:rsidRPr="00D32AE5" w:rsidRDefault="00043939" w:rsidP="00D32AE5">
      <w:pPr>
        <w:tabs>
          <w:tab w:val="left" w:pos="567"/>
          <w:tab w:val="right" w:leader="dot" w:pos="7920"/>
        </w:tabs>
        <w:spacing w:before="120" w:after="120" w:line="240" w:lineRule="auto"/>
        <w:ind w:firstLine="567"/>
        <w:jc w:val="both"/>
        <w:rPr>
          <w:rFonts w:cs="Times New Roman"/>
          <w:b/>
          <w:sz w:val="28"/>
          <w:szCs w:val="28"/>
        </w:rPr>
      </w:pPr>
      <w:r w:rsidRPr="00D32AE5">
        <w:rPr>
          <w:rFonts w:cs="Times New Roman"/>
          <w:b/>
          <w:sz w:val="28"/>
          <w:szCs w:val="28"/>
        </w:rPr>
        <w:tab/>
      </w:r>
      <w:r w:rsidR="004B1104" w:rsidRPr="00D32AE5">
        <w:rPr>
          <w:rFonts w:cs="Times New Roman"/>
          <w:b/>
          <w:sz w:val="28"/>
          <w:szCs w:val="28"/>
        </w:rPr>
        <w:t>II.</w:t>
      </w:r>
      <w:r w:rsidR="00E56B85" w:rsidRPr="00D32AE5">
        <w:rPr>
          <w:rFonts w:cs="Times New Roman"/>
          <w:b/>
          <w:sz w:val="28"/>
          <w:szCs w:val="28"/>
        </w:rPr>
        <w:t xml:space="preserve"> </w:t>
      </w:r>
      <w:r w:rsidR="004B1104" w:rsidRPr="00D32AE5">
        <w:rPr>
          <w:rFonts w:cs="Times New Roman"/>
          <w:b/>
          <w:sz w:val="28"/>
          <w:szCs w:val="28"/>
        </w:rPr>
        <w:t>MỤC ĐÍCH BAN HÀNH, QUAN ĐIỂM XÂY DỰNG DỰ THẢO VĂN BẢ</w:t>
      </w:r>
      <w:r w:rsidR="002E4D51">
        <w:rPr>
          <w:rFonts w:cs="Times New Roman"/>
          <w:b/>
          <w:sz w:val="28"/>
          <w:szCs w:val="28"/>
        </w:rPr>
        <w:t>N</w:t>
      </w:r>
    </w:p>
    <w:p w14:paraId="11AFB165" w14:textId="7A8E7361" w:rsidR="004B1104" w:rsidRPr="00D32AE5" w:rsidRDefault="00C65178" w:rsidP="00D32AE5">
      <w:pPr>
        <w:tabs>
          <w:tab w:val="left" w:pos="567"/>
          <w:tab w:val="right" w:leader="dot" w:pos="7920"/>
        </w:tabs>
        <w:spacing w:before="120" w:after="120" w:line="240" w:lineRule="auto"/>
        <w:ind w:firstLine="567"/>
        <w:jc w:val="both"/>
        <w:rPr>
          <w:rFonts w:cs="Times New Roman"/>
          <w:b/>
          <w:sz w:val="28"/>
          <w:szCs w:val="28"/>
        </w:rPr>
      </w:pPr>
      <w:r w:rsidRPr="00D32AE5">
        <w:rPr>
          <w:rFonts w:cs="Times New Roman"/>
          <w:b/>
          <w:sz w:val="28"/>
          <w:szCs w:val="28"/>
        </w:rPr>
        <w:t>1. Mụ</w:t>
      </w:r>
      <w:r w:rsidR="002E4D51">
        <w:rPr>
          <w:rFonts w:cs="Times New Roman"/>
          <w:b/>
          <w:sz w:val="28"/>
          <w:szCs w:val="28"/>
        </w:rPr>
        <w:t>c đích</w:t>
      </w:r>
    </w:p>
    <w:p w14:paraId="1C352EDB" w14:textId="41DE6C4A" w:rsidR="00632E5E" w:rsidRPr="00D32AE5" w:rsidRDefault="00632E5E"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en-AU" w:eastAsia="en-AU"/>
        </w:rPr>
        <w:t xml:space="preserve">Cụ thể hóa quy định tại khoản 4 Điều 28 Luật Công nghiệp </w:t>
      </w:r>
      <w:r w:rsidR="004C139B" w:rsidRPr="00D32AE5">
        <w:rPr>
          <w:rFonts w:eastAsia="Times New Roman" w:cs="Times New Roman"/>
          <w:sz w:val="28"/>
          <w:szCs w:val="28"/>
          <w:lang w:val="en-AU" w:eastAsia="en-AU"/>
        </w:rPr>
        <w:t>C</w:t>
      </w:r>
      <w:r w:rsidRPr="00D32AE5">
        <w:rPr>
          <w:rFonts w:eastAsia="Times New Roman" w:cs="Times New Roman"/>
          <w:sz w:val="28"/>
          <w:szCs w:val="28"/>
          <w:lang w:val="en-AU" w:eastAsia="en-AU"/>
        </w:rPr>
        <w:t xml:space="preserve">ông nghệ số số 71/2025/QH15 về việc hỗ trợ trực tiếp chi phí đầu tư xây dựng nhà máy, hạ tầng kỹ thuật, trang thiết bị, máy móc đối với </w:t>
      </w:r>
      <w:r w:rsidRPr="00D32AE5">
        <w:rPr>
          <w:rFonts w:eastAsia="Times New Roman" w:cs="Times New Roman"/>
          <w:sz w:val="28"/>
          <w:szCs w:val="28"/>
          <w:lang w:val="vi-VN" w:eastAsia="en-AU"/>
        </w:rPr>
        <w:t xml:space="preserve">(1) </w:t>
      </w:r>
      <w:r w:rsidRPr="00D32AE5">
        <w:rPr>
          <w:rFonts w:eastAsia="Times New Roman" w:cs="Times New Roman"/>
          <w:sz w:val="28"/>
          <w:szCs w:val="28"/>
          <w:lang w:val="en-AU" w:eastAsia="en-AU"/>
        </w:rPr>
        <w:t xml:space="preserve">dự án sản xuất sản phẩm công nghệ số trọng điểm; </w:t>
      </w:r>
      <w:r w:rsidRPr="00D32AE5">
        <w:rPr>
          <w:rFonts w:eastAsia="Times New Roman" w:cs="Times New Roman"/>
          <w:sz w:val="28"/>
          <w:szCs w:val="28"/>
          <w:lang w:val="vi-VN" w:eastAsia="en-AU"/>
        </w:rPr>
        <w:t xml:space="preserve">(2) </w:t>
      </w:r>
      <w:r w:rsidRPr="00D32AE5">
        <w:rPr>
          <w:rFonts w:eastAsia="Times New Roman" w:cs="Times New Roman"/>
          <w:sz w:val="28"/>
          <w:szCs w:val="28"/>
          <w:lang w:val="en-AU" w:eastAsia="en-AU"/>
        </w:rPr>
        <w:t>dự án nghiên cứu và phát triển, thiết kế, sản xuất, đóng gói, kiểm thử sản phẩm chip bán dẫn;</w:t>
      </w:r>
      <w:r w:rsidRPr="00D32AE5">
        <w:rPr>
          <w:rFonts w:eastAsia="Times New Roman" w:cs="Times New Roman"/>
          <w:sz w:val="28"/>
          <w:szCs w:val="28"/>
          <w:lang w:val="vi-VN" w:eastAsia="en-AU"/>
        </w:rPr>
        <w:t xml:space="preserve"> (3)</w:t>
      </w:r>
      <w:r w:rsidRPr="00D32AE5">
        <w:rPr>
          <w:rFonts w:eastAsia="Times New Roman" w:cs="Times New Roman"/>
          <w:sz w:val="28"/>
          <w:szCs w:val="28"/>
          <w:lang w:val="en-AU" w:eastAsia="en-AU"/>
        </w:rPr>
        <w:t xml:space="preserve"> dự án xây dựng trung tâm dữ liệu trí tuệ nhân tạo</w:t>
      </w:r>
      <w:r w:rsidR="002E543B" w:rsidRPr="00D32AE5">
        <w:rPr>
          <w:rFonts w:eastAsia="Times New Roman" w:cs="Times New Roman"/>
          <w:sz w:val="28"/>
          <w:szCs w:val="28"/>
          <w:lang w:val="vi-VN" w:eastAsia="en-AU"/>
        </w:rPr>
        <w:t>. Kinh phí hỗ trợ</w:t>
      </w:r>
      <w:r w:rsidRPr="00D32AE5">
        <w:rPr>
          <w:rFonts w:eastAsia="Times New Roman" w:cs="Times New Roman"/>
          <w:sz w:val="28"/>
          <w:szCs w:val="28"/>
          <w:lang w:val="vi-VN" w:eastAsia="en-AU"/>
        </w:rPr>
        <w:t xml:space="preserve"> từ nguồn chi đầu tư phát triển của ngân sách </w:t>
      </w:r>
      <w:r w:rsidR="002E543B" w:rsidRPr="00D32AE5">
        <w:rPr>
          <w:rFonts w:eastAsia="Times New Roman" w:cs="Times New Roman"/>
          <w:sz w:val="28"/>
          <w:szCs w:val="28"/>
          <w:lang w:val="vi-VN" w:eastAsia="en-AU"/>
        </w:rPr>
        <w:t>tỉnh</w:t>
      </w:r>
      <w:r w:rsidRPr="00D32AE5">
        <w:rPr>
          <w:rFonts w:eastAsia="Times New Roman" w:cs="Times New Roman"/>
          <w:sz w:val="28"/>
          <w:szCs w:val="28"/>
          <w:lang w:val="vi-VN" w:eastAsia="en-AU"/>
        </w:rPr>
        <w:t xml:space="preserve"> theo quy định của pháp luật về ngân sách nhà nước và các quy định pháp luật có liên quan.</w:t>
      </w:r>
    </w:p>
    <w:p w14:paraId="3F533822" w14:textId="77777777" w:rsidR="00632E5E" w:rsidRPr="00D32AE5" w:rsidRDefault="00632E5E"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lastRenderedPageBreak/>
        <w:t>Thiết lập cơ sở pháp lý rõ ràng, thống nhất cho việc xác định tiêu chí, điều kiện, trình tự, thủ tục, nội dung và mức hỗ trợ từ ngân sách địa phương, làm căn cứ để các cơ quan quản lý nhà nước tổ chức thẩm định, xét duyệt và triển khai thực hiện chính sách hỗ trợ đối với các dự án hạ tầng công nghệ số trọng điểm và khu công nghệ số tập trung trên địa bàn tỉnh Khánh Hòa.</w:t>
      </w:r>
    </w:p>
    <w:p w14:paraId="769D36EE" w14:textId="77777777" w:rsidR="00632E5E" w:rsidRPr="00D32AE5" w:rsidRDefault="00632E5E"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t>Thu hút các nguồn lực đầu tư vào lĩnh vực công nghiệp công nghệ số, đặc biệt trong các lĩnh vực có tính nền tảng như trí tuệ nhân tạo, công nghiệp bán dẫn, trung tâm dữ liệu và các nền tảng số; thúc đẩy hình thành hệ sinh thái doanh nghiệp công nghệ số, phát triển hạ tầng số hiện đại, góp phần nâng cao năng lực đổi mới sáng tạo và chuyển đổi số của tỉnh.</w:t>
      </w:r>
    </w:p>
    <w:p w14:paraId="08514CB7" w14:textId="77777777" w:rsidR="00632E5E" w:rsidRPr="00D32AE5" w:rsidRDefault="00632E5E"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t>Góp phần thực hiện hiệu quả các mục tiêu phát triển kinh tế - xã hội của tỉnh Khánh Hòa, trong đó thúc đẩy khoa học, công nghệ, đổi mới sáng tạo và chuyển đổi số trở thành động lực tăng trưởng mới, hướng tới mục tiêu tăng trưởng kinh tế hai con số trong giai đoạn 2025–2030, đồng thời nâng cao tỷ trọng kinh tế số trong GRDP của tỉnh.</w:t>
      </w:r>
    </w:p>
    <w:p w14:paraId="31F8AC86" w14:textId="77777777" w:rsidR="00632E5E" w:rsidRPr="00D32AE5" w:rsidRDefault="00632E5E"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t>Đảm bảo việc sử dụng hiệu quả nguồn ngân sách nhà nước, đồng thời tạo cơ chế khuyến khích, huy động các nguồn lực xã hội hóa và đầu tư của khu vực tư nhân vào phát triển hạ tầng công nghệ số và công nghiệp công nghệ số trên địa bàn tỉnh.</w:t>
      </w:r>
    </w:p>
    <w:p w14:paraId="2BFF5252" w14:textId="2C5E9574" w:rsidR="001F51E3" w:rsidRPr="00D32AE5" w:rsidRDefault="00C65178" w:rsidP="00D32AE5">
      <w:pPr>
        <w:tabs>
          <w:tab w:val="left" w:pos="567"/>
          <w:tab w:val="right" w:leader="dot" w:pos="7920"/>
        </w:tabs>
        <w:spacing w:before="120" w:after="120" w:line="240" w:lineRule="auto"/>
        <w:ind w:firstLine="567"/>
        <w:jc w:val="both"/>
        <w:rPr>
          <w:rFonts w:cs="Times New Roman"/>
          <w:b/>
          <w:sz w:val="28"/>
          <w:szCs w:val="28"/>
          <w:lang w:val="vi-VN"/>
        </w:rPr>
      </w:pPr>
      <w:r w:rsidRPr="00D32AE5">
        <w:rPr>
          <w:rFonts w:cs="Times New Roman"/>
          <w:b/>
          <w:sz w:val="28"/>
          <w:szCs w:val="28"/>
          <w:lang w:val="vi-VN"/>
        </w:rPr>
        <w:t>2. Quan điểm xây dựng dự thả</w:t>
      </w:r>
      <w:r w:rsidR="002E4D51">
        <w:rPr>
          <w:rFonts w:cs="Times New Roman"/>
          <w:b/>
          <w:sz w:val="28"/>
          <w:szCs w:val="28"/>
          <w:lang w:val="vi-VN"/>
        </w:rPr>
        <w:t>o</w:t>
      </w:r>
    </w:p>
    <w:p w14:paraId="7D05CBC2" w14:textId="77777777" w:rsidR="002E543B" w:rsidRPr="00D32AE5" w:rsidRDefault="001F51E3"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cs="Times New Roman"/>
          <w:b/>
          <w:sz w:val="28"/>
          <w:szCs w:val="28"/>
          <w:lang w:val="vi-VN"/>
        </w:rPr>
        <w:tab/>
      </w:r>
      <w:r w:rsidR="002E543B" w:rsidRPr="00D32AE5">
        <w:rPr>
          <w:rFonts w:eastAsia="Times New Roman" w:cs="Times New Roman"/>
          <w:sz w:val="28"/>
          <w:szCs w:val="28"/>
          <w:lang w:val="vi-VN" w:eastAsia="en-AU"/>
        </w:rPr>
        <w:t>Tuân thủ đúng quy định của Luật Ban hành văn bản quy phạm pháp luật số 64/2025/QH15 được sửa đổi, bổ sung bởi Luật số 87/2025/QH15 và các văn bản hướng dẫn thi hành.</w:t>
      </w:r>
    </w:p>
    <w:p w14:paraId="6266C59D" w14:textId="77777777" w:rsidR="002E543B" w:rsidRPr="00D32AE5" w:rsidRDefault="002E543B"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t>Bảo đảm tính hợp hiến, hợp pháp, thống nhất, đồng bộ với các quy định của pháp luật hiện hành, đặc biệt là Luật Công nghiệp công nghệ số và các quy định có liên quan; phù hợp với định hướng phát triển khoa học, công nghệ, đổi mới sáng tạo và chuyển đổi số của tỉnh Khánh Hòa.</w:t>
      </w:r>
    </w:p>
    <w:p w14:paraId="1BB806DB" w14:textId="77777777" w:rsidR="002E543B" w:rsidRPr="00D32AE5" w:rsidRDefault="002E543B"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t>Quy định rõ ràng, minh bạch về đối tượng, tiêu chí, điều kiện, trình tự, thủ tục, nội dung và mức hỗ trợ từ ngân sách địa phương đối với các dự án hạ tầng công nghệ số trọng điểm, khu công nghệ số tập trung; bảo đảm công khai, minh bạch, tránh chồng chéo, trùng lặp với các chính sách hỗ trợ khác.</w:t>
      </w:r>
    </w:p>
    <w:p w14:paraId="7DEBCBD5" w14:textId="77777777" w:rsidR="002E543B" w:rsidRPr="00D32AE5" w:rsidRDefault="002E543B" w:rsidP="00D32AE5">
      <w:pPr>
        <w:tabs>
          <w:tab w:val="left" w:pos="567"/>
          <w:tab w:val="right" w:leader="dot" w:pos="7920"/>
        </w:tabs>
        <w:spacing w:before="120" w:after="120" w:line="240" w:lineRule="auto"/>
        <w:ind w:firstLine="567"/>
        <w:jc w:val="both"/>
        <w:rPr>
          <w:rFonts w:eastAsia="Times New Roman" w:cs="Times New Roman"/>
          <w:sz w:val="28"/>
          <w:szCs w:val="28"/>
          <w:lang w:val="vi-VN" w:eastAsia="en-AU"/>
        </w:rPr>
      </w:pPr>
      <w:r w:rsidRPr="00D32AE5">
        <w:rPr>
          <w:rFonts w:eastAsia="Times New Roman" w:cs="Times New Roman"/>
          <w:sz w:val="28"/>
          <w:szCs w:val="28"/>
          <w:lang w:val="vi-VN" w:eastAsia="en-AU"/>
        </w:rPr>
        <w:t>Tập trung khuyến khích, thu hút các dự án có quy mô lớn, ứng dụng công nghệ tiên tiến trong các lĩnh vực công nghiệp công nghệ số trọng điểm như trí tuệ nhân tạo, công nghiệp bán dẫn, trung tâm dữ liệu và các nền tảng số; góp phần hình thành hệ sinh thái doanh nghiệp công nghệ số và thúc đẩy phát triển kinh tế số của tỉnh.</w:t>
      </w:r>
    </w:p>
    <w:p w14:paraId="59F7A722" w14:textId="77777777" w:rsidR="001F51E3" w:rsidRPr="00D32AE5" w:rsidRDefault="002E543B" w:rsidP="00D32AE5">
      <w:pPr>
        <w:tabs>
          <w:tab w:val="left" w:pos="567"/>
          <w:tab w:val="right" w:leader="dot" w:pos="7920"/>
        </w:tabs>
        <w:spacing w:before="120" w:after="120" w:line="240" w:lineRule="auto"/>
        <w:ind w:firstLine="567"/>
        <w:jc w:val="both"/>
        <w:rPr>
          <w:rFonts w:cs="Times New Roman"/>
          <w:b/>
          <w:sz w:val="28"/>
          <w:szCs w:val="28"/>
          <w:lang w:val="vi-VN"/>
        </w:rPr>
      </w:pPr>
      <w:r w:rsidRPr="00D32AE5">
        <w:rPr>
          <w:rFonts w:eastAsia="Times New Roman" w:cs="Times New Roman"/>
          <w:sz w:val="28"/>
          <w:szCs w:val="28"/>
          <w:lang w:val="vi-VN" w:eastAsia="en-AU"/>
        </w:rPr>
        <w:t>Bảo đảm tính khả thi, phù hợp với điều kiện thực tiễn của địa phương và khả năng cân đối ngân sách; đồng thời tạo cơ chế thuận lợi để các tổ chức, doanh nghiệp tiếp cận, triển khai dự án đầu tư phát triển hạ tầng công nghệ số trên địa bàn tỉnh.</w:t>
      </w:r>
    </w:p>
    <w:p w14:paraId="0CD3ADD4" w14:textId="77777777" w:rsidR="004B1104" w:rsidRPr="00D32AE5" w:rsidRDefault="00692EF2" w:rsidP="00D32AE5">
      <w:pPr>
        <w:tabs>
          <w:tab w:val="left" w:pos="567"/>
          <w:tab w:val="right" w:leader="dot" w:pos="7920"/>
        </w:tabs>
        <w:spacing w:before="120" w:after="120" w:line="240" w:lineRule="auto"/>
        <w:ind w:firstLine="567"/>
        <w:jc w:val="both"/>
        <w:rPr>
          <w:rFonts w:cs="Times New Roman"/>
          <w:b/>
          <w:bCs/>
          <w:sz w:val="28"/>
          <w:szCs w:val="28"/>
          <w:lang w:val="vi-VN"/>
        </w:rPr>
      </w:pPr>
      <w:r w:rsidRPr="00D32AE5">
        <w:rPr>
          <w:rFonts w:cs="Times New Roman"/>
          <w:b/>
          <w:sz w:val="28"/>
          <w:szCs w:val="28"/>
          <w:lang w:val="vi-VN"/>
        </w:rPr>
        <w:t xml:space="preserve">III. </w:t>
      </w:r>
      <w:r w:rsidRPr="00D32AE5">
        <w:rPr>
          <w:rFonts w:cs="Times New Roman"/>
          <w:b/>
          <w:bCs/>
          <w:sz w:val="28"/>
          <w:szCs w:val="28"/>
          <w:lang w:val="vi-VN"/>
        </w:rPr>
        <w:t>QUÁ TRÌNH XÂY DỰNG DỰ THẢO VĂN BẢN</w:t>
      </w:r>
    </w:p>
    <w:p w14:paraId="2FC055C3" w14:textId="4F2869B4" w:rsidR="00D37A1B" w:rsidRPr="00D32AE5" w:rsidRDefault="00D37A1B" w:rsidP="00D32AE5">
      <w:pPr>
        <w:pStyle w:val="NormalWeb"/>
        <w:shd w:val="clear" w:color="auto" w:fill="FFFFFF"/>
        <w:spacing w:before="120" w:beforeAutospacing="0" w:after="120" w:afterAutospacing="0"/>
        <w:ind w:firstLine="567"/>
        <w:jc w:val="both"/>
        <w:rPr>
          <w:bCs/>
          <w:sz w:val="28"/>
          <w:szCs w:val="28"/>
          <w:lang w:val="vi-VN"/>
        </w:rPr>
      </w:pPr>
      <w:r w:rsidRPr="00D32AE5">
        <w:rPr>
          <w:bCs/>
          <w:sz w:val="28"/>
          <w:szCs w:val="28"/>
          <w:lang w:val="vi-VN"/>
        </w:rPr>
        <w:t xml:space="preserve">Ngày 02/12/2025, Thường trực </w:t>
      </w:r>
      <w:r w:rsidR="00E46E2F">
        <w:rPr>
          <w:bCs/>
          <w:sz w:val="28"/>
          <w:szCs w:val="28"/>
          <w:lang w:val="en-US"/>
        </w:rPr>
        <w:t>H</w:t>
      </w:r>
      <w:r w:rsidR="00E46E2F">
        <w:rPr>
          <w:bCs/>
          <w:sz w:val="28"/>
          <w:szCs w:val="28"/>
          <w:lang w:val="vi-VN"/>
        </w:rPr>
        <w:t>ội đồng nhân dân</w:t>
      </w:r>
      <w:r w:rsidRPr="00D32AE5">
        <w:rPr>
          <w:bCs/>
          <w:sz w:val="28"/>
          <w:szCs w:val="28"/>
          <w:lang w:val="vi-VN"/>
        </w:rPr>
        <w:t xml:space="preserve"> tỉnh ban hành Nghị quyết số 49/NQ-TTHĐND về Danh mục Nghị quyết của </w:t>
      </w:r>
      <w:r w:rsidR="00E46E2F">
        <w:rPr>
          <w:bCs/>
          <w:sz w:val="28"/>
          <w:szCs w:val="28"/>
          <w:lang w:val="en-US"/>
        </w:rPr>
        <w:t>H</w:t>
      </w:r>
      <w:r w:rsidR="00E46E2F">
        <w:rPr>
          <w:bCs/>
          <w:sz w:val="28"/>
          <w:szCs w:val="28"/>
          <w:lang w:val="vi-VN"/>
        </w:rPr>
        <w:t>ội đồng nhân dân</w:t>
      </w:r>
      <w:r w:rsidRPr="00D32AE5">
        <w:rPr>
          <w:bCs/>
          <w:sz w:val="28"/>
          <w:szCs w:val="28"/>
          <w:lang w:val="vi-VN"/>
        </w:rPr>
        <w:t xml:space="preserve"> tỉnh Khánh </w:t>
      </w:r>
      <w:r w:rsidRPr="00D32AE5">
        <w:rPr>
          <w:bCs/>
          <w:sz w:val="28"/>
          <w:szCs w:val="28"/>
          <w:lang w:val="vi-VN"/>
        </w:rPr>
        <w:lastRenderedPageBreak/>
        <w:t>Hòa quy định chi tiết nội dung được giao tại các luật, nghị quyết thông qua tại Kỳ họp thứ 9, Quốc hội khóa XV.</w:t>
      </w:r>
    </w:p>
    <w:p w14:paraId="00A6F914" w14:textId="1633CD5D" w:rsidR="00D37A1B" w:rsidRPr="00D32AE5" w:rsidRDefault="00D37A1B" w:rsidP="00D32AE5">
      <w:pPr>
        <w:pStyle w:val="NormalWeb"/>
        <w:shd w:val="clear" w:color="auto" w:fill="FFFFFF"/>
        <w:spacing w:before="120" w:beforeAutospacing="0" w:after="120" w:afterAutospacing="0"/>
        <w:ind w:firstLine="567"/>
        <w:jc w:val="both"/>
        <w:rPr>
          <w:bCs/>
          <w:sz w:val="28"/>
          <w:szCs w:val="28"/>
          <w:lang w:val="vi-VN"/>
        </w:rPr>
      </w:pPr>
      <w:r w:rsidRPr="00D32AE5">
        <w:rPr>
          <w:bCs/>
          <w:sz w:val="28"/>
          <w:szCs w:val="28"/>
          <w:lang w:val="vi-VN"/>
        </w:rPr>
        <w:t xml:space="preserve">Ngày 04/02/2026, </w:t>
      </w:r>
      <w:r w:rsidR="00C87386" w:rsidRPr="00D32AE5">
        <w:rPr>
          <w:sz w:val="28"/>
          <w:szCs w:val="28"/>
        </w:rPr>
        <w:t>Ủy ban nhân dân</w:t>
      </w:r>
      <w:r w:rsidR="00C87386">
        <w:rPr>
          <w:sz w:val="28"/>
          <w:szCs w:val="28"/>
        </w:rPr>
        <w:t xml:space="preserve"> tỉnh</w:t>
      </w:r>
      <w:r w:rsidR="00C87386">
        <w:rPr>
          <w:bCs/>
          <w:sz w:val="28"/>
          <w:szCs w:val="28"/>
          <w:lang w:val="en-US"/>
        </w:rPr>
        <w:t xml:space="preserve"> </w:t>
      </w:r>
      <w:r w:rsidRPr="00D32AE5">
        <w:rPr>
          <w:bCs/>
          <w:sz w:val="28"/>
          <w:szCs w:val="28"/>
          <w:lang w:val="vi-VN"/>
        </w:rPr>
        <w:t xml:space="preserve">có Công văn số 2248/UBND-KGVX về việc tham mưu xây dựng hồ sơ trình các Nghị quyết của </w:t>
      </w:r>
      <w:r w:rsidR="00E46E2F">
        <w:rPr>
          <w:bCs/>
          <w:sz w:val="28"/>
          <w:szCs w:val="28"/>
          <w:lang w:val="en-US"/>
        </w:rPr>
        <w:t>H</w:t>
      </w:r>
      <w:r w:rsidR="00E46E2F">
        <w:rPr>
          <w:bCs/>
          <w:sz w:val="28"/>
          <w:szCs w:val="28"/>
          <w:lang w:val="vi-VN"/>
        </w:rPr>
        <w:t>ội đồng nhân dân</w:t>
      </w:r>
      <w:r w:rsidRPr="00D32AE5">
        <w:rPr>
          <w:bCs/>
          <w:sz w:val="28"/>
          <w:szCs w:val="28"/>
          <w:lang w:val="vi-VN"/>
        </w:rPr>
        <w:t xml:space="preserve"> tỉnh triển khai Luật Công nghiệp Công nghệ số năm 2025.</w:t>
      </w:r>
    </w:p>
    <w:p w14:paraId="20AE2293" w14:textId="77777777" w:rsidR="00D37A1B" w:rsidRPr="00D32AE5" w:rsidRDefault="00D37A1B" w:rsidP="00D32AE5">
      <w:pPr>
        <w:pStyle w:val="NormalWeb"/>
        <w:shd w:val="clear" w:color="auto" w:fill="FFFFFF"/>
        <w:spacing w:before="120" w:beforeAutospacing="0" w:after="120" w:afterAutospacing="0"/>
        <w:ind w:firstLine="567"/>
        <w:jc w:val="both"/>
        <w:rPr>
          <w:bCs/>
          <w:sz w:val="28"/>
          <w:szCs w:val="28"/>
          <w:lang w:val="vi-VN"/>
        </w:rPr>
      </w:pPr>
      <w:r w:rsidRPr="00D32AE5">
        <w:rPr>
          <w:bCs/>
          <w:sz w:val="28"/>
          <w:szCs w:val="28"/>
          <w:lang w:val="vi-VN"/>
        </w:rPr>
        <w:t>Ngày …./…./2026, Sở Khoa học và Công nghệ có Công văn số …./SKHCN-PC gửi Cổng Thông tin điện tử tỉnh để đăng tải, phối hợp truyền thông hồ sơ dự thảo nghị quyết và Công văn số …./SKHCN-PC tổ chức lấy ý kiến góp ý của các cơ quan, đơn vị, địa phương đối với hồ sơ dự thảo Nghị quyết.</w:t>
      </w:r>
    </w:p>
    <w:p w14:paraId="53711E9E" w14:textId="77777777" w:rsidR="00D37A1B" w:rsidRPr="00D32AE5" w:rsidRDefault="00D37A1B" w:rsidP="00D32AE5">
      <w:pPr>
        <w:pStyle w:val="NormalWeb"/>
        <w:shd w:val="clear" w:color="auto" w:fill="FFFFFF"/>
        <w:spacing w:before="120" w:beforeAutospacing="0" w:after="120" w:afterAutospacing="0"/>
        <w:ind w:firstLine="567"/>
        <w:jc w:val="both"/>
        <w:rPr>
          <w:bCs/>
          <w:sz w:val="28"/>
          <w:szCs w:val="28"/>
          <w:lang w:val="vi-VN"/>
        </w:rPr>
      </w:pPr>
      <w:r w:rsidRPr="00D32AE5">
        <w:rPr>
          <w:bCs/>
          <w:sz w:val="28"/>
          <w:szCs w:val="28"/>
          <w:lang w:val="vi-VN"/>
        </w:rPr>
        <w:t>Đến ngày …./…./2026, Sở Khoa học và Công nghệ đã nhận được …/… văn bản tham gia góp ý. Sở đã tổng hợp, tiếp thu, giải trình ý kiến của các cơ quan, đơn vị và gửi hồ sơ để Sở Tư pháp thẩm định tại Công văn số …/SKHCN-PC ngày …./…./2026.</w:t>
      </w:r>
    </w:p>
    <w:p w14:paraId="35B0881A" w14:textId="4BAD3D76" w:rsidR="00D37A1B" w:rsidRPr="00D32AE5" w:rsidRDefault="00D37A1B" w:rsidP="00D32AE5">
      <w:pPr>
        <w:pStyle w:val="NormalWeb"/>
        <w:shd w:val="clear" w:color="auto" w:fill="FFFFFF"/>
        <w:spacing w:before="120" w:beforeAutospacing="0" w:after="120" w:afterAutospacing="0"/>
        <w:ind w:firstLine="567"/>
        <w:jc w:val="both"/>
        <w:rPr>
          <w:bCs/>
          <w:sz w:val="28"/>
          <w:szCs w:val="28"/>
          <w:lang w:val="vi-VN"/>
        </w:rPr>
      </w:pPr>
      <w:r w:rsidRPr="00D32AE5">
        <w:rPr>
          <w:bCs/>
          <w:sz w:val="28"/>
          <w:szCs w:val="28"/>
          <w:lang w:val="vi-VN"/>
        </w:rPr>
        <w:t xml:space="preserve">Trên cơ sở ý kiến thẩm định của Sở Tư pháp tại Báo cáo số …./BC-STP ngày …/…./2026, Sở Khoa học và Công nghệ đã nghiên cứu tiếp thu, chỉnh lý, hoàn thiện hồ sơ dự thảo Nghị quyết của HĐND tỉnh </w:t>
      </w:r>
      <w:r w:rsidR="00AF37E5" w:rsidRPr="00D32AE5">
        <w:rPr>
          <w:bCs/>
          <w:sz w:val="28"/>
          <w:szCs w:val="28"/>
          <w:lang w:val="vi-VN"/>
        </w:rPr>
        <w:t>quy định tiêu chí, điều kiện, trình tự, thủ tục, nội dung và mức hỗ trợ từ ngân sách địa phương cho các dự án hạ tầng công nghệ số trọng điểm, khu công nghệ số tập trung tại tỉnh Khánh Hòa</w:t>
      </w:r>
      <w:r w:rsidRPr="00D32AE5">
        <w:rPr>
          <w:bCs/>
          <w:sz w:val="28"/>
          <w:szCs w:val="28"/>
          <w:lang w:val="vi-VN"/>
        </w:rPr>
        <w:t>.</w:t>
      </w:r>
    </w:p>
    <w:p w14:paraId="5062106E" w14:textId="77777777" w:rsidR="00B07A45" w:rsidRPr="00D32AE5" w:rsidRDefault="00D37A1B" w:rsidP="00D32AE5">
      <w:pPr>
        <w:pStyle w:val="NormalWeb"/>
        <w:shd w:val="clear" w:color="auto" w:fill="FFFFFF"/>
        <w:spacing w:before="120" w:beforeAutospacing="0" w:after="120" w:afterAutospacing="0"/>
        <w:ind w:firstLine="567"/>
        <w:jc w:val="both"/>
        <w:rPr>
          <w:sz w:val="28"/>
          <w:szCs w:val="28"/>
          <w:lang w:val="vi-VN"/>
        </w:rPr>
      </w:pPr>
      <w:r w:rsidRPr="00D32AE5">
        <w:rPr>
          <w:bCs/>
          <w:sz w:val="28"/>
          <w:szCs w:val="28"/>
          <w:lang w:val="vi-VN"/>
        </w:rPr>
        <w:t>(Đính kèm Bản tổng hợp, giải trình, tiếp thu ý kiến góp ý của đơn vị, địa phương; Bản giải trình ý kiến thẩm định của Sở Tư pháp; tập văn bản góp ý của các cơ quan, đơn vị; Báo cáo thẩm định của Sở Tư pháp).</w:t>
      </w:r>
    </w:p>
    <w:p w14:paraId="5D1D34A2" w14:textId="77777777" w:rsidR="00E56B85" w:rsidRPr="00D32AE5" w:rsidRDefault="00E56B85" w:rsidP="00D32AE5">
      <w:pPr>
        <w:spacing w:before="120" w:after="120" w:line="240" w:lineRule="auto"/>
        <w:ind w:firstLine="567"/>
        <w:jc w:val="both"/>
        <w:rPr>
          <w:rFonts w:cs="Times New Roman"/>
          <w:b/>
          <w:bCs/>
          <w:sz w:val="28"/>
          <w:szCs w:val="28"/>
          <w:lang w:val="vi-VN"/>
        </w:rPr>
      </w:pPr>
      <w:r w:rsidRPr="00D32AE5">
        <w:rPr>
          <w:rFonts w:cs="Times New Roman"/>
          <w:b/>
          <w:bCs/>
          <w:sz w:val="28"/>
          <w:szCs w:val="28"/>
          <w:lang w:val="vi-VN"/>
        </w:rPr>
        <w:t>IV. BỐ CỤC VÀ NỘI DUNG CƠ BẢN CỦA DỰ THẢO VĂN BẢN</w:t>
      </w:r>
    </w:p>
    <w:p w14:paraId="4479218A" w14:textId="77777777" w:rsidR="00E56B85" w:rsidRPr="00D32AE5" w:rsidRDefault="00E56B85" w:rsidP="00D32AE5">
      <w:pPr>
        <w:spacing w:before="120" w:after="120" w:line="240" w:lineRule="auto"/>
        <w:ind w:firstLine="567"/>
        <w:jc w:val="both"/>
        <w:rPr>
          <w:rFonts w:cs="Times New Roman"/>
          <w:b/>
          <w:sz w:val="28"/>
          <w:szCs w:val="28"/>
          <w:lang w:val="vi-VN"/>
        </w:rPr>
      </w:pPr>
      <w:r w:rsidRPr="00D32AE5">
        <w:rPr>
          <w:rFonts w:cs="Times New Roman"/>
          <w:b/>
          <w:bCs/>
          <w:sz w:val="28"/>
          <w:szCs w:val="28"/>
          <w:lang w:val="vi-VN"/>
        </w:rPr>
        <w:t xml:space="preserve">1. </w:t>
      </w:r>
      <w:r w:rsidRPr="00D32AE5">
        <w:rPr>
          <w:rFonts w:cs="Times New Roman"/>
          <w:b/>
          <w:sz w:val="28"/>
          <w:szCs w:val="28"/>
          <w:lang w:val="vi-VN"/>
        </w:rPr>
        <w:t>Phạm vi điều chỉnh, đối tượng áp dụng</w:t>
      </w:r>
    </w:p>
    <w:p w14:paraId="76087A2E" w14:textId="0454CA4D" w:rsidR="00E56B85" w:rsidRPr="00D32AE5" w:rsidRDefault="00E56B85" w:rsidP="00D32AE5">
      <w:pPr>
        <w:pStyle w:val="Heading2"/>
        <w:spacing w:before="120" w:line="240" w:lineRule="auto"/>
        <w:ind w:firstLine="567"/>
        <w:jc w:val="both"/>
        <w:rPr>
          <w:b w:val="0"/>
          <w:sz w:val="28"/>
          <w:szCs w:val="28"/>
          <w:lang w:val="vi-VN"/>
        </w:rPr>
      </w:pPr>
      <w:r w:rsidRPr="00D32AE5">
        <w:rPr>
          <w:b w:val="0"/>
          <w:sz w:val="28"/>
          <w:szCs w:val="28"/>
          <w:lang w:val="vi-VN"/>
        </w:rPr>
        <w:t xml:space="preserve">- Phạm vi điều chỉnh: </w:t>
      </w:r>
      <w:r w:rsidR="004C17DE" w:rsidRPr="00D32AE5">
        <w:rPr>
          <w:b w:val="0"/>
          <w:bCs/>
          <w:sz w:val="28"/>
          <w:szCs w:val="28"/>
          <w:lang w:val="vi-VN"/>
        </w:rPr>
        <w:t xml:space="preserve">Nghị quyết này quy định về tiêu chí, điều kiện, trình tự, thủ tục, nội dung và mức hỗ trợ từ ngân sách địa phương đối với các tổ chức, doanh nghiệp triển khai, thực hiện các dự án hạ tầng công nghệ số trọng điểm, khu công nghệ số tập trung trên địa bàn tỉnh Khánh Hòa (theo quy định tại khoản 4 Điều 28 Luật Công nghiệp </w:t>
      </w:r>
      <w:r w:rsidR="004C139B" w:rsidRPr="00D32AE5">
        <w:rPr>
          <w:b w:val="0"/>
          <w:bCs/>
          <w:sz w:val="28"/>
          <w:szCs w:val="28"/>
          <w:lang w:val="vi-VN"/>
        </w:rPr>
        <w:t>C</w:t>
      </w:r>
      <w:r w:rsidR="004C17DE" w:rsidRPr="00D32AE5">
        <w:rPr>
          <w:b w:val="0"/>
          <w:bCs/>
          <w:sz w:val="28"/>
          <w:szCs w:val="28"/>
          <w:lang w:val="vi-VN"/>
        </w:rPr>
        <w:t>ông nghệ số số 71/2025/QH15).</w:t>
      </w:r>
    </w:p>
    <w:p w14:paraId="3E4428C1" w14:textId="54ABCBAF" w:rsidR="00E56B85" w:rsidRPr="00D32AE5" w:rsidRDefault="00E56B85"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 Đối tượng áp dụng: </w:t>
      </w:r>
      <w:r w:rsidR="004C17DE" w:rsidRPr="00D32AE5">
        <w:rPr>
          <w:rFonts w:cs="Times New Roman"/>
          <w:sz w:val="28"/>
          <w:szCs w:val="28"/>
          <w:lang w:val="vi-VN"/>
        </w:rPr>
        <w:t>Các tổ chức, doanh nghiệp trong nước hoặc có vốn đầu tư nước ngoài theo quy định của Luật Đầu tư thực hiện dự án thuộc một trong các dự án quy định tại khoản 4 Điều 28 của Luật Công nghiệp Công nghệ số số 71/2025/QH15; cơ quan, tổ chức, cá nhân có liên quan đến việc quản lý, thẩm định, quyết định và giám sát thực hiện chính sách hỗ trợ theo Nghị quyết này.</w:t>
      </w:r>
    </w:p>
    <w:p w14:paraId="57DC3945" w14:textId="77777777" w:rsidR="00E56B85" w:rsidRPr="00D32AE5" w:rsidRDefault="00E56B85" w:rsidP="00D32AE5">
      <w:pPr>
        <w:tabs>
          <w:tab w:val="left" w:pos="567"/>
          <w:tab w:val="right" w:leader="dot" w:pos="7920"/>
        </w:tabs>
        <w:spacing w:before="120" w:after="120" w:line="240" w:lineRule="auto"/>
        <w:ind w:firstLine="567"/>
        <w:jc w:val="both"/>
        <w:rPr>
          <w:rFonts w:cs="Times New Roman"/>
          <w:b/>
          <w:sz w:val="28"/>
          <w:szCs w:val="28"/>
          <w:lang w:val="vi-VN"/>
        </w:rPr>
      </w:pPr>
      <w:r w:rsidRPr="00D32AE5">
        <w:rPr>
          <w:rFonts w:cs="Times New Roman"/>
          <w:b/>
          <w:sz w:val="28"/>
          <w:szCs w:val="28"/>
          <w:lang w:val="vi-VN"/>
        </w:rPr>
        <w:t>2. Bố cục của dự thảo văn bản</w:t>
      </w:r>
    </w:p>
    <w:p w14:paraId="368DFF02" w14:textId="39F46EEE" w:rsidR="0016499A" w:rsidRPr="00D32AE5" w:rsidRDefault="00781A16" w:rsidP="00D32AE5">
      <w:pPr>
        <w:tabs>
          <w:tab w:val="left" w:pos="720"/>
          <w:tab w:val="left" w:pos="2160"/>
          <w:tab w:val="left" w:pos="2880"/>
          <w:tab w:val="left" w:pos="3600"/>
        </w:tabs>
        <w:spacing w:before="120" w:after="120" w:line="240" w:lineRule="auto"/>
        <w:ind w:firstLine="567"/>
        <w:jc w:val="both"/>
        <w:rPr>
          <w:rFonts w:cs="Times New Roman"/>
          <w:sz w:val="28"/>
          <w:szCs w:val="28"/>
          <w:lang w:val="vi-VN"/>
        </w:rPr>
      </w:pPr>
      <w:r w:rsidRPr="00D32AE5">
        <w:rPr>
          <w:rFonts w:cs="Times New Roman"/>
          <w:sz w:val="28"/>
          <w:szCs w:val="28"/>
          <w:lang w:val="vi-VN"/>
        </w:rPr>
        <w:t>Đây là Nghị quyết quy định trực tiếp theo mẫu số 17 phụ lục III kèm theo Nghị định số 187/2025/NĐ-CP, gồ</w:t>
      </w:r>
      <w:r w:rsidR="00B259E5" w:rsidRPr="00D32AE5">
        <w:rPr>
          <w:rFonts w:cs="Times New Roman"/>
          <w:sz w:val="28"/>
          <w:szCs w:val="28"/>
          <w:lang w:val="vi-VN"/>
        </w:rPr>
        <w:t>m: 08</w:t>
      </w:r>
      <w:r w:rsidRPr="00D32AE5">
        <w:rPr>
          <w:rFonts w:cs="Times New Roman"/>
          <w:sz w:val="28"/>
          <w:szCs w:val="28"/>
          <w:lang w:val="vi-VN"/>
        </w:rPr>
        <w:t xml:space="preserve"> Điề</w:t>
      </w:r>
      <w:r w:rsidR="00B259E5" w:rsidRPr="00D32AE5">
        <w:rPr>
          <w:rFonts w:cs="Times New Roman"/>
          <w:sz w:val="28"/>
          <w:szCs w:val="28"/>
          <w:lang w:val="vi-VN"/>
        </w:rPr>
        <w:t>u và 04</w:t>
      </w:r>
      <w:r w:rsidRPr="00D32AE5">
        <w:rPr>
          <w:rFonts w:cs="Times New Roman"/>
          <w:sz w:val="28"/>
          <w:szCs w:val="28"/>
          <w:lang w:val="vi-VN"/>
        </w:rPr>
        <w:t xml:space="preserve"> Phụ lục kèm theo. Cụ thể như sau:</w:t>
      </w:r>
    </w:p>
    <w:p w14:paraId="007CBBA2" w14:textId="77777777"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Điều 1. Phạm vi điều chỉnh, đối tượng áp dụng</w:t>
      </w:r>
    </w:p>
    <w:p w14:paraId="4C36E967" w14:textId="504DA950"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Điều 2. </w:t>
      </w:r>
      <w:r w:rsidR="00B259E5" w:rsidRPr="00D32AE5">
        <w:rPr>
          <w:rFonts w:cs="Times New Roman"/>
          <w:sz w:val="28"/>
          <w:szCs w:val="28"/>
          <w:lang w:val="vi-VN"/>
        </w:rPr>
        <w:t>Nguyên tắc hỗ trợ</w:t>
      </w:r>
    </w:p>
    <w:p w14:paraId="71A4ED0E" w14:textId="45646F61"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Điều 3</w:t>
      </w:r>
      <w:r w:rsidR="00B259E5" w:rsidRPr="00D32AE5">
        <w:rPr>
          <w:rFonts w:cs="Times New Roman"/>
          <w:sz w:val="28"/>
          <w:szCs w:val="28"/>
          <w:lang w:val="vi-VN"/>
        </w:rPr>
        <w:t>. Tiêu chí xác định dự án được hỗ trợ</w:t>
      </w:r>
      <w:r w:rsidRPr="00D32AE5">
        <w:rPr>
          <w:rFonts w:cs="Times New Roman"/>
          <w:sz w:val="28"/>
          <w:szCs w:val="28"/>
          <w:lang w:val="vi-VN"/>
        </w:rPr>
        <w:t xml:space="preserve"> </w:t>
      </w:r>
    </w:p>
    <w:p w14:paraId="5F27392E" w14:textId="6EFBD200"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lastRenderedPageBreak/>
        <w:t xml:space="preserve">Điều 4. </w:t>
      </w:r>
      <w:r w:rsidR="00B259E5" w:rsidRPr="00D32AE5">
        <w:rPr>
          <w:rFonts w:cs="Times New Roman"/>
          <w:sz w:val="28"/>
          <w:szCs w:val="28"/>
          <w:lang w:val="vi-VN"/>
        </w:rPr>
        <w:t>Điều kiện hỗ trợ</w:t>
      </w:r>
    </w:p>
    <w:p w14:paraId="7EC986BA" w14:textId="077F22A6"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Điều 5. </w:t>
      </w:r>
      <w:r w:rsidR="00B259E5" w:rsidRPr="00D32AE5">
        <w:rPr>
          <w:rFonts w:cs="Times New Roman"/>
          <w:sz w:val="28"/>
          <w:szCs w:val="28"/>
          <w:lang w:val="vi-VN"/>
        </w:rPr>
        <w:t>Nội dung hỗ trợ, mức hỗ trợ</w:t>
      </w:r>
    </w:p>
    <w:p w14:paraId="144298CA" w14:textId="6248CB5F"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Điều 6. </w:t>
      </w:r>
      <w:r w:rsidR="00B259E5" w:rsidRPr="00D32AE5">
        <w:rPr>
          <w:rFonts w:cs="Times New Roman"/>
          <w:sz w:val="28"/>
          <w:szCs w:val="28"/>
          <w:lang w:val="vi-VN"/>
        </w:rPr>
        <w:t>Trình tự, thủ tục xét duyệt hỗ trợ</w:t>
      </w:r>
    </w:p>
    <w:p w14:paraId="59EC43BD" w14:textId="6F74DF42"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Điều 7. </w:t>
      </w:r>
      <w:r w:rsidR="00B259E5" w:rsidRPr="00D32AE5">
        <w:rPr>
          <w:rFonts w:cs="Times New Roman"/>
          <w:sz w:val="28"/>
          <w:szCs w:val="28"/>
          <w:lang w:val="vi-VN"/>
        </w:rPr>
        <w:t>Nguồn kinh phí</w:t>
      </w:r>
    </w:p>
    <w:p w14:paraId="41A4B74B" w14:textId="123C7A99" w:rsidR="009A2A52"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Điề</w:t>
      </w:r>
      <w:r w:rsidR="00B259E5" w:rsidRPr="00D32AE5">
        <w:rPr>
          <w:rFonts w:cs="Times New Roman"/>
          <w:sz w:val="28"/>
          <w:szCs w:val="28"/>
          <w:lang w:val="vi-VN"/>
        </w:rPr>
        <w:t>u 8</w:t>
      </w:r>
      <w:r w:rsidRPr="00D32AE5">
        <w:rPr>
          <w:rFonts w:cs="Times New Roman"/>
          <w:sz w:val="28"/>
          <w:szCs w:val="28"/>
          <w:lang w:val="vi-VN"/>
        </w:rPr>
        <w:t>.</w:t>
      </w:r>
      <w:r w:rsidR="00B259E5" w:rsidRPr="00D32AE5">
        <w:rPr>
          <w:rFonts w:cs="Times New Roman"/>
          <w:sz w:val="28"/>
          <w:szCs w:val="28"/>
          <w:lang w:val="vi-VN"/>
        </w:rPr>
        <w:t xml:space="preserve"> Tổ chức thực hiện</w:t>
      </w:r>
    </w:p>
    <w:p w14:paraId="28577C67" w14:textId="07499CFF" w:rsidR="00D16F1D"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Phụ lục I. </w:t>
      </w:r>
      <w:r w:rsidR="00D16F1D" w:rsidRPr="00D32AE5">
        <w:rPr>
          <w:rFonts w:cs="Times New Roman"/>
          <w:sz w:val="28"/>
          <w:szCs w:val="28"/>
        </w:rPr>
        <w:t>V</w:t>
      </w:r>
      <w:r w:rsidR="00D16F1D" w:rsidRPr="00D32AE5">
        <w:rPr>
          <w:rFonts w:cs="Times New Roman"/>
          <w:sz w:val="28"/>
          <w:szCs w:val="28"/>
          <w:lang w:val="vi-VN"/>
        </w:rPr>
        <w:t>ăn bản đề nghị xác nhận dự án thuộc đối tượng hỗ trợ</w:t>
      </w:r>
    </w:p>
    <w:p w14:paraId="2C849AD0" w14:textId="0378A34B" w:rsidR="00BB272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Phụ lục II. </w:t>
      </w:r>
      <w:r w:rsidR="00BB2726" w:rsidRPr="00D32AE5">
        <w:rPr>
          <w:rFonts w:cs="Times New Roman"/>
          <w:sz w:val="28"/>
          <w:szCs w:val="28"/>
        </w:rPr>
        <w:t>V</w:t>
      </w:r>
      <w:r w:rsidR="00BB2726" w:rsidRPr="00D32AE5">
        <w:rPr>
          <w:rFonts w:cs="Times New Roman"/>
          <w:sz w:val="28"/>
          <w:szCs w:val="28"/>
          <w:lang w:val="vi-VN"/>
        </w:rPr>
        <w:t>ăn bản đề nghị hỗ trợ chi phí đầu tư</w:t>
      </w:r>
    </w:p>
    <w:p w14:paraId="175FA9B8" w14:textId="5D6B3659" w:rsidR="00BB272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Phụ lục III. </w:t>
      </w:r>
      <w:r w:rsidR="00BB2726" w:rsidRPr="00D32AE5">
        <w:rPr>
          <w:rFonts w:cs="Times New Roman"/>
          <w:sz w:val="28"/>
          <w:szCs w:val="28"/>
          <w:lang w:val="vi-VN"/>
        </w:rPr>
        <w:t>Danh mục hồ sơ, tài liệu chứng minh đáp ứng tiêu chí, điều kiện và đề nghị hỗ trợ kinh phí đầu tư</w:t>
      </w:r>
    </w:p>
    <w:p w14:paraId="6409A40A" w14:textId="6AC37ED5" w:rsidR="00781A16" w:rsidRPr="00D32AE5" w:rsidRDefault="00781A16" w:rsidP="00D32AE5">
      <w:pPr>
        <w:tabs>
          <w:tab w:val="left" w:pos="720"/>
        </w:tabs>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Phụ lục IV. </w:t>
      </w:r>
      <w:r w:rsidR="00BB2726" w:rsidRPr="00D32AE5">
        <w:rPr>
          <w:rFonts w:cs="Times New Roman"/>
          <w:sz w:val="28"/>
          <w:szCs w:val="28"/>
        </w:rPr>
        <w:t>M</w:t>
      </w:r>
      <w:r w:rsidR="00BB2726" w:rsidRPr="00D32AE5">
        <w:rPr>
          <w:rFonts w:cs="Times New Roman"/>
          <w:sz w:val="28"/>
          <w:szCs w:val="28"/>
          <w:lang w:val="vi-VN"/>
        </w:rPr>
        <w:t>ẫu quyết định phê duyệt mức hỗ trợ</w:t>
      </w:r>
    </w:p>
    <w:p w14:paraId="60E6EF45" w14:textId="77777777" w:rsidR="00A31C84" w:rsidRPr="00D32AE5" w:rsidRDefault="00A358CD" w:rsidP="00D32AE5">
      <w:pPr>
        <w:tabs>
          <w:tab w:val="left" w:pos="567"/>
          <w:tab w:val="right" w:leader="dot" w:pos="7920"/>
        </w:tabs>
        <w:spacing w:before="120" w:after="120" w:line="240" w:lineRule="auto"/>
        <w:ind w:firstLine="567"/>
        <w:jc w:val="both"/>
        <w:rPr>
          <w:rFonts w:cs="Times New Roman"/>
          <w:b/>
          <w:sz w:val="28"/>
          <w:szCs w:val="28"/>
          <w:lang w:val="vi-VN"/>
        </w:rPr>
      </w:pPr>
      <w:r w:rsidRPr="00D32AE5">
        <w:rPr>
          <w:rFonts w:cs="Times New Roman"/>
          <w:b/>
          <w:sz w:val="28"/>
          <w:szCs w:val="28"/>
          <w:lang w:val="vi-VN"/>
        </w:rPr>
        <w:t>3. Nội dung cơ bản</w:t>
      </w:r>
    </w:p>
    <w:p w14:paraId="78A351EC"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Dự thảo Nghị quyết quy định các nội dung cơ bản sau:</w:t>
      </w:r>
    </w:p>
    <w:p w14:paraId="6216FC43"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a) Nội dung, mức và phương thức hỗ trợ</w:t>
      </w:r>
    </w:p>
    <w:p w14:paraId="395CA6E0" w14:textId="77777777" w:rsidR="00114D7A" w:rsidRPr="00D32AE5" w:rsidRDefault="00114D7A"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Nội dung hỗ trợ: Hỗ trợ trực tiếp một phần chi phí đầu tư xây dựng nhà máy, hạ tầng kỹ thuật và trang thiết bị, máy móc phục vụ triển khai các dự án quy định tại khoản 4 Điều 28 Luật Công nghiệp công nghệ số số 71/2025/QH15.</w:t>
      </w:r>
    </w:p>
    <w:p w14:paraId="327AA5E2" w14:textId="77777777" w:rsidR="00114D7A" w:rsidRPr="00D32AE5" w:rsidRDefault="00114D7A"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Mức hỗ trợ: Mức hỗ trợ tối đa bằng 5% tổng chi phí đầu tư của dự án, nhưng không quá 200 tỷ đồng/dự án. Số tiền hỗ trợ được xác định trên cơ sở chi phí hợp lệ của các hạng mục đã hoàn thành của dự án và phân bổ theo các nội dung: xây dựng nhà máy, hạ tầng kỹ thuật, trang thiết bị, máy móc theo quy định.</w:t>
      </w:r>
    </w:p>
    <w:p w14:paraId="5B932102" w14:textId="5A707C9E" w:rsidR="00114D7A" w:rsidRPr="00D32AE5" w:rsidRDefault="00114D7A"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Phương thức hỗ trợ: Thực hiện hỗ trợ một lần cho mỗi dự án sau khi hoàn thành đầu tư, được nghiệm thu và đưa vào hoạt động theo quy định.</w:t>
      </w:r>
    </w:p>
    <w:p w14:paraId="0601CA1C"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b) Nguồn kinh phí thực hiện</w:t>
      </w:r>
    </w:p>
    <w:p w14:paraId="0DB34CAC"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Kinh phí hỗ trợ được bố trí từ nguồn chi đầu tư phát triển của ngân sách tỉnh Khánh Hòa theo quy định của pháp luật về ngân sách nhà nước.</w:t>
      </w:r>
    </w:p>
    <w:p w14:paraId="02C512E3"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c) Đối tượng và loại hình dự án được hỗ trợ</w:t>
      </w:r>
    </w:p>
    <w:p w14:paraId="5D724F6D"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Áp dụng đối với tổ chức, doanh nghiệp có tư cách pháp nhân (trong nước hoặc có vốn đầu tư nước ngoài) thực hiện dự án trên địa bàn tỉnh Khánh Hòa, thuộc một trong các loại hình:</w:t>
      </w:r>
    </w:p>
    <w:p w14:paraId="008ACB6C" w14:textId="418043DA"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 Dự án sản xuất sản phẩm công nghệ số trọng điểm;</w:t>
      </w:r>
    </w:p>
    <w:p w14:paraId="194C864F" w14:textId="658E9BAD"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 Dự án nghiên cứu, thiết kế, sản xuất, đóng gói, kiểm thử sản phẩm chip bán dẫn;</w:t>
      </w:r>
    </w:p>
    <w:p w14:paraId="6EF57713" w14:textId="29BE05C6"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 Dự án xây dựng trung tâm dữ liệu trí tuệ nhân tạo.</w:t>
      </w:r>
    </w:p>
    <w:p w14:paraId="6A22870A"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d) Tiêu chí, điều kiện hỗ trợ</w:t>
      </w:r>
    </w:p>
    <w:p w14:paraId="1FD03F69"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lastRenderedPageBreak/>
        <w:t>Tiêu chí chung: Có phương án đầu tư, sản xuất, kinh doanh khả thi; tuân thủ quy định pháp luật về đầu tư, đất đai, xây dựng, môi trường, an toàn thông tin và bảo mật dữ liệu.</w:t>
      </w:r>
    </w:p>
    <w:p w14:paraId="6A4D2906"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Điều kiện theo từng loại dự án:</w:t>
      </w:r>
    </w:p>
    <w:p w14:paraId="7EE21CEC"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Dự án sản xuất sản phẩm công nghệ số trọng điểm: Sản phẩm thuộc danh mục do cơ quan có thẩm quyền ban hành và có phát sinh doanh thu.</w:t>
      </w:r>
    </w:p>
    <w:p w14:paraId="1DE3D56B"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Dự án chip bán dẫn: Có hoạt động nghiên cứu, thiết kế, sản xuất, đóng gói hoặc kiểm thử và có nhân lực chuyên môn trực tiếp tham gia.</w:t>
      </w:r>
    </w:p>
    <w:p w14:paraId="5386A39C"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Dự án trung tâm dữ liệu trí tuệ nhân tạo: Có hạ tầng lưu trữ, xử lý dữ liệu, năng lực tính toán phục vụ AI và phương án bảo đảm an toàn, an ninh dữ liệu.</w:t>
      </w:r>
    </w:p>
    <w:p w14:paraId="71934D82"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đ) Trình tự, thủ tục xét duyệt hỗ trợ</w:t>
      </w:r>
    </w:p>
    <w:p w14:paraId="244E1882"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Nộp hồ sơ: 01 bộ hồ sơ gửi Sở Khoa học và Công nghệ qua Trung tâm Phục vụ hành chính công (trực tiếp, bưu chính hoặc trực tuyến).</w:t>
      </w:r>
    </w:p>
    <w:p w14:paraId="4FFCDECF" w14:textId="7777777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Thành phần hồ sơ:</w:t>
      </w:r>
    </w:p>
    <w:p w14:paraId="1D93F648" w14:textId="46F697F7"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 Văn bản đề nghị xác nhận dự án;</w:t>
      </w:r>
    </w:p>
    <w:p w14:paraId="6F02C7A6" w14:textId="0CB06CB1"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 Văn bản đề nghị hỗ trợ;</w:t>
      </w:r>
    </w:p>
    <w:p w14:paraId="46C8C590" w14:textId="25F1D94F" w:rsidR="00E87774" w:rsidRPr="00D32AE5" w:rsidRDefault="00E87774" w:rsidP="00D32AE5">
      <w:pPr>
        <w:tabs>
          <w:tab w:val="left" w:pos="567"/>
          <w:tab w:val="right" w:leader="dot" w:pos="7920"/>
        </w:tabs>
        <w:spacing w:before="120" w:after="120" w:line="240" w:lineRule="auto"/>
        <w:ind w:firstLine="567"/>
        <w:jc w:val="both"/>
        <w:rPr>
          <w:rFonts w:eastAsia="Times New Roman" w:cs="Times New Roman"/>
          <w:bCs/>
          <w:sz w:val="28"/>
          <w:szCs w:val="28"/>
          <w:lang w:val="vi-VN" w:eastAsia="en-AU"/>
        </w:rPr>
      </w:pPr>
      <w:r w:rsidRPr="00D32AE5">
        <w:rPr>
          <w:rFonts w:eastAsia="Times New Roman" w:cs="Times New Roman"/>
          <w:bCs/>
          <w:sz w:val="28"/>
          <w:szCs w:val="28"/>
          <w:lang w:val="vi-VN" w:eastAsia="en-AU"/>
        </w:rPr>
        <w:t>- Tài liệu, hồ sơ chứng minh kèm theo.</w:t>
      </w:r>
    </w:p>
    <w:p w14:paraId="39367CB3" w14:textId="78211295" w:rsidR="00A31C84" w:rsidRPr="00D32AE5" w:rsidRDefault="00E87774" w:rsidP="00D32AE5">
      <w:pPr>
        <w:tabs>
          <w:tab w:val="left" w:pos="567"/>
          <w:tab w:val="right" w:leader="dot" w:pos="7920"/>
        </w:tabs>
        <w:spacing w:before="120" w:after="120" w:line="240" w:lineRule="auto"/>
        <w:ind w:firstLine="567"/>
        <w:jc w:val="both"/>
        <w:rPr>
          <w:rFonts w:cs="Times New Roman"/>
          <w:b/>
          <w:sz w:val="28"/>
          <w:szCs w:val="28"/>
          <w:lang w:val="vi-VN"/>
        </w:rPr>
      </w:pPr>
      <w:r w:rsidRPr="00D32AE5">
        <w:rPr>
          <w:rFonts w:eastAsia="Times New Roman" w:cs="Times New Roman"/>
          <w:bCs/>
          <w:sz w:val="28"/>
          <w:szCs w:val="28"/>
          <w:lang w:val="vi-VN" w:eastAsia="en-AU"/>
        </w:rPr>
        <w:t>Thời gian giải quyết: Không quá 20 ngày làm việc kể từ ngày nhận đủ hồ sơ hợp lệ.</w:t>
      </w:r>
    </w:p>
    <w:p w14:paraId="7A5AA1B6" w14:textId="77777777" w:rsidR="00661B5B" w:rsidRPr="00D32AE5" w:rsidRDefault="00661B5B" w:rsidP="00D32AE5">
      <w:pPr>
        <w:widowControl w:val="0"/>
        <w:spacing w:before="120" w:after="120" w:line="240" w:lineRule="auto"/>
        <w:ind w:firstLine="567"/>
        <w:jc w:val="both"/>
        <w:rPr>
          <w:rFonts w:cs="Times New Roman"/>
          <w:b/>
          <w:sz w:val="28"/>
          <w:szCs w:val="28"/>
          <w:lang w:val="vi-VN"/>
        </w:rPr>
      </w:pPr>
      <w:r w:rsidRPr="00D32AE5">
        <w:rPr>
          <w:rFonts w:cs="Times New Roman"/>
          <w:b/>
          <w:sz w:val="28"/>
          <w:szCs w:val="28"/>
          <w:lang w:val="vi-VN"/>
        </w:rPr>
        <w:t>V. DỰ KIẾN NGUỒN LỰC, ĐIỀU KIỆN BẢO ĐẢM CHO VIỆC THI HÀNH VĂN BẢN VÀ THỜI GIAN TRÌNH THÔNG QUA</w:t>
      </w:r>
    </w:p>
    <w:p w14:paraId="01FAB649" w14:textId="10D24070" w:rsidR="003C445B" w:rsidRPr="002E4D51" w:rsidRDefault="003C445B" w:rsidP="00D32AE5">
      <w:pPr>
        <w:spacing w:before="120" w:after="120" w:line="240" w:lineRule="auto"/>
        <w:ind w:firstLine="567"/>
        <w:jc w:val="both"/>
        <w:rPr>
          <w:rFonts w:cs="Times New Roman"/>
          <w:b/>
          <w:sz w:val="28"/>
          <w:szCs w:val="28"/>
          <w:lang w:val="vi-VN"/>
        </w:rPr>
      </w:pPr>
      <w:r w:rsidRPr="002E4D51">
        <w:rPr>
          <w:rFonts w:cs="Times New Roman"/>
          <w:b/>
          <w:sz w:val="28"/>
          <w:szCs w:val="28"/>
          <w:lang w:val="vi-VN"/>
        </w:rPr>
        <w:t>1. Dự kiến nguồn lự</w:t>
      </w:r>
      <w:r w:rsidR="002E4D51">
        <w:rPr>
          <w:rFonts w:cs="Times New Roman"/>
          <w:b/>
          <w:sz w:val="28"/>
          <w:szCs w:val="28"/>
          <w:lang w:val="vi-VN"/>
        </w:rPr>
        <w:t>c</w:t>
      </w:r>
    </w:p>
    <w:p w14:paraId="0A2FC90B" w14:textId="77777777"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Để triển khai thực hiện hiệu quả các chính sách quy định tại Nghị quyết, dự kiến các nguồn lực bảo đảm như sau:</w:t>
      </w:r>
    </w:p>
    <w:p w14:paraId="66405927" w14:textId="77777777"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a) Về nguồn kinh phí</w:t>
      </w:r>
    </w:p>
    <w:p w14:paraId="4DA919CE" w14:textId="77777777"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Kinh phí thực hiện chính sách hỗ trợ được bố trí từ nguồn chi đầu tư phát triển của ngân sách tỉnh theo quy định của pháp luật về ngân sách nhà nước và các quy định pháp luật có liên quan.</w:t>
      </w:r>
    </w:p>
    <w:p w14:paraId="6B4FCCEC" w14:textId="66071E5E"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w:t>
      </w:r>
      <w:r w:rsidR="00E87774" w:rsidRPr="00D32AE5">
        <w:rPr>
          <w:rFonts w:eastAsia="Times New Roman" w:cs="Times New Roman"/>
          <w:bCs/>
          <w:sz w:val="28"/>
          <w:szCs w:val="28"/>
          <w:lang w:val="vi-VN" w:eastAsia="en-AU"/>
        </w:rPr>
        <w:t xml:space="preserve"> Bằng 5% tổng chi phí đầu tư của dự án, tối đa không quá 200 tỷ đồng/dự án.</w:t>
      </w:r>
    </w:p>
    <w:p w14:paraId="6F7578CF" w14:textId="0C9C8712"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 Hằng năm, căn cứ định hướng phát triển của tỉnh và nhu cầu thực tế của các tổ chức, doanh nghiệp, Sở Khoa học và Công nghệ chủ trì, phối hợp với Sở Tài chính và các cơ quan liên quan rà soát, dự kiến nhu cầu kinh phí, tổng hợp vào dự toán ngân sách nhà nước hằng năm, trình </w:t>
      </w:r>
      <w:r w:rsidR="00C87386" w:rsidRPr="00D32AE5">
        <w:rPr>
          <w:rFonts w:cs="Times New Roman"/>
          <w:sz w:val="28"/>
          <w:szCs w:val="28"/>
        </w:rPr>
        <w:t>Ủy ban nhân dân</w:t>
      </w:r>
      <w:r w:rsidR="00C87386" w:rsidRPr="00D32AE5">
        <w:rPr>
          <w:rFonts w:cs="Times New Roman"/>
          <w:sz w:val="28"/>
          <w:szCs w:val="28"/>
          <w:lang w:val="vi-VN"/>
        </w:rPr>
        <w:t xml:space="preserve"> </w:t>
      </w:r>
      <w:r w:rsidRPr="00D32AE5">
        <w:rPr>
          <w:rFonts w:cs="Times New Roman"/>
          <w:sz w:val="28"/>
          <w:szCs w:val="28"/>
          <w:lang w:val="vi-VN"/>
        </w:rPr>
        <w:t xml:space="preserve">tỉnh báo cáo </w:t>
      </w:r>
      <w:r w:rsidR="00E46E2F">
        <w:rPr>
          <w:rFonts w:cs="Times New Roman"/>
          <w:sz w:val="28"/>
          <w:szCs w:val="28"/>
        </w:rPr>
        <w:t>H</w:t>
      </w:r>
      <w:r w:rsidR="00E46E2F">
        <w:rPr>
          <w:rFonts w:cs="Times New Roman"/>
          <w:sz w:val="28"/>
          <w:szCs w:val="28"/>
          <w:lang w:val="vi-VN"/>
        </w:rPr>
        <w:t>ội đồng nhân dân</w:t>
      </w:r>
      <w:r w:rsidRPr="00D32AE5">
        <w:rPr>
          <w:rFonts w:cs="Times New Roman"/>
          <w:sz w:val="28"/>
          <w:szCs w:val="28"/>
          <w:lang w:val="vi-VN"/>
        </w:rPr>
        <w:t xml:space="preserve"> tỉnh xem xét, quyết định bố trí vốn thực hiện, bảo đảm đúng đối tượng, mục tiêu và phù hợp với khả năng cân đối của ngân sách địa phương.</w:t>
      </w:r>
    </w:p>
    <w:p w14:paraId="08A89FCE" w14:textId="77777777"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b) Về nguồn nhân lực và tổ chức thực hiện</w:t>
      </w:r>
    </w:p>
    <w:p w14:paraId="48074607" w14:textId="77777777"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lastRenderedPageBreak/>
        <w:t>- Việc triển khai thực hiện Nghị quyết không làm phát sinh biên chế và không thành lập tổ chức bộ máy mới.</w:t>
      </w:r>
    </w:p>
    <w:p w14:paraId="5A164A1E" w14:textId="77777777"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Nhiệm vụ tiếp nhận, rà soát hồ sơ và tham mưu giải quyết thủ tục hỗ trợ do Sở Khoa học và Công nghệ chủ trì thực hiện thông qua Trung tâm Phục vụ hành chính công tỉnh, với sự phối hợp của các cơ quan, đơn vị có liên quan.</w:t>
      </w:r>
    </w:p>
    <w:p w14:paraId="242636FE" w14:textId="54420BAF" w:rsidR="003C445B" w:rsidRPr="00D32AE5" w:rsidRDefault="003C445B"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 Việc đánh giá, xét duyệt hồ sơ đề nghị hỗ trợ được thực hiện thông qua Hội đồng thẩm định do </w:t>
      </w:r>
      <w:r w:rsidR="00C87386" w:rsidRPr="00D32AE5">
        <w:rPr>
          <w:rFonts w:cs="Times New Roman"/>
          <w:sz w:val="28"/>
          <w:szCs w:val="28"/>
        </w:rPr>
        <w:t>Ủy ban nhân dân</w:t>
      </w:r>
      <w:r w:rsidR="00C87386" w:rsidRPr="00D32AE5">
        <w:rPr>
          <w:rFonts w:cs="Times New Roman"/>
          <w:sz w:val="28"/>
          <w:szCs w:val="28"/>
          <w:lang w:val="vi-VN"/>
        </w:rPr>
        <w:t xml:space="preserve"> </w:t>
      </w:r>
      <w:r w:rsidRPr="00D32AE5">
        <w:rPr>
          <w:rFonts w:cs="Times New Roman"/>
          <w:sz w:val="28"/>
          <w:szCs w:val="28"/>
          <w:lang w:val="vi-VN"/>
        </w:rPr>
        <w:t>tỉnh quyết định thành lập, trong đó lãnh đạo Sở Khoa học và Công nghệ làm Chủ tịch Hội đồng, lãnh đạo Sở Tài chính làm Phó Chủ tịch Hội đồng, cùng đại diện các sở, ngành liên quan và các chuyên gia. Hội đồng có trách nhiệm thẩm định, đánh giá tính phù hợp, khả thi của các dự án theo quy định.</w:t>
      </w:r>
    </w:p>
    <w:p w14:paraId="69187CCC" w14:textId="4C87C357" w:rsidR="00840E0F" w:rsidRPr="002E4D51" w:rsidRDefault="00840E0F" w:rsidP="00D32AE5">
      <w:pPr>
        <w:spacing w:before="120" w:after="120" w:line="240" w:lineRule="auto"/>
        <w:ind w:firstLine="567"/>
        <w:jc w:val="both"/>
        <w:rPr>
          <w:rFonts w:cs="Times New Roman"/>
          <w:b/>
          <w:sz w:val="28"/>
          <w:szCs w:val="28"/>
          <w:lang w:val="vi-VN"/>
        </w:rPr>
      </w:pPr>
      <w:r w:rsidRPr="002E4D51">
        <w:rPr>
          <w:rFonts w:cs="Times New Roman"/>
          <w:b/>
          <w:sz w:val="28"/>
          <w:szCs w:val="28"/>
          <w:lang w:val="vi-VN"/>
        </w:rPr>
        <w:t>2. Điều kiện đảm bảo cho việc thi hành Nghị quyế</w:t>
      </w:r>
      <w:r w:rsidR="002E4D51">
        <w:rPr>
          <w:rFonts w:cs="Times New Roman"/>
          <w:b/>
          <w:sz w:val="28"/>
          <w:szCs w:val="28"/>
          <w:lang w:val="vi-VN"/>
        </w:rPr>
        <w:t>t</w:t>
      </w:r>
    </w:p>
    <w:p w14:paraId="6B7885BC" w14:textId="77777777" w:rsidR="00520541" w:rsidRPr="00D32AE5" w:rsidRDefault="00520541"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Để Nghị quyết được triển khai đồng bộ, kịp thời và phát huy hiệu quả trong thực tiễn, cần bảo đảm các điều kiện sau:</w:t>
      </w:r>
    </w:p>
    <w:p w14:paraId="09AF5F28" w14:textId="3C410874" w:rsidR="00520541" w:rsidRPr="00D32AE5" w:rsidRDefault="00520541"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 Về công tác chỉ đạo, điều hành và tổ chức thực hiện: Sau khi </w:t>
      </w:r>
      <w:r w:rsidR="00E46E2F">
        <w:rPr>
          <w:rFonts w:cs="Times New Roman"/>
          <w:sz w:val="28"/>
          <w:szCs w:val="28"/>
        </w:rPr>
        <w:t>H</w:t>
      </w:r>
      <w:r w:rsidR="00E46E2F">
        <w:rPr>
          <w:rFonts w:cs="Times New Roman"/>
          <w:sz w:val="28"/>
          <w:szCs w:val="28"/>
          <w:lang w:val="vi-VN"/>
        </w:rPr>
        <w:t>ội đồng nhân dân</w:t>
      </w:r>
      <w:r w:rsidRPr="00D32AE5">
        <w:rPr>
          <w:rFonts w:cs="Times New Roman"/>
          <w:sz w:val="28"/>
          <w:szCs w:val="28"/>
          <w:lang w:val="vi-VN"/>
        </w:rPr>
        <w:t xml:space="preserve"> tỉnh thông qua Nghị quyết, </w:t>
      </w:r>
      <w:r w:rsidR="00C87386" w:rsidRPr="00D32AE5">
        <w:rPr>
          <w:rFonts w:cs="Times New Roman"/>
          <w:sz w:val="28"/>
          <w:szCs w:val="28"/>
        </w:rPr>
        <w:t>Ủy ban nhân dân</w:t>
      </w:r>
      <w:r w:rsidR="00C87386" w:rsidRPr="00D32AE5">
        <w:rPr>
          <w:rFonts w:cs="Times New Roman"/>
          <w:sz w:val="28"/>
          <w:szCs w:val="28"/>
          <w:lang w:val="vi-VN"/>
        </w:rPr>
        <w:t xml:space="preserve"> </w:t>
      </w:r>
      <w:r w:rsidRPr="00D32AE5">
        <w:rPr>
          <w:rFonts w:cs="Times New Roman"/>
          <w:sz w:val="28"/>
          <w:szCs w:val="28"/>
          <w:lang w:val="vi-VN"/>
        </w:rPr>
        <w:t xml:space="preserve">tỉnh chỉ đạo tổ chức triển khai thực hiện. Giao Sở Khoa học và Công nghệ làm cơ quan đầu mối chủ trì, phối hợp với Sở Tài chính và các sở, ngành liên quan hướng dẫn thực hiện; tiếp nhận, kiểm tra hồ sơ và tham mưu Chủ tịch </w:t>
      </w:r>
      <w:r w:rsidR="00C87386" w:rsidRPr="00D32AE5">
        <w:rPr>
          <w:rFonts w:cs="Times New Roman"/>
          <w:sz w:val="28"/>
          <w:szCs w:val="28"/>
        </w:rPr>
        <w:t>Ủy ban nhân dân</w:t>
      </w:r>
      <w:r w:rsidR="00C87386" w:rsidRPr="00D32AE5">
        <w:rPr>
          <w:rFonts w:cs="Times New Roman"/>
          <w:sz w:val="28"/>
          <w:szCs w:val="28"/>
          <w:lang w:val="vi-VN"/>
        </w:rPr>
        <w:t xml:space="preserve"> </w:t>
      </w:r>
      <w:r w:rsidRPr="00D32AE5">
        <w:rPr>
          <w:rFonts w:cs="Times New Roman"/>
          <w:sz w:val="28"/>
          <w:szCs w:val="28"/>
          <w:lang w:val="vi-VN"/>
        </w:rPr>
        <w:t>tỉnh thành lập Hội đồng thẩm định để đánh giá, xét duyệt hỗ trợ theo quy định.</w:t>
      </w:r>
    </w:p>
    <w:p w14:paraId="27E23DB3" w14:textId="77777777" w:rsidR="00520541" w:rsidRPr="00D32AE5" w:rsidRDefault="00520541"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Về công tác thông tin, tuyên truyền: Tăng cường tuyên truyền, phổ biến nội dung Nghị quyết trên các phương tiện thông tin đại chúng, Cổng Thông tin điện tử tỉnh và hệ thống thông tin cơ sở; đồng thời tổ chức các hội nghị xúc tiến đầu tư, đối thoại doanh nghiệp nhằm giúp các tổ chức, doanh nghiệp, nhà đầu tư trong và ngoài nước tiếp cận, nắm bắt và tham gia thụ hưởng chính sách.</w:t>
      </w:r>
    </w:p>
    <w:p w14:paraId="2D65D066" w14:textId="77777777" w:rsidR="00520541" w:rsidRPr="00D32AE5" w:rsidRDefault="00520541"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Về cải cách thủ tục hành chính: Thực hiện công khai, minh bạch các tiêu chí, điều kiện và quy trình xét duyệt hỗ trợ tại Trung tâm Phục vụ hành chính công tỉnh và trên Cổng Dịch vụ công quốc gia; bảo đảm việc tiếp nhận, giải quyết hồ sơ đúng quy trình, đúng thời hạn theo quy định (không quá 20 ngày làm việc kể từ ngày nhận đủ hồ sơ hợp lệ), tạo môi trường đầu tư thông thoáng, thuận lợi cho doanh nghiệp.</w:t>
      </w:r>
    </w:p>
    <w:p w14:paraId="35F8A0C3" w14:textId="257A30E0" w:rsidR="00840E0F" w:rsidRPr="00D32AE5" w:rsidRDefault="00520541"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 Về công tác kiểm tra, giám sát: Đề nghị Thường trực </w:t>
      </w:r>
      <w:r w:rsidR="00E46E2F">
        <w:rPr>
          <w:rFonts w:cs="Times New Roman"/>
          <w:sz w:val="28"/>
          <w:szCs w:val="28"/>
        </w:rPr>
        <w:t>H</w:t>
      </w:r>
      <w:r w:rsidR="00E46E2F">
        <w:rPr>
          <w:rFonts w:cs="Times New Roman"/>
          <w:sz w:val="28"/>
          <w:szCs w:val="28"/>
          <w:lang w:val="vi-VN"/>
        </w:rPr>
        <w:t>ội đồng nhân dân</w:t>
      </w:r>
      <w:r w:rsidRPr="00D32AE5">
        <w:rPr>
          <w:rFonts w:cs="Times New Roman"/>
          <w:sz w:val="28"/>
          <w:szCs w:val="28"/>
          <w:lang w:val="vi-VN"/>
        </w:rPr>
        <w:t xml:space="preserve"> tỉnh, các Ban của </w:t>
      </w:r>
      <w:r w:rsidR="00E46E2F">
        <w:rPr>
          <w:rFonts w:cs="Times New Roman"/>
          <w:sz w:val="28"/>
          <w:szCs w:val="28"/>
        </w:rPr>
        <w:t>H</w:t>
      </w:r>
      <w:r w:rsidR="00E46E2F">
        <w:rPr>
          <w:rFonts w:cs="Times New Roman"/>
          <w:sz w:val="28"/>
          <w:szCs w:val="28"/>
          <w:lang w:val="vi-VN"/>
        </w:rPr>
        <w:t>ội đồng nhân dân</w:t>
      </w:r>
      <w:r w:rsidRPr="00D32AE5">
        <w:rPr>
          <w:rFonts w:cs="Times New Roman"/>
          <w:sz w:val="28"/>
          <w:szCs w:val="28"/>
          <w:lang w:val="vi-VN"/>
        </w:rPr>
        <w:t xml:space="preserve"> tỉnh và đại biểu </w:t>
      </w:r>
      <w:r w:rsidR="00E46E2F">
        <w:rPr>
          <w:rFonts w:cs="Times New Roman"/>
          <w:sz w:val="28"/>
          <w:szCs w:val="28"/>
        </w:rPr>
        <w:t>H</w:t>
      </w:r>
      <w:r w:rsidR="00E46E2F">
        <w:rPr>
          <w:rFonts w:cs="Times New Roman"/>
          <w:sz w:val="28"/>
          <w:szCs w:val="28"/>
          <w:lang w:val="vi-VN"/>
        </w:rPr>
        <w:t>ội đồng nhân dân</w:t>
      </w:r>
      <w:r w:rsidRPr="00D32AE5">
        <w:rPr>
          <w:rFonts w:cs="Times New Roman"/>
          <w:sz w:val="28"/>
          <w:szCs w:val="28"/>
          <w:lang w:val="vi-VN"/>
        </w:rPr>
        <w:t xml:space="preserve"> tỉnh tăng cường giám sát việc thực hiện Nghị quyết.</w:t>
      </w:r>
    </w:p>
    <w:p w14:paraId="189C02C1" w14:textId="77777777" w:rsidR="00474E77" w:rsidRDefault="00520541" w:rsidP="00D32AE5">
      <w:pPr>
        <w:spacing w:before="120" w:after="120" w:line="240" w:lineRule="auto"/>
        <w:ind w:firstLine="567"/>
        <w:jc w:val="both"/>
        <w:rPr>
          <w:rFonts w:cs="Times New Roman"/>
          <w:b/>
          <w:sz w:val="28"/>
          <w:szCs w:val="28"/>
          <w:lang w:val="vi-VN"/>
        </w:rPr>
      </w:pPr>
      <w:r w:rsidRPr="002E4D51">
        <w:rPr>
          <w:rFonts w:cs="Times New Roman"/>
          <w:b/>
          <w:sz w:val="28"/>
          <w:szCs w:val="28"/>
          <w:lang w:val="vi-VN"/>
        </w:rPr>
        <w:t>3. Thời gian dự kiến trình thông qua</w:t>
      </w:r>
    </w:p>
    <w:p w14:paraId="1E3C2C2A" w14:textId="2406C6FE" w:rsidR="00520541" w:rsidRPr="00474E77" w:rsidRDefault="00520541" w:rsidP="00D32AE5">
      <w:pPr>
        <w:spacing w:before="120" w:after="120" w:line="240" w:lineRule="auto"/>
        <w:ind w:firstLine="567"/>
        <w:jc w:val="both"/>
        <w:rPr>
          <w:rFonts w:cs="Times New Roman"/>
          <w:b/>
          <w:sz w:val="28"/>
          <w:szCs w:val="28"/>
        </w:rPr>
      </w:pPr>
      <w:r w:rsidRPr="00474E77">
        <w:rPr>
          <w:rFonts w:cs="Times New Roman"/>
          <w:sz w:val="28"/>
          <w:szCs w:val="28"/>
          <w:lang w:val="vi-VN"/>
        </w:rPr>
        <w:t xml:space="preserve">Dự kiến trình </w:t>
      </w:r>
      <w:r w:rsidR="00E46E2F" w:rsidRPr="00474E77">
        <w:rPr>
          <w:rFonts w:cs="Times New Roman"/>
          <w:sz w:val="28"/>
          <w:szCs w:val="28"/>
        </w:rPr>
        <w:t>H</w:t>
      </w:r>
      <w:r w:rsidR="00E46E2F" w:rsidRPr="00474E77">
        <w:rPr>
          <w:rFonts w:cs="Times New Roman"/>
          <w:sz w:val="28"/>
          <w:szCs w:val="28"/>
          <w:lang w:val="vi-VN"/>
        </w:rPr>
        <w:t>ội đồng nhân dân</w:t>
      </w:r>
      <w:r w:rsidRPr="00474E77">
        <w:rPr>
          <w:rFonts w:cs="Times New Roman"/>
          <w:sz w:val="28"/>
          <w:szCs w:val="28"/>
          <w:lang w:val="vi-VN"/>
        </w:rPr>
        <w:t xml:space="preserve"> tỉ</w:t>
      </w:r>
      <w:r w:rsidR="00AE2409" w:rsidRPr="00474E77">
        <w:rPr>
          <w:rFonts w:cs="Times New Roman"/>
          <w:sz w:val="28"/>
          <w:szCs w:val="28"/>
          <w:lang w:val="vi-VN"/>
        </w:rPr>
        <w:t xml:space="preserve">nh khóa ... </w:t>
      </w:r>
      <w:r w:rsidRPr="00474E77">
        <w:rPr>
          <w:rFonts w:cs="Times New Roman"/>
          <w:sz w:val="28"/>
          <w:szCs w:val="28"/>
          <w:lang w:val="vi-VN"/>
        </w:rPr>
        <w:t xml:space="preserve">tại kỳ họp thứ </w:t>
      </w:r>
      <w:r w:rsidR="00AE2409" w:rsidRPr="00474E77">
        <w:rPr>
          <w:rFonts w:cs="Times New Roman"/>
          <w:sz w:val="28"/>
          <w:szCs w:val="28"/>
          <w:lang w:val="vi-VN"/>
        </w:rPr>
        <w:t>...</w:t>
      </w:r>
      <w:r w:rsidR="002E4D51" w:rsidRPr="00474E77">
        <w:rPr>
          <w:rFonts w:cs="Times New Roman"/>
          <w:sz w:val="28"/>
          <w:szCs w:val="28"/>
          <w:lang w:val="vi-VN"/>
        </w:rPr>
        <w:t xml:space="preserve"> năm 2026</w:t>
      </w:r>
      <w:r w:rsidR="00474E77">
        <w:rPr>
          <w:rFonts w:cs="Times New Roman"/>
          <w:sz w:val="28"/>
          <w:szCs w:val="28"/>
        </w:rPr>
        <w:t>.</w:t>
      </w:r>
    </w:p>
    <w:p w14:paraId="0576FA23" w14:textId="289EED26" w:rsidR="00520541" w:rsidRPr="00D32AE5" w:rsidRDefault="00520541" w:rsidP="00D32AE5">
      <w:pPr>
        <w:spacing w:before="120" w:after="120" w:line="240" w:lineRule="auto"/>
        <w:ind w:firstLine="567"/>
        <w:jc w:val="both"/>
        <w:rPr>
          <w:rFonts w:cs="Times New Roman"/>
          <w:sz w:val="28"/>
          <w:szCs w:val="28"/>
          <w:lang w:val="vi-VN"/>
        </w:rPr>
      </w:pPr>
      <w:r w:rsidRPr="00D32AE5">
        <w:rPr>
          <w:rFonts w:cs="Times New Roman"/>
          <w:sz w:val="28"/>
          <w:szCs w:val="28"/>
          <w:lang w:val="vi-VN"/>
        </w:rPr>
        <w:t xml:space="preserve">Trên đây là Tờ trình về dự thảo Nghị quyết quy định tiêu chí, điều kiện, trình tự, thủ tục, nội dung và mức hỗ trợ từ ngân sách địa phương cho các dự án hạ tầng công nghệ số trọng điểm, khu công nghệ số tập trung tại tỉnh Khánh Hòa, kính trình </w:t>
      </w:r>
      <w:r w:rsidR="00E46E2F">
        <w:rPr>
          <w:rFonts w:cs="Times New Roman"/>
          <w:sz w:val="28"/>
          <w:szCs w:val="28"/>
        </w:rPr>
        <w:t>H</w:t>
      </w:r>
      <w:r w:rsidR="00E46E2F">
        <w:rPr>
          <w:rFonts w:cs="Times New Roman"/>
          <w:sz w:val="28"/>
          <w:szCs w:val="28"/>
          <w:lang w:val="vi-VN"/>
        </w:rPr>
        <w:t>ội đồng nhân dân</w:t>
      </w:r>
      <w:r w:rsidRPr="00D32AE5">
        <w:rPr>
          <w:rFonts w:cs="Times New Roman"/>
          <w:sz w:val="28"/>
          <w:szCs w:val="28"/>
          <w:lang w:val="vi-VN"/>
        </w:rPr>
        <w:t xml:space="preserve"> tỉnh xem xét, quyết định./.</w:t>
      </w:r>
    </w:p>
    <w:p w14:paraId="11113E53" w14:textId="77777777" w:rsidR="00D32AE5" w:rsidRDefault="00D32AE5" w:rsidP="00D32AE5">
      <w:pPr>
        <w:spacing w:before="120" w:after="120" w:line="240" w:lineRule="auto"/>
        <w:ind w:firstLine="567"/>
        <w:jc w:val="both"/>
        <w:rPr>
          <w:rFonts w:cs="Times New Roman"/>
          <w:i/>
          <w:sz w:val="28"/>
          <w:szCs w:val="28"/>
          <w:lang w:val="vi-VN"/>
        </w:rPr>
      </w:pPr>
    </w:p>
    <w:p w14:paraId="4066D101" w14:textId="549942C3" w:rsidR="00520541" w:rsidRPr="00D32AE5" w:rsidRDefault="00520541" w:rsidP="00D32AE5">
      <w:pPr>
        <w:spacing w:before="120" w:after="120" w:line="240" w:lineRule="auto"/>
        <w:ind w:firstLine="567"/>
        <w:jc w:val="both"/>
        <w:rPr>
          <w:rFonts w:cs="Times New Roman"/>
          <w:i/>
          <w:sz w:val="28"/>
          <w:szCs w:val="28"/>
          <w:lang w:val="vi-VN"/>
        </w:rPr>
      </w:pPr>
      <w:r w:rsidRPr="00D32AE5">
        <w:rPr>
          <w:rFonts w:cs="Times New Roman"/>
          <w:i/>
          <w:sz w:val="28"/>
          <w:szCs w:val="28"/>
          <w:lang w:val="vi-VN"/>
        </w:rPr>
        <w:lastRenderedPageBreak/>
        <w:t>(Hồ sơ gửi kèm:</w:t>
      </w:r>
    </w:p>
    <w:p w14:paraId="436CE75C" w14:textId="6A56BC5D" w:rsidR="00520541" w:rsidRPr="00D32AE5" w:rsidRDefault="00520541" w:rsidP="00D32AE5">
      <w:pPr>
        <w:spacing w:before="120" w:after="120" w:line="240" w:lineRule="auto"/>
        <w:ind w:firstLine="567"/>
        <w:jc w:val="both"/>
        <w:rPr>
          <w:rFonts w:cs="Times New Roman"/>
          <w:i/>
          <w:sz w:val="28"/>
          <w:szCs w:val="28"/>
          <w:lang w:val="vi-VN"/>
        </w:rPr>
      </w:pPr>
      <w:r w:rsidRPr="00D32AE5">
        <w:rPr>
          <w:rFonts w:cs="Times New Roman"/>
          <w:i/>
          <w:sz w:val="28"/>
          <w:szCs w:val="28"/>
          <w:lang w:val="vi-VN"/>
        </w:rPr>
        <w:t>1. Dự thảo Nghị quyết quy định tiêu chí, điều kiện, trình tự, thủ tục, nội dung và mức hỗ trợ từ ngân sách địa phương cho các dự án hạ tầng công nghệ số trọng điểm, khu công nghệ số tập trung tại tỉ</w:t>
      </w:r>
      <w:r w:rsidR="00EB6387">
        <w:rPr>
          <w:rFonts w:cs="Times New Roman"/>
          <w:i/>
          <w:sz w:val="28"/>
          <w:szCs w:val="28"/>
          <w:lang w:val="vi-VN"/>
        </w:rPr>
        <w:t>nh Khánh Hòa;</w:t>
      </w:r>
    </w:p>
    <w:p w14:paraId="43F47FA6" w14:textId="77777777" w:rsidR="00520541" w:rsidRPr="00D32AE5" w:rsidRDefault="00520541" w:rsidP="00D32AE5">
      <w:pPr>
        <w:spacing w:before="120" w:after="120" w:line="240" w:lineRule="auto"/>
        <w:ind w:firstLine="567"/>
        <w:jc w:val="both"/>
        <w:rPr>
          <w:rFonts w:cs="Times New Roman"/>
          <w:i/>
          <w:sz w:val="28"/>
          <w:szCs w:val="28"/>
          <w:lang w:val="vi-VN"/>
        </w:rPr>
      </w:pPr>
      <w:r w:rsidRPr="00D32AE5">
        <w:rPr>
          <w:rFonts w:cs="Times New Roman"/>
          <w:i/>
          <w:sz w:val="28"/>
          <w:szCs w:val="28"/>
          <w:lang w:val="vi-VN"/>
        </w:rPr>
        <w:t>2. Bản so sánh, thuyết minh nội dung dự thảo;</w:t>
      </w:r>
    </w:p>
    <w:p w14:paraId="15D1EB3C" w14:textId="77777777" w:rsidR="00520541" w:rsidRPr="00D32AE5" w:rsidRDefault="00520541" w:rsidP="00D32AE5">
      <w:pPr>
        <w:spacing w:before="120" w:after="120" w:line="240" w:lineRule="auto"/>
        <w:ind w:firstLine="567"/>
        <w:jc w:val="both"/>
        <w:rPr>
          <w:rFonts w:cs="Times New Roman"/>
          <w:i/>
          <w:sz w:val="28"/>
          <w:szCs w:val="28"/>
          <w:lang w:val="vi-VN"/>
        </w:rPr>
      </w:pPr>
      <w:r w:rsidRPr="00D32AE5">
        <w:rPr>
          <w:rFonts w:cs="Times New Roman"/>
          <w:i/>
          <w:sz w:val="28"/>
          <w:szCs w:val="28"/>
          <w:lang w:val="vi-VN"/>
        </w:rPr>
        <w:t>3.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Nghị quyết;</w:t>
      </w:r>
    </w:p>
    <w:p w14:paraId="313A0DCD" w14:textId="77777777" w:rsidR="00520541" w:rsidRPr="00D32AE5" w:rsidRDefault="00520541" w:rsidP="00D32AE5">
      <w:pPr>
        <w:spacing w:before="120" w:after="120" w:line="240" w:lineRule="auto"/>
        <w:ind w:firstLine="567"/>
        <w:jc w:val="both"/>
        <w:rPr>
          <w:rFonts w:cs="Times New Roman"/>
          <w:i/>
          <w:sz w:val="28"/>
          <w:szCs w:val="28"/>
          <w:lang w:val="vi-VN"/>
        </w:rPr>
      </w:pPr>
      <w:r w:rsidRPr="00D32AE5">
        <w:rPr>
          <w:rFonts w:cs="Times New Roman"/>
          <w:i/>
          <w:sz w:val="28"/>
          <w:szCs w:val="28"/>
          <w:lang w:val="vi-VN"/>
        </w:rPr>
        <w:t>4. Bản tổng hợp ý kiến, tiếp thu, giải trình ý kiến góp ý, phản biện xã hội đối với dự thảo Nghị quyết;</w:t>
      </w:r>
    </w:p>
    <w:p w14:paraId="1B30435F" w14:textId="5F2C3A5A" w:rsidR="00520541" w:rsidRPr="00416297" w:rsidRDefault="00520541" w:rsidP="00D32AE5">
      <w:pPr>
        <w:spacing w:before="120" w:after="120" w:line="240" w:lineRule="auto"/>
        <w:ind w:firstLine="567"/>
        <w:jc w:val="both"/>
        <w:rPr>
          <w:rFonts w:cs="Times New Roman"/>
          <w:i/>
          <w:sz w:val="28"/>
          <w:szCs w:val="28"/>
          <w:lang w:val="vi-VN"/>
        </w:rPr>
      </w:pPr>
      <w:r w:rsidRPr="00D32AE5">
        <w:rPr>
          <w:rFonts w:cs="Times New Roman"/>
          <w:i/>
          <w:sz w:val="28"/>
          <w:szCs w:val="28"/>
          <w:lang w:val="vi-VN"/>
        </w:rPr>
        <w:t xml:space="preserve">5. Bảng tổng hợp, giải trình ý kiến của các thành viên </w:t>
      </w:r>
      <w:r w:rsidR="00C87386" w:rsidRPr="00C87386">
        <w:rPr>
          <w:rFonts w:cs="Times New Roman"/>
          <w:i/>
          <w:sz w:val="28"/>
          <w:szCs w:val="28"/>
          <w:lang w:val="vi-VN"/>
        </w:rPr>
        <w:t xml:space="preserve">Ủy ban nhân dân </w:t>
      </w:r>
      <w:r w:rsidRPr="00D32AE5">
        <w:rPr>
          <w:rFonts w:cs="Times New Roman"/>
          <w:i/>
          <w:sz w:val="28"/>
          <w:szCs w:val="28"/>
          <w:lang w:val="vi-VN"/>
        </w:rPr>
        <w:t>tỉnh.)</w:t>
      </w:r>
    </w:p>
    <w:p w14:paraId="25955B72" w14:textId="77777777" w:rsidR="00520541" w:rsidRDefault="00520541" w:rsidP="00520541">
      <w:pPr>
        <w:spacing w:after="120" w:line="240" w:lineRule="auto"/>
        <w:ind w:firstLine="567"/>
        <w:jc w:val="both"/>
        <w:rPr>
          <w:rFonts w:cs="Times New Roman"/>
          <w:sz w:val="32"/>
          <w:szCs w:val="32"/>
          <w:lang w:val="vi-VN"/>
        </w:rPr>
      </w:pPr>
    </w:p>
    <w:tbl>
      <w:tblPr>
        <w:tblW w:w="9450" w:type="dxa"/>
        <w:jc w:val="center"/>
        <w:tblLook w:val="01E0" w:firstRow="1" w:lastRow="1" w:firstColumn="1" w:lastColumn="1" w:noHBand="0" w:noVBand="0"/>
      </w:tblPr>
      <w:tblGrid>
        <w:gridCol w:w="4860"/>
        <w:gridCol w:w="4590"/>
      </w:tblGrid>
      <w:tr w:rsidR="00520541" w:rsidRPr="00A32097" w14:paraId="052317E6" w14:textId="77777777" w:rsidTr="005777E4">
        <w:trPr>
          <w:jc w:val="center"/>
        </w:trPr>
        <w:tc>
          <w:tcPr>
            <w:tcW w:w="4860" w:type="dxa"/>
          </w:tcPr>
          <w:p w14:paraId="6DE1E646" w14:textId="77777777" w:rsidR="00520541" w:rsidRPr="00520541" w:rsidRDefault="00520541" w:rsidP="00520541">
            <w:pPr>
              <w:spacing w:after="0" w:line="240" w:lineRule="auto"/>
              <w:jc w:val="both"/>
              <w:rPr>
                <w:sz w:val="22"/>
                <w:lang w:val="vi-VN" w:eastAsia="vi-VN"/>
              </w:rPr>
            </w:pPr>
            <w:r w:rsidRPr="00DE3A3A">
              <w:rPr>
                <w:b/>
                <w:i/>
                <w:szCs w:val="24"/>
                <w:lang w:val="vi-VN" w:eastAsia="vi-VN"/>
              </w:rPr>
              <w:t>Nơi nhận:</w:t>
            </w:r>
            <w:r w:rsidRPr="00520541">
              <w:rPr>
                <w:sz w:val="22"/>
                <w:lang w:val="vi-VN" w:eastAsia="vi-VN"/>
              </w:rPr>
              <w:t xml:space="preserve"> </w:t>
            </w:r>
          </w:p>
          <w:p w14:paraId="0E4BFEAC" w14:textId="77777777" w:rsidR="00520541" w:rsidRPr="00520541" w:rsidRDefault="00520541" w:rsidP="00520541">
            <w:pPr>
              <w:spacing w:after="0" w:line="240" w:lineRule="auto"/>
              <w:jc w:val="both"/>
              <w:rPr>
                <w:sz w:val="22"/>
                <w:lang w:val="vi-VN" w:eastAsia="vi-VN"/>
              </w:rPr>
            </w:pPr>
            <w:r w:rsidRPr="00520541">
              <w:rPr>
                <w:sz w:val="22"/>
                <w:lang w:val="vi-VN" w:eastAsia="vi-VN"/>
              </w:rPr>
              <w:t>- Như trên (VBĐT);</w:t>
            </w:r>
          </w:p>
          <w:p w14:paraId="1475CE0D" w14:textId="77777777" w:rsidR="00520541" w:rsidRPr="00520541" w:rsidRDefault="00520541" w:rsidP="00520541">
            <w:pPr>
              <w:spacing w:after="0" w:line="240" w:lineRule="auto"/>
              <w:jc w:val="both"/>
              <w:rPr>
                <w:sz w:val="22"/>
                <w:lang w:val="vi-VN" w:eastAsia="vi-VN"/>
              </w:rPr>
            </w:pPr>
            <w:r w:rsidRPr="00520541">
              <w:rPr>
                <w:sz w:val="22"/>
                <w:lang w:val="vi-VN" w:eastAsia="vi-VN"/>
              </w:rPr>
              <w:t>- Thường trực Tỉnh ủy (VBĐT);</w:t>
            </w:r>
          </w:p>
          <w:p w14:paraId="066E79BB" w14:textId="77777777" w:rsidR="00520541" w:rsidRPr="00520541" w:rsidRDefault="00520541" w:rsidP="00520541">
            <w:pPr>
              <w:spacing w:after="0" w:line="240" w:lineRule="auto"/>
              <w:jc w:val="both"/>
              <w:rPr>
                <w:sz w:val="22"/>
                <w:lang w:val="vi-VN" w:eastAsia="vi-VN"/>
              </w:rPr>
            </w:pPr>
            <w:r w:rsidRPr="00520541">
              <w:rPr>
                <w:sz w:val="22"/>
                <w:lang w:val="vi-VN" w:eastAsia="vi-VN"/>
              </w:rPr>
              <w:t>- Chủ tịch UBND tỉnh (VBĐT);</w:t>
            </w:r>
          </w:p>
          <w:p w14:paraId="5740A677" w14:textId="77777777" w:rsidR="00520541" w:rsidRPr="00520541" w:rsidRDefault="00520541" w:rsidP="00520541">
            <w:pPr>
              <w:spacing w:after="0" w:line="240" w:lineRule="auto"/>
              <w:jc w:val="both"/>
              <w:rPr>
                <w:sz w:val="22"/>
                <w:lang w:val="vi-VN" w:eastAsia="vi-VN"/>
              </w:rPr>
            </w:pPr>
            <w:r w:rsidRPr="00520541">
              <w:rPr>
                <w:sz w:val="22"/>
                <w:lang w:val="vi-VN" w:eastAsia="vi-VN"/>
              </w:rPr>
              <w:t>- Các Phó Chủ tịch UBND tỉnh (VBĐT);</w:t>
            </w:r>
          </w:p>
          <w:p w14:paraId="663F1186" w14:textId="77777777" w:rsidR="00520541" w:rsidRPr="00DE3A3A" w:rsidRDefault="00520541" w:rsidP="00520541">
            <w:pPr>
              <w:spacing w:after="0" w:line="240" w:lineRule="auto"/>
              <w:jc w:val="both"/>
              <w:rPr>
                <w:sz w:val="22"/>
                <w:lang w:val="vi-VN" w:eastAsia="vi-VN"/>
              </w:rPr>
            </w:pPr>
            <w:r w:rsidRPr="00DE3A3A">
              <w:rPr>
                <w:sz w:val="22"/>
                <w:lang w:val="vi-VN" w:eastAsia="vi-VN"/>
              </w:rPr>
              <w:t xml:space="preserve">- Lưu: VT, </w:t>
            </w:r>
          </w:p>
        </w:tc>
        <w:tc>
          <w:tcPr>
            <w:tcW w:w="4590" w:type="dxa"/>
          </w:tcPr>
          <w:p w14:paraId="1C9029E8" w14:textId="77777777" w:rsidR="00520541" w:rsidRPr="00520541" w:rsidRDefault="00520541" w:rsidP="00520541">
            <w:pPr>
              <w:spacing w:after="0" w:line="240" w:lineRule="auto"/>
              <w:jc w:val="center"/>
              <w:rPr>
                <w:b/>
                <w:sz w:val="28"/>
                <w:szCs w:val="28"/>
                <w:lang w:val="vi-VN" w:eastAsia="vi-VN"/>
              </w:rPr>
            </w:pPr>
            <w:r w:rsidRPr="00520541">
              <w:rPr>
                <w:b/>
                <w:sz w:val="28"/>
                <w:szCs w:val="28"/>
                <w:lang w:val="vi-VN" w:eastAsia="vi-VN"/>
              </w:rPr>
              <w:t>TM. ỦY BAN NHÂN DÂN</w:t>
            </w:r>
          </w:p>
          <w:p w14:paraId="61A47628" w14:textId="77777777" w:rsidR="00520541" w:rsidRPr="00520541" w:rsidRDefault="00520541" w:rsidP="00520541">
            <w:pPr>
              <w:spacing w:after="0" w:line="240" w:lineRule="auto"/>
              <w:jc w:val="center"/>
              <w:rPr>
                <w:b/>
                <w:sz w:val="28"/>
                <w:szCs w:val="28"/>
                <w:lang w:val="vi-VN" w:eastAsia="vi-VN"/>
              </w:rPr>
            </w:pPr>
            <w:r w:rsidRPr="00520541">
              <w:rPr>
                <w:b/>
                <w:sz w:val="28"/>
                <w:szCs w:val="28"/>
                <w:lang w:val="vi-VN" w:eastAsia="vi-VN"/>
              </w:rPr>
              <w:t>KT. CHỦ TỊCH</w:t>
            </w:r>
          </w:p>
          <w:p w14:paraId="7D55C44E" w14:textId="77777777" w:rsidR="00520541" w:rsidRPr="00DA52DE" w:rsidRDefault="00520541" w:rsidP="00520541">
            <w:pPr>
              <w:spacing w:after="0" w:line="240" w:lineRule="auto"/>
              <w:jc w:val="center"/>
              <w:rPr>
                <w:b/>
                <w:sz w:val="28"/>
                <w:szCs w:val="28"/>
                <w:lang w:val="vi-VN" w:eastAsia="vi-VN"/>
              </w:rPr>
            </w:pPr>
            <w:r w:rsidRPr="00DA52DE">
              <w:rPr>
                <w:b/>
                <w:sz w:val="28"/>
                <w:szCs w:val="28"/>
                <w:lang w:val="vi-VN" w:eastAsia="vi-VN"/>
              </w:rPr>
              <w:t>PHÓ CHỦ TỊCH</w:t>
            </w:r>
          </w:p>
          <w:p w14:paraId="5E58D421" w14:textId="77777777" w:rsidR="00520541" w:rsidRPr="00520541" w:rsidRDefault="00520541" w:rsidP="00520541">
            <w:pPr>
              <w:spacing w:after="0" w:line="240" w:lineRule="auto"/>
              <w:jc w:val="center"/>
              <w:rPr>
                <w:b/>
                <w:sz w:val="28"/>
                <w:szCs w:val="28"/>
                <w:lang w:val="vi-VN" w:eastAsia="vi-VN"/>
              </w:rPr>
            </w:pPr>
          </w:p>
          <w:p w14:paraId="10CED021" w14:textId="77777777" w:rsidR="00520541" w:rsidRPr="00DA52DE" w:rsidRDefault="00520541" w:rsidP="00520541">
            <w:pPr>
              <w:spacing w:after="0" w:line="240" w:lineRule="auto"/>
              <w:jc w:val="center"/>
              <w:rPr>
                <w:b/>
                <w:sz w:val="28"/>
                <w:szCs w:val="28"/>
                <w:lang w:val="vi-VN" w:eastAsia="vi-VN"/>
              </w:rPr>
            </w:pPr>
          </w:p>
          <w:p w14:paraId="6913492B" w14:textId="77777777" w:rsidR="00520541" w:rsidRPr="00DA52DE" w:rsidRDefault="00520541" w:rsidP="00520541">
            <w:pPr>
              <w:spacing w:after="0" w:line="240" w:lineRule="auto"/>
              <w:jc w:val="center"/>
              <w:rPr>
                <w:b/>
                <w:sz w:val="28"/>
                <w:szCs w:val="28"/>
                <w:lang w:val="vi-VN" w:eastAsia="vi-VN"/>
              </w:rPr>
            </w:pPr>
          </w:p>
          <w:p w14:paraId="23EAE5E4" w14:textId="750E170F" w:rsidR="00520541" w:rsidRDefault="00520541" w:rsidP="00520541">
            <w:pPr>
              <w:spacing w:after="0" w:line="240" w:lineRule="auto"/>
              <w:jc w:val="center"/>
              <w:rPr>
                <w:b/>
                <w:sz w:val="28"/>
                <w:szCs w:val="28"/>
                <w:lang w:val="vi-VN" w:eastAsia="vi-VN"/>
              </w:rPr>
            </w:pPr>
          </w:p>
          <w:p w14:paraId="3897964F" w14:textId="77777777" w:rsidR="00D32AE5" w:rsidRPr="00520541" w:rsidRDefault="00D32AE5" w:rsidP="00520541">
            <w:pPr>
              <w:spacing w:after="0" w:line="240" w:lineRule="auto"/>
              <w:jc w:val="center"/>
              <w:rPr>
                <w:b/>
                <w:sz w:val="28"/>
                <w:szCs w:val="28"/>
                <w:lang w:val="vi-VN" w:eastAsia="vi-VN"/>
              </w:rPr>
            </w:pPr>
          </w:p>
          <w:p w14:paraId="05822B8E" w14:textId="77777777" w:rsidR="00520541" w:rsidRPr="00520541" w:rsidRDefault="00520541" w:rsidP="00520541">
            <w:pPr>
              <w:spacing w:after="0" w:line="240" w:lineRule="auto"/>
              <w:jc w:val="center"/>
              <w:rPr>
                <w:b/>
                <w:sz w:val="28"/>
                <w:szCs w:val="28"/>
                <w:lang w:val="vi-VN" w:eastAsia="vi-VN"/>
              </w:rPr>
            </w:pPr>
          </w:p>
          <w:p w14:paraId="6DCDA440" w14:textId="77777777" w:rsidR="00520541" w:rsidRPr="00520541" w:rsidRDefault="00520541" w:rsidP="00520541">
            <w:pPr>
              <w:spacing w:after="0" w:line="240" w:lineRule="auto"/>
              <w:jc w:val="center"/>
              <w:rPr>
                <w:b/>
                <w:szCs w:val="28"/>
                <w:lang w:val="vi-VN" w:eastAsia="vi-VN"/>
              </w:rPr>
            </w:pPr>
            <w:r w:rsidRPr="00DA52DE">
              <w:rPr>
                <w:b/>
                <w:sz w:val="28"/>
                <w:szCs w:val="28"/>
                <w:lang w:val="vi-VN" w:eastAsia="vi-VN"/>
              </w:rPr>
              <w:t xml:space="preserve">Nguyễn </w:t>
            </w:r>
            <w:r>
              <w:rPr>
                <w:b/>
                <w:sz w:val="28"/>
                <w:szCs w:val="28"/>
                <w:lang w:val="vi-VN" w:eastAsia="vi-VN"/>
              </w:rPr>
              <w:t>Thanh Hà</w:t>
            </w:r>
          </w:p>
        </w:tc>
      </w:tr>
    </w:tbl>
    <w:p w14:paraId="2E5894B8" w14:textId="77777777" w:rsidR="00043939" w:rsidRPr="00DA52DE" w:rsidRDefault="00043939" w:rsidP="00894323">
      <w:pPr>
        <w:tabs>
          <w:tab w:val="left" w:pos="567"/>
          <w:tab w:val="right" w:leader="dot" w:pos="7920"/>
        </w:tabs>
        <w:spacing w:after="120" w:line="240" w:lineRule="auto"/>
        <w:ind w:firstLine="567"/>
        <w:jc w:val="both"/>
        <w:rPr>
          <w:rFonts w:cs="Times New Roman"/>
          <w:sz w:val="28"/>
          <w:szCs w:val="28"/>
          <w:lang w:val="vi-VN"/>
        </w:rPr>
      </w:pPr>
    </w:p>
    <w:p w14:paraId="174E193C" w14:textId="77777777" w:rsidR="00520541" w:rsidRPr="00DA52DE" w:rsidRDefault="00520541" w:rsidP="00894323">
      <w:pPr>
        <w:tabs>
          <w:tab w:val="left" w:pos="567"/>
          <w:tab w:val="right" w:leader="dot" w:pos="7920"/>
        </w:tabs>
        <w:spacing w:after="120" w:line="240" w:lineRule="auto"/>
        <w:ind w:firstLine="567"/>
        <w:jc w:val="both"/>
        <w:rPr>
          <w:rFonts w:cs="Times New Roman"/>
          <w:sz w:val="28"/>
          <w:szCs w:val="28"/>
          <w:lang w:val="vi-VN"/>
        </w:rPr>
      </w:pPr>
    </w:p>
    <w:p w14:paraId="2A2AC3BA" w14:textId="77777777" w:rsidR="0049700B" w:rsidRPr="00DA52DE" w:rsidRDefault="0049700B">
      <w:pPr>
        <w:rPr>
          <w:rFonts w:cs="Times New Roman"/>
          <w:sz w:val="28"/>
          <w:szCs w:val="28"/>
          <w:lang w:val="vi-VN"/>
        </w:rPr>
      </w:pPr>
    </w:p>
    <w:sectPr w:rsidR="0049700B" w:rsidRPr="00DA52DE" w:rsidSect="00D32AE5">
      <w:headerReference w:type="default" r:id="rId8"/>
      <w:pgSz w:w="11906" w:h="16838" w:code="9"/>
      <w:pgMar w:top="1134" w:right="851"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63B5A" w14:textId="77777777" w:rsidR="002D5C95" w:rsidRDefault="002D5C95" w:rsidP="00043939">
      <w:pPr>
        <w:spacing w:after="0" w:line="240" w:lineRule="auto"/>
      </w:pPr>
      <w:r>
        <w:separator/>
      </w:r>
    </w:p>
  </w:endnote>
  <w:endnote w:type="continuationSeparator" w:id="0">
    <w:p w14:paraId="21472FEF" w14:textId="77777777" w:rsidR="002D5C95" w:rsidRDefault="002D5C95" w:rsidP="0004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9A9D0" w14:textId="77777777" w:rsidR="002D5C95" w:rsidRDefault="002D5C95" w:rsidP="00043939">
      <w:pPr>
        <w:spacing w:after="0" w:line="240" w:lineRule="auto"/>
      </w:pPr>
      <w:r>
        <w:separator/>
      </w:r>
    </w:p>
  </w:footnote>
  <w:footnote w:type="continuationSeparator" w:id="0">
    <w:p w14:paraId="1AC6DDF0" w14:textId="77777777" w:rsidR="002D5C95" w:rsidRDefault="002D5C95" w:rsidP="0004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121850"/>
      <w:docPartObj>
        <w:docPartGallery w:val="Page Numbers (Top of Page)"/>
        <w:docPartUnique/>
      </w:docPartObj>
    </w:sdtPr>
    <w:sdtEndPr>
      <w:rPr>
        <w:noProof/>
        <w:sz w:val="28"/>
        <w:szCs w:val="28"/>
      </w:rPr>
    </w:sdtEndPr>
    <w:sdtContent>
      <w:p w14:paraId="09D3A117" w14:textId="1283FE27" w:rsidR="00C53FF1" w:rsidRPr="00D32AE5" w:rsidRDefault="00C53FF1" w:rsidP="00D32AE5">
        <w:pPr>
          <w:pStyle w:val="Header"/>
          <w:spacing w:after="120"/>
          <w:jc w:val="center"/>
          <w:rPr>
            <w:sz w:val="28"/>
            <w:szCs w:val="28"/>
          </w:rPr>
        </w:pPr>
        <w:r w:rsidRPr="00D32AE5">
          <w:rPr>
            <w:sz w:val="28"/>
            <w:szCs w:val="28"/>
          </w:rPr>
          <w:fldChar w:fldCharType="begin"/>
        </w:r>
        <w:r w:rsidRPr="00D32AE5">
          <w:rPr>
            <w:sz w:val="28"/>
            <w:szCs w:val="28"/>
          </w:rPr>
          <w:instrText xml:space="preserve"> PAGE   \* MERGEFORMAT </w:instrText>
        </w:r>
        <w:r w:rsidRPr="00D32AE5">
          <w:rPr>
            <w:sz w:val="28"/>
            <w:szCs w:val="28"/>
          </w:rPr>
          <w:fldChar w:fldCharType="separate"/>
        </w:r>
        <w:r w:rsidR="00F122A8">
          <w:rPr>
            <w:noProof/>
            <w:sz w:val="28"/>
            <w:szCs w:val="28"/>
          </w:rPr>
          <w:t>5</w:t>
        </w:r>
        <w:r w:rsidRPr="00D32AE5">
          <w:rPr>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B7CD9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EB2EA0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91A2D49"/>
    <w:multiLevelType w:val="multilevel"/>
    <w:tmpl w:val="2C2A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76B9A"/>
    <w:multiLevelType w:val="hybridMultilevel"/>
    <w:tmpl w:val="B98A832E"/>
    <w:lvl w:ilvl="0" w:tplc="32F65EFE">
      <w:start w:val="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EB7368"/>
    <w:multiLevelType w:val="hybridMultilevel"/>
    <w:tmpl w:val="8C60A4B0"/>
    <w:lvl w:ilvl="0" w:tplc="AC969018">
      <w:start w:val="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DC002D"/>
    <w:multiLevelType w:val="multilevel"/>
    <w:tmpl w:val="F306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6F7905"/>
    <w:multiLevelType w:val="multilevel"/>
    <w:tmpl w:val="0B42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860A04"/>
    <w:multiLevelType w:val="hybridMultilevel"/>
    <w:tmpl w:val="4784DEA4"/>
    <w:lvl w:ilvl="0" w:tplc="301287C0">
      <w:start w:val="2"/>
      <w:numFmt w:val="bullet"/>
      <w:lvlText w:val="-"/>
      <w:lvlJc w:val="left"/>
      <w:pPr>
        <w:ind w:left="927" w:hanging="360"/>
      </w:pPr>
      <w:rPr>
        <w:rFonts w:ascii="Times New Roman" w:eastAsiaTheme="minorHAnsi"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8" w15:restartNumberingAfterBreak="0">
    <w:nsid w:val="74361AE6"/>
    <w:multiLevelType w:val="multilevel"/>
    <w:tmpl w:val="2ECE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9D152B"/>
    <w:multiLevelType w:val="multilevel"/>
    <w:tmpl w:val="9AD4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3"/>
  </w:num>
  <w:num w:numId="4">
    <w:abstractNumId w:val="0"/>
  </w:num>
  <w:num w:numId="5">
    <w:abstractNumId w:val="5"/>
  </w:num>
  <w:num w:numId="6">
    <w:abstractNumId w:val="9"/>
  </w:num>
  <w:num w:numId="7">
    <w:abstractNumId w:val="6"/>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39"/>
    <w:rsid w:val="00007A9F"/>
    <w:rsid w:val="00014BF6"/>
    <w:rsid w:val="000173FE"/>
    <w:rsid w:val="000224BB"/>
    <w:rsid w:val="0003262F"/>
    <w:rsid w:val="000429C6"/>
    <w:rsid w:val="00043939"/>
    <w:rsid w:val="00053A5A"/>
    <w:rsid w:val="00056A4A"/>
    <w:rsid w:val="000649E1"/>
    <w:rsid w:val="000762ED"/>
    <w:rsid w:val="00086383"/>
    <w:rsid w:val="000B567A"/>
    <w:rsid w:val="000F63E3"/>
    <w:rsid w:val="00114D7A"/>
    <w:rsid w:val="00121BF3"/>
    <w:rsid w:val="00122B1A"/>
    <w:rsid w:val="00122F94"/>
    <w:rsid w:val="00142844"/>
    <w:rsid w:val="001454C0"/>
    <w:rsid w:val="00155ED4"/>
    <w:rsid w:val="0016159D"/>
    <w:rsid w:val="0016499A"/>
    <w:rsid w:val="00193FBC"/>
    <w:rsid w:val="00194D0C"/>
    <w:rsid w:val="001B4745"/>
    <w:rsid w:val="001E01FF"/>
    <w:rsid w:val="001E1A68"/>
    <w:rsid w:val="001E2089"/>
    <w:rsid w:val="001E5C1F"/>
    <w:rsid w:val="001F51E3"/>
    <w:rsid w:val="00204525"/>
    <w:rsid w:val="00213FC0"/>
    <w:rsid w:val="00236C6C"/>
    <w:rsid w:val="00263003"/>
    <w:rsid w:val="0027549F"/>
    <w:rsid w:val="002928EA"/>
    <w:rsid w:val="002972D2"/>
    <w:rsid w:val="002A01AD"/>
    <w:rsid w:val="002A2A28"/>
    <w:rsid w:val="002A4D76"/>
    <w:rsid w:val="002B68E3"/>
    <w:rsid w:val="002D5C95"/>
    <w:rsid w:val="002E0FC9"/>
    <w:rsid w:val="002E4D51"/>
    <w:rsid w:val="002E543B"/>
    <w:rsid w:val="002F2E93"/>
    <w:rsid w:val="00302089"/>
    <w:rsid w:val="00333395"/>
    <w:rsid w:val="00354682"/>
    <w:rsid w:val="0035473C"/>
    <w:rsid w:val="003738A7"/>
    <w:rsid w:val="003841BC"/>
    <w:rsid w:val="00386D40"/>
    <w:rsid w:val="00396FA4"/>
    <w:rsid w:val="003A5A95"/>
    <w:rsid w:val="003B6D67"/>
    <w:rsid w:val="003C2ABC"/>
    <w:rsid w:val="003C445B"/>
    <w:rsid w:val="003C71AC"/>
    <w:rsid w:val="003D2D8C"/>
    <w:rsid w:val="003D3C0B"/>
    <w:rsid w:val="003F1EB2"/>
    <w:rsid w:val="0041005A"/>
    <w:rsid w:val="00416297"/>
    <w:rsid w:val="00435C72"/>
    <w:rsid w:val="00437115"/>
    <w:rsid w:val="00446C25"/>
    <w:rsid w:val="00461756"/>
    <w:rsid w:val="00474E77"/>
    <w:rsid w:val="00490893"/>
    <w:rsid w:val="00491E69"/>
    <w:rsid w:val="00495875"/>
    <w:rsid w:val="0049700B"/>
    <w:rsid w:val="004A6227"/>
    <w:rsid w:val="004A7B37"/>
    <w:rsid w:val="004B1104"/>
    <w:rsid w:val="004C139B"/>
    <w:rsid w:val="004C17DE"/>
    <w:rsid w:val="004E58D9"/>
    <w:rsid w:val="004F1BA2"/>
    <w:rsid w:val="00511230"/>
    <w:rsid w:val="00520541"/>
    <w:rsid w:val="00530C22"/>
    <w:rsid w:val="0055155D"/>
    <w:rsid w:val="005715F1"/>
    <w:rsid w:val="005871DC"/>
    <w:rsid w:val="005908A1"/>
    <w:rsid w:val="0059307B"/>
    <w:rsid w:val="005939BC"/>
    <w:rsid w:val="005A7631"/>
    <w:rsid w:val="005C001F"/>
    <w:rsid w:val="005F386F"/>
    <w:rsid w:val="00600422"/>
    <w:rsid w:val="006304DE"/>
    <w:rsid w:val="00632E5E"/>
    <w:rsid w:val="006361CF"/>
    <w:rsid w:val="0063718C"/>
    <w:rsid w:val="006406A5"/>
    <w:rsid w:val="006449B2"/>
    <w:rsid w:val="00647037"/>
    <w:rsid w:val="0065301A"/>
    <w:rsid w:val="00660BF9"/>
    <w:rsid w:val="00661B5B"/>
    <w:rsid w:val="006710F2"/>
    <w:rsid w:val="00685B25"/>
    <w:rsid w:val="00692EF2"/>
    <w:rsid w:val="0069444D"/>
    <w:rsid w:val="006A109F"/>
    <w:rsid w:val="006B413F"/>
    <w:rsid w:val="006E0889"/>
    <w:rsid w:val="006E0E4D"/>
    <w:rsid w:val="006E25C6"/>
    <w:rsid w:val="006E3668"/>
    <w:rsid w:val="006F337C"/>
    <w:rsid w:val="00705FA9"/>
    <w:rsid w:val="00714438"/>
    <w:rsid w:val="0073744F"/>
    <w:rsid w:val="00777971"/>
    <w:rsid w:val="00780083"/>
    <w:rsid w:val="00781A16"/>
    <w:rsid w:val="00787BA1"/>
    <w:rsid w:val="00796A99"/>
    <w:rsid w:val="007A19B1"/>
    <w:rsid w:val="007C096E"/>
    <w:rsid w:val="007C218F"/>
    <w:rsid w:val="007E693B"/>
    <w:rsid w:val="00801C94"/>
    <w:rsid w:val="00804ABD"/>
    <w:rsid w:val="00813D84"/>
    <w:rsid w:val="00832161"/>
    <w:rsid w:val="00840676"/>
    <w:rsid w:val="00840E0F"/>
    <w:rsid w:val="008607A6"/>
    <w:rsid w:val="00862F04"/>
    <w:rsid w:val="00870542"/>
    <w:rsid w:val="00893C02"/>
    <w:rsid w:val="00894323"/>
    <w:rsid w:val="008C424F"/>
    <w:rsid w:val="008E29DD"/>
    <w:rsid w:val="008F0A22"/>
    <w:rsid w:val="008F33E0"/>
    <w:rsid w:val="00913208"/>
    <w:rsid w:val="00915EE9"/>
    <w:rsid w:val="00922477"/>
    <w:rsid w:val="00923138"/>
    <w:rsid w:val="0092399E"/>
    <w:rsid w:val="00930D6C"/>
    <w:rsid w:val="00934C83"/>
    <w:rsid w:val="00940613"/>
    <w:rsid w:val="00953977"/>
    <w:rsid w:val="009540BD"/>
    <w:rsid w:val="00964BDD"/>
    <w:rsid w:val="00970469"/>
    <w:rsid w:val="009709F2"/>
    <w:rsid w:val="00977388"/>
    <w:rsid w:val="00992F0C"/>
    <w:rsid w:val="009A2A52"/>
    <w:rsid w:val="009A3A73"/>
    <w:rsid w:val="009A42B4"/>
    <w:rsid w:val="009A6CC9"/>
    <w:rsid w:val="009B6B01"/>
    <w:rsid w:val="009D1D8E"/>
    <w:rsid w:val="009D1EF0"/>
    <w:rsid w:val="009D2C5B"/>
    <w:rsid w:val="009E2644"/>
    <w:rsid w:val="009E6464"/>
    <w:rsid w:val="00A2003A"/>
    <w:rsid w:val="00A31C84"/>
    <w:rsid w:val="00A32097"/>
    <w:rsid w:val="00A358CD"/>
    <w:rsid w:val="00A36061"/>
    <w:rsid w:val="00A53208"/>
    <w:rsid w:val="00A54F5F"/>
    <w:rsid w:val="00A550B9"/>
    <w:rsid w:val="00A6675A"/>
    <w:rsid w:val="00A94F36"/>
    <w:rsid w:val="00A97201"/>
    <w:rsid w:val="00AB1E2A"/>
    <w:rsid w:val="00AB47A2"/>
    <w:rsid w:val="00AD21AF"/>
    <w:rsid w:val="00AE2409"/>
    <w:rsid w:val="00AF11F2"/>
    <w:rsid w:val="00AF37E5"/>
    <w:rsid w:val="00AF734A"/>
    <w:rsid w:val="00B05513"/>
    <w:rsid w:val="00B07A45"/>
    <w:rsid w:val="00B143B3"/>
    <w:rsid w:val="00B205DE"/>
    <w:rsid w:val="00B259E5"/>
    <w:rsid w:val="00B51648"/>
    <w:rsid w:val="00B53BA2"/>
    <w:rsid w:val="00B865B9"/>
    <w:rsid w:val="00BB2726"/>
    <w:rsid w:val="00BD7E0C"/>
    <w:rsid w:val="00BF68B6"/>
    <w:rsid w:val="00BF7D7B"/>
    <w:rsid w:val="00C53FF1"/>
    <w:rsid w:val="00C65178"/>
    <w:rsid w:val="00C67B10"/>
    <w:rsid w:val="00C87386"/>
    <w:rsid w:val="00C94B08"/>
    <w:rsid w:val="00C9622F"/>
    <w:rsid w:val="00CA4742"/>
    <w:rsid w:val="00CB77C4"/>
    <w:rsid w:val="00CD4511"/>
    <w:rsid w:val="00CF5F32"/>
    <w:rsid w:val="00CF6600"/>
    <w:rsid w:val="00D0677D"/>
    <w:rsid w:val="00D16F1D"/>
    <w:rsid w:val="00D319B1"/>
    <w:rsid w:val="00D32AE5"/>
    <w:rsid w:val="00D37A1B"/>
    <w:rsid w:val="00D53F33"/>
    <w:rsid w:val="00D76135"/>
    <w:rsid w:val="00D775AA"/>
    <w:rsid w:val="00D93F3A"/>
    <w:rsid w:val="00DA52DE"/>
    <w:rsid w:val="00DB2B12"/>
    <w:rsid w:val="00DC2849"/>
    <w:rsid w:val="00DD11B1"/>
    <w:rsid w:val="00DD2C93"/>
    <w:rsid w:val="00DD2D89"/>
    <w:rsid w:val="00E0221F"/>
    <w:rsid w:val="00E10950"/>
    <w:rsid w:val="00E21316"/>
    <w:rsid w:val="00E25FC9"/>
    <w:rsid w:val="00E3241A"/>
    <w:rsid w:val="00E33B82"/>
    <w:rsid w:val="00E3452E"/>
    <w:rsid w:val="00E46E2F"/>
    <w:rsid w:val="00E506A0"/>
    <w:rsid w:val="00E52EF7"/>
    <w:rsid w:val="00E5629E"/>
    <w:rsid w:val="00E56B85"/>
    <w:rsid w:val="00E57061"/>
    <w:rsid w:val="00E654E5"/>
    <w:rsid w:val="00E82738"/>
    <w:rsid w:val="00E8776E"/>
    <w:rsid w:val="00E87774"/>
    <w:rsid w:val="00E90D68"/>
    <w:rsid w:val="00E94DF9"/>
    <w:rsid w:val="00EA3A1B"/>
    <w:rsid w:val="00EB0668"/>
    <w:rsid w:val="00EB5E28"/>
    <w:rsid w:val="00EB6387"/>
    <w:rsid w:val="00EC440F"/>
    <w:rsid w:val="00EC69A6"/>
    <w:rsid w:val="00ED4D2C"/>
    <w:rsid w:val="00EE3D52"/>
    <w:rsid w:val="00F02B7B"/>
    <w:rsid w:val="00F041B8"/>
    <w:rsid w:val="00F070A6"/>
    <w:rsid w:val="00F112A5"/>
    <w:rsid w:val="00F122A8"/>
    <w:rsid w:val="00F3129E"/>
    <w:rsid w:val="00F32CA0"/>
    <w:rsid w:val="00F337CB"/>
    <w:rsid w:val="00F6513D"/>
    <w:rsid w:val="00F65188"/>
    <w:rsid w:val="00F73E47"/>
    <w:rsid w:val="00F803DC"/>
    <w:rsid w:val="00FA432A"/>
    <w:rsid w:val="00FC6137"/>
    <w:rsid w:val="00FD4D36"/>
    <w:rsid w:val="00FE5013"/>
    <w:rsid w:val="00FF20A4"/>
    <w:rsid w:val="00FF20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91CD9"/>
  <w15:docId w15:val="{BB5F50EC-5F5A-4585-94CD-82D2ADB7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939"/>
    <w:pPr>
      <w:spacing w:after="200" w:line="276" w:lineRule="auto"/>
    </w:pPr>
    <w:rPr>
      <w:rFonts w:ascii="Times New Roman" w:hAnsi="Times New Roman"/>
      <w:sz w:val="24"/>
      <w:lang w:val="en-US"/>
    </w:rPr>
  </w:style>
  <w:style w:type="paragraph" w:styleId="Heading2">
    <w:name w:val="heading 2"/>
    <w:basedOn w:val="Normal"/>
    <w:next w:val="Normal"/>
    <w:link w:val="Heading2Char"/>
    <w:qFormat/>
    <w:rsid w:val="00396FA4"/>
    <w:pPr>
      <w:keepNext/>
      <w:spacing w:after="120" w:line="360" w:lineRule="exact"/>
      <w:jc w:val="center"/>
      <w:outlineLvl w:val="1"/>
    </w:pPr>
    <w:rPr>
      <w:rFonts w:eastAsia="Times New Roman" w:cs="Times New Roman"/>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439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3939"/>
    <w:rPr>
      <w:rFonts w:ascii="Times New Roman" w:hAnsi="Times New Roman"/>
      <w:sz w:val="20"/>
      <w:szCs w:val="20"/>
      <w:lang w:val="en-US"/>
    </w:rPr>
  </w:style>
  <w:style w:type="character" w:styleId="FootnoteReference">
    <w:name w:val="footnote reference"/>
    <w:basedOn w:val="DefaultParagraphFont"/>
    <w:uiPriority w:val="99"/>
    <w:semiHidden/>
    <w:unhideWhenUsed/>
    <w:rsid w:val="00043939"/>
    <w:rPr>
      <w:vertAlign w:val="superscript"/>
    </w:rPr>
  </w:style>
  <w:style w:type="character" w:customStyle="1" w:styleId="Bodytext2">
    <w:name w:val="Body text (2)_"/>
    <w:link w:val="Bodytext21"/>
    <w:uiPriority w:val="99"/>
    <w:rsid w:val="005715F1"/>
    <w:rPr>
      <w:sz w:val="26"/>
      <w:szCs w:val="26"/>
      <w:shd w:val="clear" w:color="auto" w:fill="FFFFFF"/>
    </w:rPr>
  </w:style>
  <w:style w:type="paragraph" w:customStyle="1" w:styleId="Bodytext21">
    <w:name w:val="Body text (2)1"/>
    <w:basedOn w:val="Normal"/>
    <w:link w:val="Bodytext2"/>
    <w:uiPriority w:val="99"/>
    <w:rsid w:val="005715F1"/>
    <w:pPr>
      <w:widowControl w:val="0"/>
      <w:shd w:val="clear" w:color="auto" w:fill="FFFFFF"/>
      <w:spacing w:before="120" w:after="0" w:line="331" w:lineRule="exact"/>
      <w:jc w:val="both"/>
    </w:pPr>
    <w:rPr>
      <w:rFonts w:asciiTheme="minorHAnsi" w:hAnsiTheme="minorHAnsi"/>
      <w:sz w:val="26"/>
      <w:szCs w:val="26"/>
      <w:lang w:val="en-AU"/>
    </w:rPr>
  </w:style>
  <w:style w:type="paragraph" w:styleId="ListParagraph">
    <w:name w:val="List Paragraph"/>
    <w:basedOn w:val="Normal"/>
    <w:uiPriority w:val="34"/>
    <w:qFormat/>
    <w:rsid w:val="00396FA4"/>
    <w:pPr>
      <w:ind w:left="720"/>
      <w:contextualSpacing/>
    </w:pPr>
  </w:style>
  <w:style w:type="character" w:customStyle="1" w:styleId="Heading2Char">
    <w:name w:val="Heading 2 Char"/>
    <w:basedOn w:val="DefaultParagraphFont"/>
    <w:link w:val="Heading2"/>
    <w:rsid w:val="00396FA4"/>
    <w:rPr>
      <w:rFonts w:ascii="Times New Roman" w:eastAsia="Times New Roman" w:hAnsi="Times New Roman" w:cs="Times New Roman"/>
      <w:b/>
      <w:iCs/>
      <w:sz w:val="24"/>
      <w:szCs w:val="20"/>
      <w:lang w:val="en-US"/>
    </w:rPr>
  </w:style>
  <w:style w:type="paragraph" w:styleId="ListNumber">
    <w:name w:val="List Number"/>
    <w:basedOn w:val="Normal"/>
    <w:uiPriority w:val="99"/>
    <w:unhideWhenUsed/>
    <w:rsid w:val="00396FA4"/>
    <w:pPr>
      <w:numPr>
        <w:numId w:val="4"/>
      </w:numPr>
      <w:contextualSpacing/>
    </w:pPr>
    <w:rPr>
      <w:rFonts w:eastAsiaTheme="minorEastAsia"/>
      <w:sz w:val="26"/>
    </w:rPr>
  </w:style>
  <w:style w:type="paragraph" w:styleId="NormalWeb">
    <w:name w:val="Normal (Web)"/>
    <w:aliases w:val="표준 (웹)"/>
    <w:basedOn w:val="Normal"/>
    <w:link w:val="NormalWebChar"/>
    <w:uiPriority w:val="99"/>
    <w:unhideWhenUsed/>
    <w:rsid w:val="000429C6"/>
    <w:pPr>
      <w:spacing w:before="100" w:beforeAutospacing="1" w:after="100" w:afterAutospacing="1" w:line="240" w:lineRule="auto"/>
    </w:pPr>
    <w:rPr>
      <w:rFonts w:eastAsia="Times New Roman" w:cs="Times New Roman"/>
      <w:szCs w:val="24"/>
      <w:lang w:val="en-AU" w:eastAsia="en-AU"/>
    </w:rPr>
  </w:style>
  <w:style w:type="character" w:styleId="Strong">
    <w:name w:val="Strong"/>
    <w:basedOn w:val="DefaultParagraphFont"/>
    <w:uiPriority w:val="22"/>
    <w:qFormat/>
    <w:rsid w:val="000429C6"/>
    <w:rPr>
      <w:b/>
      <w:bCs/>
    </w:rPr>
  </w:style>
  <w:style w:type="paragraph" w:styleId="Header">
    <w:name w:val="header"/>
    <w:basedOn w:val="Normal"/>
    <w:link w:val="HeaderChar"/>
    <w:uiPriority w:val="99"/>
    <w:unhideWhenUsed/>
    <w:rsid w:val="00C53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FF1"/>
    <w:rPr>
      <w:rFonts w:ascii="Times New Roman" w:hAnsi="Times New Roman"/>
      <w:sz w:val="24"/>
      <w:lang w:val="en-US"/>
    </w:rPr>
  </w:style>
  <w:style w:type="paragraph" w:styleId="Footer">
    <w:name w:val="footer"/>
    <w:basedOn w:val="Normal"/>
    <w:link w:val="FooterChar"/>
    <w:uiPriority w:val="99"/>
    <w:unhideWhenUsed/>
    <w:rsid w:val="00C53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FF1"/>
    <w:rPr>
      <w:rFonts w:ascii="Times New Roman" w:hAnsi="Times New Roman"/>
      <w:sz w:val="24"/>
      <w:lang w:val="en-US"/>
    </w:rPr>
  </w:style>
  <w:style w:type="character" w:customStyle="1" w:styleId="NormalWebChar">
    <w:name w:val="Normal (Web) Char"/>
    <w:aliases w:val="표준 (웹) Char"/>
    <w:link w:val="NormalWeb"/>
    <w:uiPriority w:val="99"/>
    <w:locked/>
    <w:rsid w:val="00B07A45"/>
    <w:rPr>
      <w:rFonts w:ascii="Times New Roman" w:eastAsia="Times New Roman" w:hAnsi="Times New Roman" w:cs="Times New Roman"/>
      <w:sz w:val="24"/>
      <w:szCs w:val="24"/>
      <w:lang w:eastAsia="en-AU"/>
    </w:rPr>
  </w:style>
  <w:style w:type="paragraph" w:styleId="ListBullet">
    <w:name w:val="List Bullet"/>
    <w:basedOn w:val="Normal"/>
    <w:uiPriority w:val="99"/>
    <w:unhideWhenUsed/>
    <w:rsid w:val="00801C94"/>
    <w:pPr>
      <w:numPr>
        <w:numId w:val="10"/>
      </w:numPr>
      <w:tabs>
        <w:tab w:val="clear" w:pos="360"/>
      </w:tabs>
      <w:ind w:left="0" w:firstLine="0"/>
      <w:contextualSpacing/>
    </w:pPr>
    <w:rPr>
      <w:rFonts w:eastAsiaTheme="minorEastAsi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12780">
      <w:bodyDiv w:val="1"/>
      <w:marLeft w:val="0"/>
      <w:marRight w:val="0"/>
      <w:marTop w:val="0"/>
      <w:marBottom w:val="0"/>
      <w:divBdr>
        <w:top w:val="none" w:sz="0" w:space="0" w:color="auto"/>
        <w:left w:val="none" w:sz="0" w:space="0" w:color="auto"/>
        <w:bottom w:val="none" w:sz="0" w:space="0" w:color="auto"/>
        <w:right w:val="none" w:sz="0" w:space="0" w:color="auto"/>
      </w:divBdr>
    </w:div>
    <w:div w:id="1303273008">
      <w:bodyDiv w:val="1"/>
      <w:marLeft w:val="0"/>
      <w:marRight w:val="0"/>
      <w:marTop w:val="0"/>
      <w:marBottom w:val="0"/>
      <w:divBdr>
        <w:top w:val="none" w:sz="0" w:space="0" w:color="auto"/>
        <w:left w:val="none" w:sz="0" w:space="0" w:color="auto"/>
        <w:bottom w:val="none" w:sz="0" w:space="0" w:color="auto"/>
        <w:right w:val="none" w:sz="0" w:space="0" w:color="auto"/>
      </w:divBdr>
    </w:div>
    <w:div w:id="1620988041">
      <w:bodyDiv w:val="1"/>
      <w:marLeft w:val="0"/>
      <w:marRight w:val="0"/>
      <w:marTop w:val="0"/>
      <w:marBottom w:val="0"/>
      <w:divBdr>
        <w:top w:val="none" w:sz="0" w:space="0" w:color="auto"/>
        <w:left w:val="none" w:sz="0" w:space="0" w:color="auto"/>
        <w:bottom w:val="none" w:sz="0" w:space="0" w:color="auto"/>
        <w:right w:val="none" w:sz="0" w:space="0" w:color="auto"/>
      </w:divBdr>
    </w:div>
    <w:div w:id="164858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87B8D-CA64-465E-AAC9-FFCD8EE5E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3902</Words>
  <Characters>22245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34</cp:revision>
  <dcterms:created xsi:type="dcterms:W3CDTF">2026-03-17T03:16:00Z</dcterms:created>
  <dcterms:modified xsi:type="dcterms:W3CDTF">2026-03-25T07:25:00Z</dcterms:modified>
</cp:coreProperties>
</file>