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jc w:val="center"/>
        <w:tblCellMar>
          <w:left w:w="0" w:type="dxa"/>
          <w:right w:w="0" w:type="dxa"/>
        </w:tblCellMar>
        <w:tblLook w:val="0000" w:firstRow="0" w:lastRow="0" w:firstColumn="0" w:lastColumn="0" w:noHBand="0" w:noVBand="0"/>
      </w:tblPr>
      <w:tblGrid>
        <w:gridCol w:w="5447"/>
        <w:gridCol w:w="8556"/>
      </w:tblGrid>
      <w:tr w:rsidR="002D7EA6" w:rsidRPr="002D7EA6" w14:paraId="486235EE" w14:textId="77777777" w:rsidTr="00790932">
        <w:trPr>
          <w:trHeight w:val="992"/>
          <w:jc w:val="center"/>
        </w:trPr>
        <w:tc>
          <w:tcPr>
            <w:tcW w:w="1945" w:type="pct"/>
            <w:shd w:val="clear" w:color="000000" w:fill="FFFFFF"/>
          </w:tcPr>
          <w:p w14:paraId="006A7160" w14:textId="77777777" w:rsidR="002D7EA6" w:rsidRPr="002D7EA6" w:rsidRDefault="002D7EA6" w:rsidP="002D7EA6">
            <w:pPr>
              <w:spacing w:after="0" w:line="240" w:lineRule="auto"/>
              <w:ind w:left="68" w:firstLine="6"/>
              <w:jc w:val="center"/>
              <w:rPr>
                <w:rFonts w:ascii="Times New Roman" w:eastAsia="Times New Roman" w:hAnsi="Times New Roman" w:cs="Times New Roman"/>
                <w:sz w:val="26"/>
                <w:szCs w:val="26"/>
                <w:lang w:val="pt-BR"/>
              </w:rPr>
            </w:pPr>
            <w:r w:rsidRPr="002D7EA6">
              <w:rPr>
                <w:rFonts w:ascii="Times New Roman" w:eastAsia="Times New Roman" w:hAnsi="Times New Roman" w:cs="Times New Roman"/>
                <w:sz w:val="26"/>
                <w:szCs w:val="26"/>
                <w:lang w:val="pt-BR"/>
              </w:rPr>
              <w:t>UBND TỈNH KHÁNH HÒA</w:t>
            </w:r>
          </w:p>
          <w:p w14:paraId="0E8C236E" w14:textId="77777777" w:rsidR="002D7EA6" w:rsidRPr="002D7EA6" w:rsidRDefault="002D7EA6" w:rsidP="002D7EA6">
            <w:pPr>
              <w:spacing w:after="0" w:line="240" w:lineRule="auto"/>
              <w:ind w:left="68"/>
              <w:jc w:val="center"/>
              <w:rPr>
                <w:rFonts w:ascii="Times New Roman" w:eastAsia="Times New Roman" w:hAnsi="Times New Roman" w:cs="Times New Roman"/>
                <w:b/>
                <w:bCs/>
                <w:sz w:val="26"/>
                <w:szCs w:val="26"/>
                <w:lang w:val="pt-BR"/>
              </w:rPr>
            </w:pPr>
            <w:r w:rsidRPr="002D7EA6">
              <w:rPr>
                <w:rFonts w:ascii="Times New Roman" w:eastAsia="Times New Roman" w:hAnsi="Times New Roman" w:cs="Times New Roman"/>
                <w:b/>
                <w:bCs/>
                <w:noProof/>
                <w:sz w:val="26"/>
                <w:szCs w:val="26"/>
              </w:rPr>
              <mc:AlternateContent>
                <mc:Choice Requires="wps">
                  <w:drawing>
                    <wp:anchor distT="0" distB="0" distL="114300" distR="114300" simplePos="0" relativeHeight="251659264" behindDoc="0" locked="0" layoutInCell="1" allowOverlap="1" wp14:anchorId="35AC7404" wp14:editId="33EBA0BC">
                      <wp:simplePos x="0" y="0"/>
                      <wp:positionH relativeFrom="column">
                        <wp:posOffset>1247775</wp:posOffset>
                      </wp:positionH>
                      <wp:positionV relativeFrom="paragraph">
                        <wp:posOffset>221615</wp:posOffset>
                      </wp:positionV>
                      <wp:extent cx="1002891" cy="0"/>
                      <wp:effectExtent l="0" t="0" r="26035"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2891"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471363" id="_x0000_t32" coordsize="21600,21600" o:spt="32" o:oned="t" path="m,l21600,21600e" filled="f">
                      <v:path arrowok="t" fillok="f" o:connecttype="none"/>
                      <o:lock v:ext="edit" shapetype="t"/>
                    </v:shapetype>
                    <v:shape id="AutoShape 5" o:spid="_x0000_s1026" type="#_x0000_t32" style="position:absolute;margin-left:98.25pt;margin-top:17.45pt;width:78.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"/>
                  </w:pict>
                </mc:Fallback>
              </mc:AlternateContent>
            </w:r>
            <w:r w:rsidRPr="002D7EA6">
              <w:rPr>
                <w:rFonts w:ascii="Times New Roman" w:eastAsia="Times New Roman" w:hAnsi="Times New Roman" w:cs="Times New Roman"/>
                <w:b/>
                <w:bCs/>
                <w:sz w:val="26"/>
                <w:szCs w:val="26"/>
                <w:lang w:val="pt-BR"/>
              </w:rPr>
              <w:t>SỞ KHOA HỌC VÀ CÔNG NGHỆ</w:t>
            </w:r>
          </w:p>
        </w:tc>
        <w:tc>
          <w:tcPr>
            <w:tcW w:w="3055" w:type="pct"/>
            <w:shd w:val="clear" w:color="000000" w:fill="FFFFFF"/>
          </w:tcPr>
          <w:p w14:paraId="3137E53D" w14:textId="77777777" w:rsidR="002D7EA6" w:rsidRPr="002D7EA6" w:rsidRDefault="002D7EA6" w:rsidP="002D7EA6">
            <w:pPr>
              <w:autoSpaceDE w:val="0"/>
              <w:autoSpaceDN w:val="0"/>
              <w:adjustRightInd w:val="0"/>
              <w:spacing w:after="0" w:line="240" w:lineRule="auto"/>
              <w:jc w:val="center"/>
              <w:rPr>
                <w:rFonts w:ascii="Times New Roman" w:eastAsia="Times New Roman" w:hAnsi="Times New Roman" w:cs="Times New Roman"/>
                <w:sz w:val="28"/>
                <w:szCs w:val="28"/>
              </w:rPr>
            </w:pPr>
            <w:r w:rsidRPr="002D7EA6">
              <w:rPr>
                <w:rFonts w:ascii="Times New Roman" w:eastAsia="Times New Roman" w:hAnsi="Times New Roman" w:cs="Times New Roman"/>
                <w:b/>
                <w:bCs/>
                <w:noProof/>
                <w:sz w:val="26"/>
                <w:szCs w:val="26"/>
              </w:rPr>
              <mc:AlternateContent>
                <mc:Choice Requires="wps">
                  <w:drawing>
                    <wp:anchor distT="0" distB="0" distL="114300" distR="114300" simplePos="0" relativeHeight="251660288" behindDoc="0" locked="0" layoutInCell="1" allowOverlap="1" wp14:anchorId="7182199F" wp14:editId="271DD3FC">
                      <wp:simplePos x="0" y="0"/>
                      <wp:positionH relativeFrom="column">
                        <wp:posOffset>1648460</wp:posOffset>
                      </wp:positionH>
                      <wp:positionV relativeFrom="paragraph">
                        <wp:posOffset>415925</wp:posOffset>
                      </wp:positionV>
                      <wp:extent cx="2111969" cy="0"/>
                      <wp:effectExtent l="0" t="0" r="22225"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196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2AC9B" id="AutoShape 6" o:spid="_x0000_s1026" type="#_x0000_t32" style="position:absolute;margin-left:129.8pt;margin-top:32.75pt;width:166.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"/>
                  </w:pict>
                </mc:Fallback>
              </mc:AlternateContent>
            </w:r>
            <w:r w:rsidRPr="002D7EA6">
              <w:rPr>
                <w:rFonts w:ascii="Times New Roman" w:eastAsia="Times New Roman" w:hAnsi="Times New Roman" w:cs="Times New Roman"/>
                <w:b/>
                <w:bCs/>
                <w:sz w:val="26"/>
                <w:szCs w:val="26"/>
                <w:lang w:val="vi-VN"/>
              </w:rPr>
              <w:t>CỘNG H</w:t>
            </w:r>
            <w:r w:rsidRPr="002D7EA6">
              <w:rPr>
                <w:rFonts w:ascii="Times New Roman" w:eastAsia="Times New Roman" w:hAnsi="Times New Roman" w:cs="Times New Roman"/>
                <w:b/>
                <w:bCs/>
                <w:sz w:val="26"/>
                <w:szCs w:val="26"/>
              </w:rPr>
              <w:t>ÒA XÃ H</w:t>
            </w:r>
            <w:r w:rsidRPr="002D7EA6">
              <w:rPr>
                <w:rFonts w:ascii="Times New Roman" w:eastAsia="Times New Roman" w:hAnsi="Times New Roman" w:cs="Times New Roman"/>
                <w:b/>
                <w:bCs/>
                <w:sz w:val="26"/>
                <w:szCs w:val="26"/>
                <w:lang w:val="vi-VN"/>
              </w:rPr>
              <w:t>ỘI CHỦ NGHĨA VIỆT NAM</w:t>
            </w:r>
            <w:r w:rsidRPr="002D7EA6">
              <w:rPr>
                <w:rFonts w:ascii="Times New Roman" w:eastAsia="Times New Roman" w:hAnsi="Times New Roman" w:cs="Times New Roman"/>
                <w:b/>
                <w:bCs/>
                <w:sz w:val="26"/>
                <w:szCs w:val="26"/>
                <w:lang w:val="vi-VN"/>
              </w:rPr>
              <w:br/>
            </w:r>
            <w:r w:rsidRPr="002D7EA6">
              <w:rPr>
                <w:rFonts w:ascii="Times New Roman" w:eastAsia="Times New Roman" w:hAnsi="Times New Roman" w:cs="Times New Roman"/>
                <w:b/>
                <w:bCs/>
                <w:sz w:val="28"/>
                <w:szCs w:val="28"/>
                <w:lang w:val="vi-VN"/>
              </w:rPr>
              <w:t>Độc lập - Tự do - Hạnh ph</w:t>
            </w:r>
            <w:r w:rsidRPr="002D7EA6">
              <w:rPr>
                <w:rFonts w:ascii="Times New Roman" w:eastAsia="Times New Roman" w:hAnsi="Times New Roman" w:cs="Times New Roman"/>
                <w:b/>
                <w:bCs/>
                <w:sz w:val="28"/>
                <w:szCs w:val="28"/>
              </w:rPr>
              <w:t xml:space="preserve">úc </w:t>
            </w:r>
          </w:p>
        </w:tc>
      </w:tr>
      <w:tr w:rsidR="002D7EA6" w:rsidRPr="002D7EA6" w14:paraId="22E49171" w14:textId="77777777" w:rsidTr="00790932">
        <w:trPr>
          <w:trHeight w:val="367"/>
          <w:jc w:val="center"/>
        </w:trPr>
        <w:tc>
          <w:tcPr>
            <w:tcW w:w="1945" w:type="pct"/>
            <w:shd w:val="clear" w:color="000000" w:fill="FFFFFF"/>
          </w:tcPr>
          <w:p w14:paraId="7ABBC8B5" w14:textId="77777777" w:rsidR="002D7EA6" w:rsidRPr="002D7EA6" w:rsidRDefault="002D7EA6" w:rsidP="002D7EA6">
            <w:pPr>
              <w:autoSpaceDE w:val="0"/>
              <w:autoSpaceDN w:val="0"/>
              <w:adjustRightInd w:val="0"/>
              <w:spacing w:before="120" w:after="0" w:line="240" w:lineRule="auto"/>
              <w:jc w:val="center"/>
              <w:rPr>
                <w:rFonts w:ascii="Times New Roman" w:eastAsia="Times New Roman" w:hAnsi="Times New Roman" w:cs="Times New Roman"/>
                <w:b/>
                <w:bCs/>
                <w:sz w:val="28"/>
                <w:szCs w:val="28"/>
                <w:lang w:val="vi-VN"/>
              </w:rPr>
            </w:pPr>
          </w:p>
        </w:tc>
        <w:tc>
          <w:tcPr>
            <w:tcW w:w="3055" w:type="pct"/>
            <w:shd w:val="clear" w:color="000000" w:fill="FFFFFF"/>
          </w:tcPr>
          <w:p w14:paraId="110FB6CD" w14:textId="77777777" w:rsidR="002D7EA6" w:rsidRPr="002D7EA6" w:rsidRDefault="002D7EA6" w:rsidP="002D7EA6">
            <w:pPr>
              <w:autoSpaceDE w:val="0"/>
              <w:autoSpaceDN w:val="0"/>
              <w:adjustRightInd w:val="0"/>
              <w:spacing w:before="120" w:after="0" w:line="240" w:lineRule="auto"/>
              <w:jc w:val="center"/>
              <w:rPr>
                <w:rFonts w:ascii="Times New Roman" w:eastAsia="Times New Roman" w:hAnsi="Times New Roman" w:cs="Times New Roman"/>
                <w:b/>
                <w:bCs/>
                <w:sz w:val="28"/>
                <w:szCs w:val="28"/>
                <w:lang w:val="vi-VN"/>
              </w:rPr>
            </w:pPr>
            <w:r w:rsidRPr="002D7EA6">
              <w:rPr>
                <w:rFonts w:ascii="Times New Roman" w:eastAsia="Times New Roman" w:hAnsi="Times New Roman" w:cs="Times New Roman"/>
                <w:i/>
                <w:sz w:val="28"/>
                <w:szCs w:val="28"/>
                <w:lang w:val="pt-BR"/>
              </w:rPr>
              <w:t>Khánh Hòa, ngày     tháng      năm 2026</w:t>
            </w:r>
          </w:p>
        </w:tc>
      </w:tr>
    </w:tbl>
    <w:p w14:paraId="2E9A7683" w14:textId="77777777" w:rsidR="00B308BF" w:rsidRPr="002D7EA6" w:rsidRDefault="00B308BF" w:rsidP="00B308BF">
      <w:pPr>
        <w:spacing w:after="0" w:line="240" w:lineRule="auto"/>
        <w:rPr>
          <w:rFonts w:ascii="Times New Roman" w:eastAsia="Times New Roman" w:hAnsi="Times New Roman" w:cs="Times New Roman"/>
          <w:sz w:val="28"/>
          <w:szCs w:val="28"/>
        </w:rPr>
      </w:pPr>
    </w:p>
    <w:p w14:paraId="486DD132" w14:textId="77777777" w:rsidR="002D7EA6" w:rsidRPr="002D7EA6" w:rsidRDefault="002D7EA6" w:rsidP="002D7EA6">
      <w:pPr>
        <w:pStyle w:val="BodyText"/>
        <w:spacing w:after="0"/>
        <w:jc w:val="center"/>
        <w:rPr>
          <w:rFonts w:ascii="Times New Roman" w:eastAsia="Times New Roman" w:hAnsi="Times New Roman" w:cs="Times New Roman"/>
          <w:b/>
          <w:color w:val="auto"/>
          <w:sz w:val="28"/>
          <w:szCs w:val="28"/>
          <w:lang w:val="en-US"/>
        </w:rPr>
      </w:pPr>
      <w:r w:rsidRPr="002D7EA6">
        <w:rPr>
          <w:rFonts w:ascii="Times New Roman" w:eastAsia="Times New Roman" w:hAnsi="Times New Roman" w:cs="Times New Roman"/>
          <w:b/>
          <w:color w:val="auto"/>
          <w:sz w:val="28"/>
          <w:szCs w:val="28"/>
          <w:lang w:val="en-US" w:eastAsia="en-US" w:bidi="ar-SA"/>
        </w:rPr>
        <w:t xml:space="preserve">BẢN SO SÁNH, THUYẾT MINH DỰ THẢO NGHỊ QUYẾT CỦA HỘI ĐỒNG NHÂN DÂN TỈNH QUY ĐỊNH </w:t>
      </w:r>
      <w:r w:rsidRPr="002D7EA6">
        <w:rPr>
          <w:rFonts w:ascii="Times New Roman" w:eastAsia="Times New Roman" w:hAnsi="Times New Roman" w:cs="Times New Roman"/>
          <w:b/>
          <w:color w:val="auto"/>
          <w:sz w:val="28"/>
          <w:szCs w:val="28"/>
        </w:rPr>
        <w:t>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w:t>
      </w:r>
    </w:p>
    <w:p w14:paraId="313C823C" w14:textId="2049C095" w:rsidR="002D7EA6" w:rsidRPr="002D7EA6" w:rsidRDefault="002D7EA6" w:rsidP="002D7EA6">
      <w:pPr>
        <w:pStyle w:val="BodyText"/>
        <w:spacing w:after="240"/>
        <w:jc w:val="center"/>
        <w:rPr>
          <w:rFonts w:ascii="Times New Roman" w:hAnsi="Times New Roman" w:cs="Times New Roman"/>
          <w:b/>
          <w:bCs/>
          <w:color w:val="auto"/>
          <w:sz w:val="28"/>
          <w:szCs w:val="28"/>
          <w:lang w:val="en-US"/>
        </w:rPr>
      </w:pPr>
      <w:r w:rsidRPr="002D7EA6">
        <w:rPr>
          <w:rFonts w:ascii="Times New Roman" w:hAnsi="Times New Roman" w:cs="Times New Roman"/>
          <w:b/>
          <w:bCs/>
          <w:color w:val="auto"/>
          <w:sz w:val="28"/>
          <w:szCs w:val="28"/>
        </w:rPr>
        <w:t>(ĐỐI VỚI VĂN BẢN BAN HÀNH MỚI</w:t>
      </w:r>
      <w:r w:rsidRPr="002D7EA6">
        <w:rPr>
          <w:rFonts w:ascii="Times New Roman" w:hAnsi="Times New Roman" w:cs="Times New Roman"/>
          <w:b/>
          <w:bCs/>
          <w:color w:val="auto"/>
          <w:sz w:val="28"/>
          <w:szCs w:val="28"/>
          <w:lang w:val="en-US"/>
        </w:rPr>
        <w:t>)</w:t>
      </w:r>
    </w:p>
    <w:p w14:paraId="75FB3188" w14:textId="14BFD0EA" w:rsidR="00B308BF" w:rsidRPr="002D7EA6" w:rsidRDefault="00B308BF" w:rsidP="00C30737">
      <w:pPr>
        <w:spacing w:before="40" w:after="40" w:line="240" w:lineRule="auto"/>
        <w:ind w:firstLine="851"/>
        <w:jc w:val="center"/>
        <w:rPr>
          <w:rFonts w:ascii="Times New Roman" w:eastAsia="Times New Roman" w:hAnsi="Times New Roman" w:cs="Times New Roman"/>
          <w:sz w:val="6"/>
          <w:szCs w:val="28"/>
        </w:rPr>
      </w:pPr>
    </w:p>
    <w:tbl>
      <w:tblPr>
        <w:tblStyle w:val="TableGrid"/>
        <w:tblW w:w="14030" w:type="dxa"/>
        <w:jc w:val="center"/>
        <w:tblLook w:val="04A0" w:firstRow="1" w:lastRow="0" w:firstColumn="1" w:lastColumn="0" w:noHBand="0" w:noVBand="1"/>
      </w:tblPr>
      <w:tblGrid>
        <w:gridCol w:w="5382"/>
        <w:gridCol w:w="6095"/>
        <w:gridCol w:w="2553"/>
      </w:tblGrid>
      <w:tr w:rsidR="002D7EA6" w:rsidRPr="009B2E2A" w14:paraId="404704C3" w14:textId="067CD6B3" w:rsidTr="009B2E2A">
        <w:trPr>
          <w:tblHeader/>
          <w:jc w:val="center"/>
        </w:trPr>
        <w:tc>
          <w:tcPr>
            <w:tcW w:w="5382" w:type="dxa"/>
            <w:vAlign w:val="center"/>
          </w:tcPr>
          <w:p w14:paraId="74F567B4" w14:textId="6E338A71" w:rsidR="00F72CA7" w:rsidRPr="009B2E2A" w:rsidRDefault="00F72CA7" w:rsidP="009B2E2A">
            <w:pPr>
              <w:spacing w:before="60" w:after="60"/>
              <w:jc w:val="center"/>
              <w:rPr>
                <w:rFonts w:ascii="Times New Roman" w:eastAsia="Times New Roman" w:hAnsi="Times New Roman" w:cs="Times New Roman"/>
                <w:b/>
                <w:bCs/>
                <w:sz w:val="28"/>
                <w:szCs w:val="28"/>
              </w:rPr>
            </w:pPr>
            <w:r w:rsidRPr="009B2E2A">
              <w:rPr>
                <w:rFonts w:ascii="Times New Roman" w:hAnsi="Times New Roman" w:cs="Times New Roman"/>
                <w:b/>
                <w:noProof/>
                <w:sz w:val="28"/>
                <w:szCs w:val="28"/>
              </w:rPr>
              <w:t xml:space="preserve">QUY PHẠM PHÁP LUẬT </w:t>
            </w:r>
            <w:r w:rsidRPr="009B2E2A">
              <w:rPr>
                <w:rFonts w:ascii="Times New Roman" w:hAnsi="Times New Roman" w:cs="Times New Roman"/>
                <w:b/>
                <w:noProof/>
                <w:sz w:val="28"/>
                <w:szCs w:val="28"/>
              </w:rPr>
              <w:br/>
              <w:t>HIỆN HÀNH</w:t>
            </w:r>
          </w:p>
        </w:tc>
        <w:tc>
          <w:tcPr>
            <w:tcW w:w="6095" w:type="dxa"/>
            <w:vAlign w:val="center"/>
          </w:tcPr>
          <w:p w14:paraId="059856CF" w14:textId="01FAF433" w:rsidR="00F72CA7" w:rsidRPr="009B2E2A" w:rsidRDefault="00F72CA7" w:rsidP="009B2E2A">
            <w:pPr>
              <w:spacing w:before="60" w:after="60"/>
              <w:jc w:val="center"/>
              <w:rPr>
                <w:rFonts w:ascii="Times New Roman" w:eastAsia="Times New Roman" w:hAnsi="Times New Roman" w:cs="Times New Roman"/>
                <w:sz w:val="28"/>
                <w:szCs w:val="28"/>
              </w:rPr>
            </w:pPr>
            <w:r w:rsidRPr="009B2E2A">
              <w:rPr>
                <w:rFonts w:ascii="Times New Roman" w:eastAsia="Times New Roman" w:hAnsi="Times New Roman" w:cs="Times New Roman"/>
                <w:b/>
                <w:bCs/>
                <w:sz w:val="28"/>
                <w:szCs w:val="28"/>
              </w:rPr>
              <w:t>DỰ THẢO VĂN BẢN</w:t>
            </w:r>
          </w:p>
        </w:tc>
        <w:tc>
          <w:tcPr>
            <w:tcW w:w="2553" w:type="dxa"/>
            <w:vAlign w:val="center"/>
          </w:tcPr>
          <w:p w14:paraId="123842D5" w14:textId="3CBEFC9C" w:rsidR="00F72CA7" w:rsidRPr="009B2E2A" w:rsidRDefault="00F72CA7" w:rsidP="009B2E2A">
            <w:pPr>
              <w:spacing w:before="60" w:after="60"/>
              <w:jc w:val="center"/>
              <w:rPr>
                <w:rFonts w:ascii="Times New Roman" w:eastAsia="Times New Roman" w:hAnsi="Times New Roman" w:cs="Times New Roman"/>
                <w:b/>
                <w:bCs/>
                <w:sz w:val="28"/>
                <w:szCs w:val="28"/>
              </w:rPr>
            </w:pPr>
            <w:r w:rsidRPr="009B2E2A">
              <w:rPr>
                <w:rFonts w:ascii="Times New Roman" w:eastAsia="Times New Roman" w:hAnsi="Times New Roman" w:cs="Times New Roman"/>
                <w:b/>
                <w:bCs/>
                <w:sz w:val="28"/>
                <w:szCs w:val="28"/>
              </w:rPr>
              <w:t>THUYẾT MINH</w:t>
            </w:r>
          </w:p>
        </w:tc>
      </w:tr>
      <w:tr w:rsidR="002D7EA6" w:rsidRPr="009B2E2A" w14:paraId="60E91B2C" w14:textId="45250918" w:rsidTr="009B2E2A">
        <w:trPr>
          <w:jc w:val="center"/>
        </w:trPr>
        <w:tc>
          <w:tcPr>
            <w:tcW w:w="5382" w:type="dxa"/>
          </w:tcPr>
          <w:p w14:paraId="6BF0B7BB" w14:textId="77777777" w:rsidR="00F72CA7" w:rsidRPr="009B2E2A" w:rsidRDefault="00F72CA7" w:rsidP="009B2E2A">
            <w:pPr>
              <w:widowControl w:val="0"/>
              <w:spacing w:before="60" w:after="60"/>
              <w:ind w:firstLine="567"/>
              <w:rPr>
                <w:rFonts w:ascii="Times New Roman" w:hAnsi="Times New Roman" w:cs="Times New Roman"/>
                <w:i/>
                <w:iCs/>
                <w:sz w:val="28"/>
                <w:szCs w:val="28"/>
              </w:rPr>
            </w:pPr>
            <w:r w:rsidRPr="009B2E2A">
              <w:rPr>
                <w:rFonts w:ascii="Times New Roman" w:hAnsi="Times New Roman" w:cs="Times New Roman"/>
                <w:sz w:val="28"/>
                <w:szCs w:val="28"/>
              </w:rPr>
              <w:t xml:space="preserve">Căn cứ khoản 6 Điều 40 của Luật Công nghiệp công nghệ số ngày 14/6/2025 quy định: </w:t>
            </w:r>
            <w:r w:rsidRPr="009B2E2A">
              <w:rPr>
                <w:rFonts w:ascii="Times New Roman" w:hAnsi="Times New Roman" w:cs="Times New Roman"/>
                <w:i/>
                <w:iCs/>
                <w:sz w:val="28"/>
                <w:szCs w:val="28"/>
              </w:rPr>
              <w:t>“6.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theo quy định của pháp luật về ngân sách nhà nước hoặc từ nguồn tài chính cho phát triển công nghiệp công nghệ số quy định tại Điều 11 của Luật này.</w:t>
            </w:r>
          </w:p>
          <w:p w14:paraId="72A562BB" w14:textId="77777777" w:rsidR="00F72CA7" w:rsidRPr="009B2E2A" w:rsidRDefault="00F72CA7" w:rsidP="009B2E2A">
            <w:pPr>
              <w:shd w:val="clear" w:color="auto" w:fill="FFFFFF"/>
              <w:spacing w:before="60" w:after="60"/>
              <w:ind w:firstLine="709"/>
              <w:rPr>
                <w:rFonts w:ascii="Times New Roman" w:hAnsi="Times New Roman" w:cs="Times New Roman"/>
                <w:sz w:val="28"/>
                <w:szCs w:val="28"/>
              </w:rPr>
            </w:pPr>
            <w:r w:rsidRPr="009B2E2A">
              <w:rPr>
                <w:rFonts w:ascii="Times New Roman" w:hAnsi="Times New Roman" w:cs="Times New Roman"/>
                <w:i/>
                <w:iCs/>
                <w:sz w:val="28"/>
                <w:szCs w:val="28"/>
              </w:rPr>
              <w:lastRenderedPageBreak/>
              <w:t>Hội đồng nhân dân cấp tỉnh quy định tiêu chí, điều kiện, trình tự, thủ tục, nội dung và mức hỗ trợ từ ngân sách địa phương cho các dự án quy định tại khoản này phù hợp với điều kiện của địa phương”</w:t>
            </w:r>
            <w:r w:rsidRPr="009B2E2A">
              <w:rPr>
                <w:rFonts w:ascii="Times New Roman" w:hAnsi="Times New Roman" w:cs="Times New Roman"/>
                <w:sz w:val="28"/>
                <w:szCs w:val="28"/>
              </w:rPr>
              <w:t>.</w:t>
            </w:r>
          </w:p>
          <w:p w14:paraId="21FEEADB" w14:textId="77777777" w:rsidR="002D7EA6" w:rsidRPr="009B2E2A" w:rsidRDefault="002D7EA6" w:rsidP="009B2E2A">
            <w:pPr>
              <w:shd w:val="clear" w:color="auto" w:fill="FFFFFF"/>
              <w:spacing w:before="60" w:after="60"/>
              <w:ind w:firstLine="709"/>
              <w:rPr>
                <w:rFonts w:ascii="Times New Roman" w:eastAsia="Times New Roman" w:hAnsi="Times New Roman" w:cs="Times New Roman"/>
                <w:bCs/>
                <w:i/>
                <w:iCs/>
                <w:sz w:val="28"/>
                <w:szCs w:val="28"/>
              </w:rPr>
            </w:pPr>
            <w:r w:rsidRPr="009B2E2A">
              <w:rPr>
                <w:rFonts w:ascii="Times New Roman" w:eastAsia="Times New Roman" w:hAnsi="Times New Roman" w:cs="Times New Roman"/>
                <w:bCs/>
                <w:i/>
                <w:iCs/>
                <w:sz w:val="28"/>
                <w:szCs w:val="28"/>
              </w:rPr>
              <w:t>“2. Đối tượng áp dụng</w:t>
            </w:r>
          </w:p>
          <w:p w14:paraId="4B84A7ED" w14:textId="77777777" w:rsidR="002D7EA6" w:rsidRPr="009B2E2A" w:rsidRDefault="002D7EA6" w:rsidP="009B2E2A">
            <w:pPr>
              <w:shd w:val="clear" w:color="auto" w:fill="FFFFFF"/>
              <w:spacing w:before="60" w:after="60"/>
              <w:ind w:firstLine="709"/>
              <w:rPr>
                <w:rFonts w:ascii="Times New Roman" w:eastAsia="Times New Roman" w:hAnsi="Times New Roman" w:cs="Times New Roman"/>
                <w:bCs/>
                <w:i/>
                <w:iCs/>
                <w:sz w:val="28"/>
                <w:szCs w:val="28"/>
              </w:rPr>
            </w:pPr>
            <w:r w:rsidRPr="009B2E2A">
              <w:rPr>
                <w:rFonts w:ascii="Times New Roman" w:eastAsia="Times New Roman" w:hAnsi="Times New Roman" w:cs="Times New Roman"/>
                <w:bCs/>
                <w:i/>
                <w:iCs/>
                <w:sz w:val="28"/>
                <w:szCs w:val="28"/>
              </w:rPr>
              <w:t>Luật này áp dụng đối với cơ quan, tổ chức, cá nhân trong nước và ngoài nước tham gia hoặc có liên quan đến công nghiệp công nghệ số tại Việt Nam.”</w:t>
            </w:r>
          </w:p>
          <w:p w14:paraId="7F8E8434" w14:textId="354C7F09" w:rsidR="002D7EA6" w:rsidRPr="009B2E2A" w:rsidRDefault="002D7EA6" w:rsidP="009B2E2A">
            <w:pPr>
              <w:shd w:val="clear" w:color="auto" w:fill="FFFFFF"/>
              <w:spacing w:before="60" w:after="60"/>
              <w:ind w:firstLine="709"/>
              <w:rPr>
                <w:rFonts w:ascii="Times New Roman" w:eastAsia="Times New Roman" w:hAnsi="Times New Roman" w:cs="Times New Roman"/>
                <w:bCs/>
                <w:sz w:val="28"/>
                <w:szCs w:val="28"/>
              </w:rPr>
            </w:pPr>
            <w:r w:rsidRPr="009B2E2A">
              <w:rPr>
                <w:rFonts w:ascii="Times New Roman" w:eastAsia="Times New Roman" w:hAnsi="Times New Roman" w:cs="Times New Roman"/>
                <w:bCs/>
                <w:sz w:val="28"/>
                <w:szCs w:val="28"/>
              </w:rPr>
              <w:t xml:space="preserve">- Khoản 6 Điều 40 Luật Công nghiệp công nghệ số: </w:t>
            </w:r>
            <w:r w:rsidRPr="009B2E2A">
              <w:rPr>
                <w:rFonts w:ascii="Times New Roman" w:eastAsia="Times New Roman" w:hAnsi="Times New Roman" w:cs="Times New Roman"/>
                <w:bCs/>
                <w:i/>
                <w:iCs/>
                <w:sz w:val="28"/>
                <w:szCs w:val="28"/>
              </w:rPr>
              <w:t>“6.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theo quy định của pháp luật về ngân sách nhà nước hoặc từ nguồn tài chính cho phát triển công nghiệp công nghệ số quy định tại Điều 11 của Luật này”</w:t>
            </w:r>
          </w:p>
        </w:tc>
        <w:tc>
          <w:tcPr>
            <w:tcW w:w="6095" w:type="dxa"/>
          </w:tcPr>
          <w:p w14:paraId="72221431" w14:textId="77777777" w:rsidR="002D7EA6" w:rsidRPr="009B2E2A" w:rsidRDefault="002D7EA6" w:rsidP="009B2E2A">
            <w:pPr>
              <w:spacing w:before="60" w:after="60"/>
              <w:rPr>
                <w:rFonts w:ascii="Times New Roman" w:eastAsia="Times New Roman" w:hAnsi="Times New Roman" w:cs="Times New Roman"/>
                <w:b/>
                <w:bCs/>
                <w:sz w:val="28"/>
                <w:szCs w:val="28"/>
              </w:rPr>
            </w:pPr>
            <w:r w:rsidRPr="009B2E2A">
              <w:rPr>
                <w:rFonts w:ascii="Times New Roman" w:eastAsia="Times New Roman" w:hAnsi="Times New Roman" w:cs="Times New Roman"/>
                <w:b/>
                <w:bCs/>
                <w:sz w:val="28"/>
                <w:szCs w:val="28"/>
              </w:rPr>
              <w:lastRenderedPageBreak/>
              <w:t xml:space="preserve">Điều 1. </w:t>
            </w:r>
            <w:bookmarkStart w:id="0" w:name="_Hlk225326852"/>
            <w:r w:rsidRPr="009B2E2A">
              <w:rPr>
                <w:rFonts w:ascii="Times New Roman" w:eastAsia="Times New Roman" w:hAnsi="Times New Roman" w:cs="Times New Roman"/>
                <w:b/>
                <w:bCs/>
                <w:sz w:val="28"/>
                <w:szCs w:val="28"/>
              </w:rPr>
              <w:t>Phạm vi điều chỉnh, đối tượng áp dụng</w:t>
            </w:r>
            <w:bookmarkEnd w:id="0"/>
          </w:p>
          <w:p w14:paraId="206D90C4" w14:textId="6E5CFEB4" w:rsidR="002D7EA6" w:rsidRPr="009B2E2A" w:rsidRDefault="002D7EA6"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1. Phạm vi điều chỉnh</w:t>
            </w:r>
          </w:p>
          <w:p w14:paraId="26577783" w14:textId="00A42B11" w:rsidR="002D7EA6" w:rsidRPr="009B2E2A" w:rsidRDefault="002D7EA6"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xml:space="preserve">Nghị quyết này quy định tiêu chí, điều kiện, trình tự, thủ tục, nội dung và mức hỗ trợ từ ngân sách tỉnh đối với các dự án sản xuất sản phẩm phụ trợ trực tiếp </w:t>
            </w:r>
            <w:bookmarkStart w:id="1" w:name="_Hlk224648506"/>
            <w:r w:rsidRPr="009B2E2A">
              <w:rPr>
                <w:rFonts w:ascii="Times New Roman" w:eastAsia="Times New Roman" w:hAnsi="Times New Roman" w:cs="Times New Roman"/>
                <w:sz w:val="28"/>
                <w:szCs w:val="28"/>
              </w:rPr>
              <w:t>trong công nghiệp bán dẫn và dự án sản xuất thiết bị điện tử</w:t>
            </w:r>
            <w:bookmarkEnd w:id="1"/>
            <w:r w:rsidRPr="009B2E2A">
              <w:rPr>
                <w:rFonts w:ascii="Times New Roman" w:eastAsia="Times New Roman" w:hAnsi="Times New Roman" w:cs="Times New Roman"/>
                <w:sz w:val="28"/>
                <w:szCs w:val="28"/>
              </w:rPr>
              <w:t xml:space="preserve"> được hỗ trợ để sản xuất mẫu thử, mua công nghệ và đổi mới công nghệ theo quy định của pháp luật về chuyển </w:t>
            </w:r>
            <w:r w:rsidRPr="009B2E2A">
              <w:rPr>
                <w:rFonts w:ascii="Times New Roman" w:eastAsia="Times New Roman" w:hAnsi="Times New Roman" w:cs="Times New Roman"/>
                <w:spacing w:val="-4"/>
                <w:sz w:val="28"/>
                <w:szCs w:val="28"/>
              </w:rPr>
              <w:t>giao công nghệ được quy định tại khoản 6 Điều 40 Luật Công nghiệp công nghệ số.</w:t>
            </w:r>
          </w:p>
          <w:p w14:paraId="04909AEF" w14:textId="3514DF67" w:rsidR="002D7EA6" w:rsidRPr="009B2E2A" w:rsidRDefault="002D7EA6"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2. Đối tượng áp dụng</w:t>
            </w:r>
          </w:p>
          <w:p w14:paraId="3A947B19" w14:textId="17B5570C" w:rsidR="002D7EA6" w:rsidRPr="009B2E2A" w:rsidRDefault="002D7EA6"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lastRenderedPageBreak/>
              <w:t xml:space="preserve">a) </w:t>
            </w:r>
            <w:r w:rsidR="00E73A26" w:rsidRPr="00E73A26">
              <w:rPr>
                <w:rFonts w:ascii="Times New Roman" w:eastAsia="Times New Roman" w:hAnsi="Times New Roman" w:cs="Times New Roman"/>
                <w:sz w:val="28"/>
                <w:szCs w:val="28"/>
              </w:rPr>
              <w:t>Các tổ chức, doanh nghiệp trong nước hoặc có vốn đầu tư nước ngoài theo quy định của Luật Đầu tư thực hiện dự án thuộc một trong các loại hình dự án quy định tại khoản 6 Điều 40 Luật Công nghiệp công nghệ số trên địa bàn tỉnh Khánh Hòa</w:t>
            </w:r>
            <w:r w:rsidRPr="009B2E2A">
              <w:rPr>
                <w:rFonts w:ascii="Times New Roman" w:eastAsia="Times New Roman" w:hAnsi="Times New Roman" w:cs="Times New Roman"/>
                <w:sz w:val="28"/>
                <w:szCs w:val="28"/>
              </w:rPr>
              <w:t>.</w:t>
            </w:r>
          </w:p>
          <w:p w14:paraId="6D43315D" w14:textId="1BF1D768" w:rsidR="002D7EA6" w:rsidRPr="009B2E2A" w:rsidRDefault="002D7EA6"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xml:space="preserve">b) </w:t>
            </w:r>
            <w:bookmarkStart w:id="2" w:name="_Hlk224648201"/>
            <w:r w:rsidRPr="009B2E2A">
              <w:rPr>
                <w:rFonts w:ascii="Times New Roman" w:eastAsia="Times New Roman" w:hAnsi="Times New Roman" w:cs="Times New Roman"/>
                <w:sz w:val="28"/>
                <w:szCs w:val="28"/>
              </w:rPr>
              <w:t>Các cơ quan, tổ chức, cá nhân có liên quan</w:t>
            </w:r>
            <w:bookmarkEnd w:id="2"/>
            <w:r w:rsidRPr="009B2E2A">
              <w:rPr>
                <w:rFonts w:ascii="Times New Roman" w:eastAsia="Times New Roman" w:hAnsi="Times New Roman" w:cs="Times New Roman"/>
                <w:sz w:val="28"/>
                <w:szCs w:val="28"/>
              </w:rPr>
              <w:t>.</w:t>
            </w:r>
          </w:p>
          <w:p w14:paraId="1972B727" w14:textId="1826D1EB" w:rsidR="00F72CA7" w:rsidRPr="009B2E2A" w:rsidRDefault="00F72CA7" w:rsidP="009B2E2A">
            <w:pPr>
              <w:shd w:val="clear" w:color="auto" w:fill="FFFFFF"/>
              <w:spacing w:before="60" w:after="60"/>
              <w:ind w:firstLine="29"/>
              <w:rPr>
                <w:rFonts w:ascii="Times New Roman" w:hAnsi="Times New Roman" w:cs="Times New Roman"/>
                <w:sz w:val="28"/>
                <w:szCs w:val="28"/>
                <w:highlight w:val="yellow"/>
              </w:rPr>
            </w:pPr>
          </w:p>
        </w:tc>
        <w:tc>
          <w:tcPr>
            <w:tcW w:w="2553" w:type="dxa"/>
          </w:tcPr>
          <w:p w14:paraId="67035F3C" w14:textId="77777777" w:rsidR="00F72CA7" w:rsidRPr="009B2E2A" w:rsidRDefault="00F72CA7" w:rsidP="009B2E2A">
            <w:pPr>
              <w:shd w:val="clear" w:color="auto" w:fill="FFFFFF"/>
              <w:spacing w:before="60" w:after="60"/>
              <w:ind w:firstLine="33"/>
              <w:rPr>
                <w:rFonts w:ascii="Times New Roman" w:hAnsi="Times New Roman" w:cs="Times New Roman"/>
                <w:noProof/>
                <w:sz w:val="28"/>
                <w:szCs w:val="28"/>
              </w:rPr>
            </w:pPr>
            <w:r w:rsidRPr="009B2E2A">
              <w:rPr>
                <w:rFonts w:ascii="Times New Roman" w:hAnsi="Times New Roman" w:cs="Times New Roman"/>
                <w:noProof/>
                <w:sz w:val="28"/>
                <w:szCs w:val="28"/>
              </w:rPr>
              <w:lastRenderedPageBreak/>
              <w:t>Nghị quyết cụ thể hóa về phạm vi điều chỉnh theo nội dung khoản 6 Điều 40 của Luật Công nghiệp công nghệ số</w:t>
            </w:r>
          </w:p>
          <w:p w14:paraId="33D4CEB0" w14:textId="77777777" w:rsidR="002D7EA6" w:rsidRPr="009B2E2A" w:rsidRDefault="002D7EA6" w:rsidP="009B2E2A">
            <w:pPr>
              <w:shd w:val="clear" w:color="auto" w:fill="FFFFFF"/>
              <w:spacing w:before="60" w:after="60"/>
              <w:ind w:firstLine="33"/>
              <w:rPr>
                <w:rFonts w:ascii="Times New Roman" w:hAnsi="Times New Roman" w:cs="Times New Roman"/>
                <w:noProof/>
                <w:sz w:val="28"/>
                <w:szCs w:val="28"/>
              </w:rPr>
            </w:pPr>
          </w:p>
          <w:p w14:paraId="0DD87DC1" w14:textId="77777777" w:rsidR="002D7EA6" w:rsidRPr="009B2E2A" w:rsidRDefault="002D7EA6" w:rsidP="009B2E2A">
            <w:pPr>
              <w:shd w:val="clear" w:color="auto" w:fill="FFFFFF"/>
              <w:spacing w:before="60" w:after="60"/>
              <w:ind w:firstLine="33"/>
              <w:rPr>
                <w:rFonts w:ascii="Times New Roman" w:hAnsi="Times New Roman" w:cs="Times New Roman"/>
                <w:noProof/>
                <w:sz w:val="28"/>
                <w:szCs w:val="28"/>
              </w:rPr>
            </w:pPr>
          </w:p>
          <w:p w14:paraId="1DBA938C" w14:textId="77777777" w:rsidR="002D7EA6" w:rsidRPr="009B2E2A" w:rsidRDefault="002D7EA6" w:rsidP="009B2E2A">
            <w:pPr>
              <w:shd w:val="clear" w:color="auto" w:fill="FFFFFF"/>
              <w:spacing w:before="60" w:after="60"/>
              <w:ind w:firstLine="33"/>
              <w:rPr>
                <w:rFonts w:ascii="Times New Roman" w:hAnsi="Times New Roman" w:cs="Times New Roman"/>
                <w:noProof/>
                <w:sz w:val="28"/>
                <w:szCs w:val="28"/>
              </w:rPr>
            </w:pPr>
          </w:p>
          <w:p w14:paraId="325D5176" w14:textId="525F79E9" w:rsidR="002D7EA6" w:rsidRPr="009B2E2A" w:rsidRDefault="002D7EA6" w:rsidP="009B2E2A">
            <w:pPr>
              <w:shd w:val="clear" w:color="auto" w:fill="FFFFFF"/>
              <w:spacing w:before="60" w:after="60"/>
              <w:ind w:firstLine="33"/>
              <w:rPr>
                <w:rFonts w:ascii="Times New Roman" w:eastAsia="Times New Roman" w:hAnsi="Times New Roman" w:cs="Times New Roman"/>
                <w:sz w:val="28"/>
                <w:szCs w:val="28"/>
                <w:lang w:eastAsia="zh-CN"/>
              </w:rPr>
            </w:pPr>
            <w:r w:rsidRPr="009B2E2A">
              <w:rPr>
                <w:rFonts w:ascii="Times New Roman" w:hAnsi="Times New Roman" w:cs="Times New Roman"/>
                <w:noProof/>
                <w:sz w:val="28"/>
                <w:szCs w:val="28"/>
              </w:rPr>
              <w:t xml:space="preserve">Về đối tượng áp dụng, Nghị quyết có 02 nhóm đối tượng </w:t>
            </w:r>
            <w:r w:rsidRPr="009B2E2A">
              <w:rPr>
                <w:rFonts w:ascii="Times New Roman" w:hAnsi="Times New Roman" w:cs="Times New Roman"/>
                <w:noProof/>
                <w:sz w:val="28"/>
                <w:szCs w:val="28"/>
              </w:rPr>
              <w:lastRenderedPageBreak/>
              <w:t xml:space="preserve">áp dụng, bao gồm: (1) Đối tượng thụ hưởng là tổ chức, doanh nghiệp có dự án </w:t>
            </w:r>
            <w:r w:rsidRPr="009B2E2A">
              <w:rPr>
                <w:rFonts w:ascii="Times New Roman" w:hAnsi="Times New Roman" w:cs="Times New Roman"/>
                <w:sz w:val="28"/>
                <w:szCs w:val="28"/>
              </w:rPr>
              <w:t>sản xuất sản phẩm phụ trợ trực tiếp trong công nghiệp bán dẫn và dự án sản xuất thiết bị điện tử</w:t>
            </w:r>
            <w:r w:rsidRPr="009B2E2A">
              <w:rPr>
                <w:rFonts w:ascii="Times New Roman" w:hAnsi="Times New Roman" w:cs="Times New Roman"/>
                <w:noProof/>
                <w:sz w:val="28"/>
                <w:szCs w:val="28"/>
              </w:rPr>
              <w:t>; (2) Các cơ quan, đơn vị, tổ chức, cá nhân có liên quan.</w:t>
            </w:r>
          </w:p>
        </w:tc>
      </w:tr>
      <w:tr w:rsidR="002D7EA6" w:rsidRPr="009B2E2A" w14:paraId="23E968AF" w14:textId="10E1FFE1" w:rsidTr="009B2E2A">
        <w:trPr>
          <w:jc w:val="center"/>
        </w:trPr>
        <w:tc>
          <w:tcPr>
            <w:tcW w:w="5382" w:type="dxa"/>
          </w:tcPr>
          <w:p w14:paraId="11DB4DFA" w14:textId="77777777" w:rsidR="00F72CA7" w:rsidRPr="009B2E2A" w:rsidRDefault="00F72CA7" w:rsidP="009B2E2A">
            <w:pPr>
              <w:spacing w:beforeLines="60" w:before="144" w:afterLines="60" w:after="144"/>
              <w:rPr>
                <w:rFonts w:ascii="Times New Roman" w:hAnsi="Times New Roman" w:cs="Times New Roman"/>
                <w:noProof/>
                <w:sz w:val="28"/>
                <w:szCs w:val="28"/>
              </w:rPr>
            </w:pPr>
            <w:r w:rsidRPr="009B2E2A">
              <w:rPr>
                <w:rFonts w:ascii="Times New Roman" w:hAnsi="Times New Roman" w:cs="Times New Roman"/>
                <w:noProof/>
                <w:sz w:val="28"/>
                <w:szCs w:val="28"/>
              </w:rPr>
              <w:lastRenderedPageBreak/>
              <w:t>- Khoản 2, 3, khoản 5 Điều 5 Luật Hỗ trợ doanh nghiệp nhỏ và vừa ngày 12/6/2017 quy định:</w:t>
            </w:r>
          </w:p>
          <w:p w14:paraId="254B1A3B" w14:textId="77777777" w:rsidR="00F72CA7" w:rsidRPr="009B2E2A" w:rsidRDefault="00F72CA7" w:rsidP="009B2E2A">
            <w:pPr>
              <w:spacing w:beforeLines="60" w:before="144" w:afterLines="60" w:after="144"/>
              <w:rPr>
                <w:rFonts w:ascii="Times New Roman" w:hAnsi="Times New Roman" w:cs="Times New Roman"/>
                <w:i/>
                <w:noProof/>
                <w:sz w:val="28"/>
                <w:szCs w:val="28"/>
              </w:rPr>
            </w:pPr>
            <w:r w:rsidRPr="009B2E2A">
              <w:rPr>
                <w:rFonts w:ascii="Times New Roman" w:hAnsi="Times New Roman" w:cs="Times New Roman"/>
                <w:i/>
                <w:noProof/>
                <w:sz w:val="28"/>
                <w:szCs w:val="28"/>
              </w:rPr>
              <w:lastRenderedPageBreak/>
              <w:t>“2. Bảo đảm công khai, minh bạch về nội dung, đối tượng, trình tự, thủ tục, nguồn lực, mức hỗ trợ và kết quả thực hiện.</w:t>
            </w:r>
          </w:p>
          <w:p w14:paraId="4D3A1BEE" w14:textId="77777777" w:rsidR="00F72CA7" w:rsidRPr="009B2E2A" w:rsidRDefault="00F72CA7" w:rsidP="009B2E2A">
            <w:pPr>
              <w:spacing w:beforeLines="60" w:before="144" w:afterLines="60" w:after="144"/>
              <w:rPr>
                <w:rFonts w:ascii="Times New Roman" w:hAnsi="Times New Roman" w:cs="Times New Roman"/>
                <w:i/>
                <w:noProof/>
                <w:sz w:val="28"/>
                <w:szCs w:val="28"/>
              </w:rPr>
            </w:pPr>
            <w:r w:rsidRPr="009B2E2A">
              <w:rPr>
                <w:rFonts w:ascii="Times New Roman" w:hAnsi="Times New Roman" w:cs="Times New Roman"/>
                <w:i/>
                <w:noProof/>
                <w:sz w:val="28"/>
                <w:szCs w:val="28"/>
              </w:rPr>
              <w:t>3. Nhà nước hỗ trợ doanh nghiệp nhỏ và vừa có trọng tâm, có thời hạn, phù hợp với mục tiêu hỗ trợ và khả năng cân đối nguồn lực.”</w:t>
            </w:r>
          </w:p>
          <w:p w14:paraId="5BD84A49" w14:textId="77777777" w:rsidR="00F72CA7" w:rsidRPr="009B2E2A" w:rsidRDefault="00F72CA7" w:rsidP="009B2E2A">
            <w:pPr>
              <w:spacing w:before="60" w:after="60"/>
              <w:rPr>
                <w:rFonts w:ascii="Times New Roman" w:hAnsi="Times New Roman" w:cs="Times New Roman"/>
                <w:i/>
                <w:noProof/>
                <w:sz w:val="28"/>
                <w:szCs w:val="28"/>
              </w:rPr>
            </w:pPr>
            <w:r w:rsidRPr="009B2E2A">
              <w:rPr>
                <w:rFonts w:ascii="Times New Roman" w:hAnsi="Times New Roman" w:cs="Times New Roman"/>
                <w:i/>
                <w:noProof/>
                <w:sz w:val="28"/>
                <w:szCs w:val="28"/>
              </w:rPr>
              <w:t>“5. Trường hợp doanh nghiệp nhỏ và vừa đồng thời đáp ứng điều kiện của các mức hỗ trợ khác nhau trong cùng một nội dung hỗ trợ theo quy định của Luật này và quy định khác của pháp luật có liên quan thì doanh nghiệp được lựa chọn mức hỗ trợ có lợi nhất…..”</w:t>
            </w:r>
          </w:p>
          <w:p w14:paraId="3785A183" w14:textId="494E52C6" w:rsidR="00F72CA7" w:rsidRPr="009B2E2A" w:rsidRDefault="00F72CA7" w:rsidP="009B2E2A">
            <w:pPr>
              <w:spacing w:before="60" w:after="60"/>
              <w:rPr>
                <w:rFonts w:ascii="Times New Roman" w:eastAsia="Times New Roman" w:hAnsi="Times New Roman" w:cs="Times New Roman"/>
                <w:b/>
                <w:bCs/>
                <w:sz w:val="28"/>
                <w:szCs w:val="28"/>
              </w:rPr>
            </w:pPr>
          </w:p>
        </w:tc>
        <w:tc>
          <w:tcPr>
            <w:tcW w:w="6095" w:type="dxa"/>
          </w:tcPr>
          <w:p w14:paraId="0F604ACC" w14:textId="55AD28FA" w:rsidR="00F72CA7" w:rsidRPr="009B2E2A" w:rsidRDefault="00F72CA7" w:rsidP="009B2E2A">
            <w:pPr>
              <w:shd w:val="solid" w:color="FFFFFF" w:fill="auto"/>
              <w:spacing w:before="60" w:after="60"/>
              <w:rPr>
                <w:rFonts w:ascii="Times New Roman" w:hAnsi="Times New Roman" w:cs="Times New Roman"/>
                <w:bCs/>
                <w:sz w:val="28"/>
                <w:szCs w:val="28"/>
              </w:rPr>
            </w:pPr>
            <w:r w:rsidRPr="009B2E2A">
              <w:rPr>
                <w:rFonts w:ascii="Times New Roman" w:eastAsia="Times New Roman" w:hAnsi="Times New Roman" w:cs="Times New Roman"/>
                <w:b/>
                <w:bCs/>
                <w:sz w:val="28"/>
                <w:szCs w:val="28"/>
              </w:rPr>
              <w:lastRenderedPageBreak/>
              <w:t xml:space="preserve">Điều </w:t>
            </w:r>
            <w:r w:rsidR="002D7EA6" w:rsidRPr="009B2E2A">
              <w:rPr>
                <w:rFonts w:ascii="Times New Roman" w:eastAsia="Times New Roman" w:hAnsi="Times New Roman" w:cs="Times New Roman"/>
                <w:b/>
                <w:bCs/>
                <w:sz w:val="28"/>
                <w:szCs w:val="28"/>
              </w:rPr>
              <w:t>2</w:t>
            </w:r>
            <w:r w:rsidRPr="009B2E2A">
              <w:rPr>
                <w:rFonts w:ascii="Times New Roman" w:eastAsia="Times New Roman" w:hAnsi="Times New Roman" w:cs="Times New Roman"/>
                <w:b/>
                <w:bCs/>
                <w:sz w:val="28"/>
                <w:szCs w:val="28"/>
              </w:rPr>
              <w:t>. Nguyên tắc chung</w:t>
            </w:r>
          </w:p>
          <w:p w14:paraId="030AD640" w14:textId="77777777" w:rsidR="00F72CA7" w:rsidRPr="009B2E2A" w:rsidRDefault="00F72CA7" w:rsidP="009B2E2A">
            <w:pPr>
              <w:shd w:val="solid" w:color="FFFFFF" w:fill="auto"/>
              <w:spacing w:before="60" w:after="60"/>
              <w:rPr>
                <w:rFonts w:ascii="Times New Roman" w:hAnsi="Times New Roman" w:cs="Times New Roman"/>
                <w:bCs/>
                <w:sz w:val="28"/>
                <w:szCs w:val="28"/>
                <w:lang w:val="vi-VN"/>
              </w:rPr>
            </w:pPr>
            <w:r w:rsidRPr="009B2E2A">
              <w:rPr>
                <w:rFonts w:ascii="Times New Roman" w:hAnsi="Times New Roman" w:cs="Times New Roman"/>
                <w:bCs/>
                <w:sz w:val="28"/>
                <w:szCs w:val="28"/>
                <w:lang w:val="vi-VN"/>
              </w:rPr>
              <w:lastRenderedPageBreak/>
              <w:t>1. Việc hỗ trợ phải đảm bảo nguyên tắc công khai, minh bạch, bình đẳng, không trùng lặp và phù hợp với điều kiện của tỉnh Khánh Hòa.</w:t>
            </w:r>
          </w:p>
          <w:p w14:paraId="51CA11B7" w14:textId="2A289223" w:rsidR="00F72CA7" w:rsidRPr="009B2E2A" w:rsidRDefault="00F72CA7" w:rsidP="009B2E2A">
            <w:pPr>
              <w:shd w:val="solid" w:color="FFFFFF" w:fill="auto"/>
              <w:spacing w:before="60" w:after="60"/>
              <w:rPr>
                <w:rFonts w:ascii="Times New Roman" w:hAnsi="Times New Roman" w:cs="Times New Roman"/>
                <w:bCs/>
                <w:sz w:val="28"/>
                <w:szCs w:val="28"/>
                <w:lang w:val="vi-VN"/>
              </w:rPr>
            </w:pPr>
            <w:r w:rsidRPr="009B2E2A">
              <w:rPr>
                <w:rFonts w:ascii="Times New Roman" w:hAnsi="Times New Roman" w:cs="Times New Roman"/>
                <w:bCs/>
                <w:sz w:val="28"/>
                <w:szCs w:val="28"/>
                <w:lang w:val="vi-VN"/>
              </w:rPr>
              <w:t>2. Không hỗ trợ đối với các dự án đã và đang được hưởng hỗ trợ tương tự từ nguồn vốn ngân sách nhà nước khác.</w:t>
            </w:r>
          </w:p>
          <w:p w14:paraId="501689BA" w14:textId="717B134E" w:rsidR="00F72CA7" w:rsidRPr="009B2E2A" w:rsidRDefault="00F72CA7" w:rsidP="009B2E2A">
            <w:pPr>
              <w:shd w:val="solid" w:color="FFFFFF" w:fill="auto"/>
              <w:spacing w:before="60" w:after="60"/>
              <w:rPr>
                <w:rFonts w:ascii="Times New Roman" w:hAnsi="Times New Roman" w:cs="Times New Roman"/>
                <w:bCs/>
                <w:sz w:val="28"/>
                <w:szCs w:val="28"/>
                <w:lang w:val="vi-VN"/>
              </w:rPr>
            </w:pPr>
            <w:r w:rsidRPr="009B2E2A">
              <w:rPr>
                <w:rFonts w:ascii="Times New Roman" w:hAnsi="Times New Roman" w:cs="Times New Roman"/>
                <w:bCs/>
                <w:sz w:val="28"/>
                <w:szCs w:val="28"/>
                <w:lang w:val="vi-VN"/>
              </w:rPr>
              <w:t>3. Các dự án đã được ngân sách nhà nước hỗ trợ theo các chính sách khác không thuộc phạm vi điều chỉnh của Quy định này. Trường hợp tổ chức, doanh nghiệp đã được hưởng các chính sách hỗ trợ từ các chương trình, đề án khác của Trung ương hoặc tỉnh cho cùng một nội dung chi thì không được hưởng chính sách hỗ trợ cho nội dung chi đó tại Quy định này.</w:t>
            </w:r>
          </w:p>
          <w:p w14:paraId="1C91E420" w14:textId="1BE78350" w:rsidR="00F72CA7" w:rsidRPr="009B2E2A" w:rsidRDefault="00F72CA7" w:rsidP="009B2E2A">
            <w:pPr>
              <w:shd w:val="solid" w:color="FFFFFF" w:fill="auto"/>
              <w:spacing w:before="60" w:after="60"/>
              <w:rPr>
                <w:rFonts w:ascii="Times New Roman" w:hAnsi="Times New Roman" w:cs="Times New Roman"/>
                <w:sz w:val="28"/>
                <w:szCs w:val="28"/>
                <w:lang w:val="vi-VN"/>
              </w:rPr>
            </w:pPr>
            <w:r w:rsidRPr="009B2E2A">
              <w:rPr>
                <w:rFonts w:ascii="Times New Roman" w:hAnsi="Times New Roman" w:cs="Times New Roman"/>
                <w:bCs/>
                <w:sz w:val="28"/>
                <w:szCs w:val="28"/>
                <w:lang w:val="vi-VN"/>
              </w:rPr>
              <w:t>4. Tổ chức, doanh nghiệp được nhận hỗ trợ phải đảm bảo sử dụng nguồn hỗ trợ đúng mục đích, đúng quy định về tiêu chuẩn, định mức, chế độ chi tiêu hiện hành và báo cáo việc sử dụng chi tiết nguồn hỗ trợ cho Sở Khoa học và Công nghệ theo quy định.</w:t>
            </w:r>
          </w:p>
        </w:tc>
        <w:tc>
          <w:tcPr>
            <w:tcW w:w="2553" w:type="dxa"/>
          </w:tcPr>
          <w:p w14:paraId="20438713" w14:textId="77777777" w:rsidR="00F72CA7" w:rsidRPr="009B2E2A" w:rsidRDefault="00F72CA7" w:rsidP="009B2E2A">
            <w:pPr>
              <w:spacing w:beforeLines="60" w:before="144" w:afterLines="60" w:after="144"/>
              <w:rPr>
                <w:rFonts w:ascii="Times New Roman" w:hAnsi="Times New Roman" w:cs="Times New Roman"/>
                <w:noProof/>
                <w:sz w:val="28"/>
                <w:szCs w:val="28"/>
              </w:rPr>
            </w:pPr>
            <w:r w:rsidRPr="009B2E2A">
              <w:rPr>
                <w:rFonts w:ascii="Times New Roman" w:hAnsi="Times New Roman" w:cs="Times New Roman"/>
                <w:noProof/>
                <w:sz w:val="28"/>
                <w:szCs w:val="28"/>
              </w:rPr>
              <w:lastRenderedPageBreak/>
              <w:t xml:space="preserve">Nghị quyết quy định việc hỗ trợ phải theo nguyên tắc công khai, minh bạch, </w:t>
            </w:r>
            <w:r w:rsidRPr="009B2E2A">
              <w:rPr>
                <w:rFonts w:ascii="Times New Roman" w:hAnsi="Times New Roman" w:cs="Times New Roman"/>
                <w:noProof/>
                <w:sz w:val="28"/>
                <w:szCs w:val="28"/>
              </w:rPr>
              <w:lastRenderedPageBreak/>
              <w:t xml:space="preserve">bình đẳng, không trùng lặp. </w:t>
            </w:r>
          </w:p>
          <w:p w14:paraId="1D22EC45" w14:textId="77777777" w:rsidR="00F72CA7" w:rsidRPr="009B2E2A" w:rsidRDefault="00F72CA7" w:rsidP="009B2E2A">
            <w:pPr>
              <w:spacing w:beforeLines="60" w:before="144" w:afterLines="60" w:after="144"/>
              <w:rPr>
                <w:rFonts w:ascii="Times New Roman" w:hAnsi="Times New Roman" w:cs="Times New Roman"/>
                <w:noProof/>
                <w:sz w:val="28"/>
                <w:szCs w:val="28"/>
              </w:rPr>
            </w:pPr>
            <w:r w:rsidRPr="009B2E2A">
              <w:rPr>
                <w:rFonts w:ascii="Times New Roman" w:hAnsi="Times New Roman" w:cs="Times New Roman"/>
                <w:noProof/>
                <w:sz w:val="28"/>
                <w:szCs w:val="28"/>
              </w:rPr>
              <w:t>Nguyên tắc hỗ trợ không cộng dồn mà chọn mức ưu đãi cao nhất.</w:t>
            </w:r>
          </w:p>
          <w:p w14:paraId="736FE36F"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741E52AA"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411F2E6B"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1276CF80"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2AAC18B7"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638084D8"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74E29272" w14:textId="77777777" w:rsidR="00F72CA7" w:rsidRPr="009B2E2A" w:rsidRDefault="00F72CA7" w:rsidP="009B2E2A">
            <w:pPr>
              <w:spacing w:beforeLines="60" w:before="144" w:afterLines="60" w:after="144"/>
              <w:rPr>
                <w:rFonts w:ascii="Times New Roman" w:hAnsi="Times New Roman" w:cs="Times New Roman"/>
                <w:noProof/>
                <w:sz w:val="28"/>
                <w:szCs w:val="28"/>
              </w:rPr>
            </w:pPr>
          </w:p>
          <w:p w14:paraId="7E52B687" w14:textId="201267C7" w:rsidR="00F72CA7" w:rsidRPr="009B2E2A" w:rsidRDefault="00F72CA7" w:rsidP="009B2E2A">
            <w:pPr>
              <w:spacing w:beforeLines="60" w:before="144" w:afterLines="60" w:after="144"/>
              <w:rPr>
                <w:rFonts w:ascii="Times New Roman" w:hAnsi="Times New Roman" w:cs="Times New Roman"/>
                <w:sz w:val="28"/>
                <w:szCs w:val="28"/>
                <w:highlight w:val="yellow"/>
              </w:rPr>
            </w:pPr>
          </w:p>
        </w:tc>
      </w:tr>
      <w:tr w:rsidR="002D7EA6" w:rsidRPr="009B2E2A" w14:paraId="3EF06581" w14:textId="3C20534A" w:rsidTr="009B2E2A">
        <w:trPr>
          <w:jc w:val="center"/>
        </w:trPr>
        <w:tc>
          <w:tcPr>
            <w:tcW w:w="5382" w:type="dxa"/>
          </w:tcPr>
          <w:p w14:paraId="6223F729" w14:textId="3C28AE6D" w:rsidR="00F72CA7" w:rsidRPr="009B2E2A" w:rsidRDefault="00F72CA7" w:rsidP="009B2E2A">
            <w:pPr>
              <w:spacing w:before="60" w:after="60"/>
              <w:ind w:firstLine="592"/>
              <w:rPr>
                <w:rFonts w:ascii="Times New Roman" w:hAnsi="Times New Roman" w:cs="Times New Roman"/>
                <w:iCs/>
                <w:noProof/>
                <w:sz w:val="28"/>
                <w:szCs w:val="28"/>
              </w:rPr>
            </w:pPr>
            <w:r w:rsidRPr="009B2E2A">
              <w:rPr>
                <w:rFonts w:ascii="Times New Roman" w:hAnsi="Times New Roman" w:cs="Times New Roman"/>
                <w:iCs/>
                <w:noProof/>
                <w:sz w:val="28"/>
                <w:szCs w:val="28"/>
              </w:rPr>
              <w:lastRenderedPageBreak/>
              <w:t>Điều 25 Nghị định số 88/2025/NĐ-CP ngày 13/4/2025 quy định chi tiết và hướng dẫn một số điều của Nghị quyết số 193/2025/QH15 ngày 19 tháng 02 năm 2025 của Quốc hội về thí điểm một số cơ chế, chính sách đặc biệt tạo đột phá phát triển khoa học, công nghệ, đổi mới sáng tạo và chuyển đổi số quốc gia.</w:t>
            </w:r>
          </w:p>
          <w:p w14:paraId="4C61B8DF" w14:textId="7FB855B3" w:rsidR="00F72CA7" w:rsidRPr="009B2E2A" w:rsidRDefault="00F72CA7" w:rsidP="009B2E2A">
            <w:pPr>
              <w:spacing w:before="60" w:after="60"/>
              <w:ind w:firstLine="592"/>
              <w:rPr>
                <w:rFonts w:ascii="Times New Roman" w:eastAsia="Times New Roman" w:hAnsi="Times New Roman" w:cs="Times New Roman"/>
                <w:sz w:val="28"/>
                <w:szCs w:val="28"/>
              </w:rPr>
            </w:pPr>
          </w:p>
        </w:tc>
        <w:tc>
          <w:tcPr>
            <w:tcW w:w="6095" w:type="dxa"/>
          </w:tcPr>
          <w:p w14:paraId="2266FCBF" w14:textId="1D50BC49" w:rsidR="00F72CA7" w:rsidRPr="009B2E2A" w:rsidRDefault="00F72CA7" w:rsidP="009B2E2A">
            <w:pPr>
              <w:pStyle w:val="ListBullet"/>
              <w:numPr>
                <w:ilvl w:val="0"/>
                <w:numId w:val="0"/>
              </w:numPr>
              <w:spacing w:before="60" w:after="60"/>
              <w:ind w:left="-103" w:firstLine="86"/>
              <w:jc w:val="both"/>
              <w:rPr>
                <w:rFonts w:ascii="Times New Roman" w:hAnsi="Times New Roman" w:cs="Times New Roman"/>
                <w:b/>
                <w:bCs/>
                <w:sz w:val="28"/>
                <w:szCs w:val="28"/>
              </w:rPr>
            </w:pPr>
            <w:r w:rsidRPr="009B2E2A">
              <w:rPr>
                <w:rFonts w:ascii="Times New Roman" w:hAnsi="Times New Roman" w:cs="Times New Roman"/>
                <w:b/>
                <w:bCs/>
                <w:sz w:val="28"/>
                <w:szCs w:val="28"/>
              </w:rPr>
              <w:lastRenderedPageBreak/>
              <w:t xml:space="preserve">Điều </w:t>
            </w:r>
            <w:r w:rsidR="002D7EA6" w:rsidRPr="009B2E2A">
              <w:rPr>
                <w:rFonts w:ascii="Times New Roman" w:hAnsi="Times New Roman" w:cs="Times New Roman"/>
                <w:b/>
                <w:bCs/>
                <w:sz w:val="28"/>
                <w:szCs w:val="28"/>
              </w:rPr>
              <w:t>3</w:t>
            </w:r>
            <w:r w:rsidRPr="009B2E2A">
              <w:rPr>
                <w:rFonts w:ascii="Times New Roman" w:hAnsi="Times New Roman" w:cs="Times New Roman"/>
                <w:b/>
                <w:bCs/>
                <w:sz w:val="28"/>
                <w:szCs w:val="28"/>
              </w:rPr>
              <w:t xml:space="preserve">. Tiêu chí </w:t>
            </w:r>
            <w:r w:rsidR="00A87730" w:rsidRPr="009B2E2A">
              <w:rPr>
                <w:rFonts w:ascii="Times New Roman" w:hAnsi="Times New Roman" w:cs="Times New Roman"/>
                <w:b/>
                <w:bCs/>
                <w:sz w:val="28"/>
                <w:szCs w:val="28"/>
              </w:rPr>
              <w:t>xác định</w:t>
            </w:r>
          </w:p>
          <w:p w14:paraId="408F15BC" w14:textId="2A294C63" w:rsidR="00F72CA7" w:rsidRPr="009B2E2A" w:rsidRDefault="00F72CA7" w:rsidP="009B2E2A">
            <w:pPr>
              <w:spacing w:before="60" w:after="60"/>
              <w:rPr>
                <w:rFonts w:ascii="Times New Roman" w:hAnsi="Times New Roman" w:cs="Times New Roman"/>
                <w:sz w:val="28"/>
                <w:szCs w:val="28"/>
                <w:lang w:val="vi-VN"/>
              </w:rPr>
            </w:pPr>
            <w:bookmarkStart w:id="3" w:name="_Hlk225326451"/>
            <w:r w:rsidRPr="009B2E2A">
              <w:rPr>
                <w:rFonts w:ascii="Times New Roman" w:hAnsi="Times New Roman" w:cs="Times New Roman"/>
                <w:sz w:val="28"/>
                <w:szCs w:val="28"/>
              </w:rPr>
              <w:t>Tổ chức, d</w:t>
            </w:r>
            <w:r w:rsidRPr="009B2E2A">
              <w:rPr>
                <w:rFonts w:ascii="Times New Roman" w:hAnsi="Times New Roman" w:cs="Times New Roman"/>
                <w:sz w:val="28"/>
                <w:szCs w:val="28"/>
                <w:lang w:val="vi-VN"/>
              </w:rPr>
              <w:t>oanh nghiệp phải đáp ứng các tiêu chí sau</w:t>
            </w:r>
            <w:bookmarkEnd w:id="3"/>
            <w:r w:rsidRPr="009B2E2A">
              <w:rPr>
                <w:rFonts w:ascii="Times New Roman" w:hAnsi="Times New Roman" w:cs="Times New Roman"/>
                <w:sz w:val="28"/>
                <w:szCs w:val="28"/>
                <w:lang w:val="vi-VN"/>
              </w:rPr>
              <w:t>:</w:t>
            </w:r>
          </w:p>
          <w:p w14:paraId="4C41B659" w14:textId="02C5DA92" w:rsidR="00F72CA7" w:rsidRPr="009B2E2A" w:rsidRDefault="00F72CA7" w:rsidP="009B2E2A">
            <w:pPr>
              <w:spacing w:before="60" w:after="60"/>
              <w:rPr>
                <w:rFonts w:ascii="Times New Roman" w:hAnsi="Times New Roman" w:cs="Times New Roman"/>
                <w:sz w:val="28"/>
                <w:szCs w:val="28"/>
                <w:lang w:val="vi-VN"/>
              </w:rPr>
            </w:pPr>
            <w:bookmarkStart w:id="4" w:name="_Hlk225326465"/>
            <w:r w:rsidRPr="009B2E2A">
              <w:rPr>
                <w:rFonts w:ascii="Times New Roman" w:hAnsi="Times New Roman" w:cs="Times New Roman"/>
                <w:sz w:val="28"/>
                <w:szCs w:val="28"/>
              </w:rPr>
              <w:t>1.</w:t>
            </w:r>
            <w:r w:rsidRPr="009B2E2A">
              <w:rPr>
                <w:rFonts w:ascii="Times New Roman" w:hAnsi="Times New Roman" w:cs="Times New Roman"/>
                <w:sz w:val="28"/>
                <w:szCs w:val="28"/>
                <w:lang w:val="vi-VN"/>
              </w:rPr>
              <w:t xml:space="preserve"> Được thành lập theo quy định của pháp luật Việt Nam.</w:t>
            </w:r>
          </w:p>
          <w:p w14:paraId="0FFD4123" w14:textId="5945B23E" w:rsidR="00F72CA7" w:rsidRPr="009B2E2A" w:rsidRDefault="00F72CA7" w:rsidP="009B2E2A">
            <w:pPr>
              <w:spacing w:before="60" w:after="60"/>
              <w:rPr>
                <w:rFonts w:ascii="Times New Roman" w:hAnsi="Times New Roman" w:cs="Times New Roman"/>
                <w:sz w:val="28"/>
                <w:szCs w:val="28"/>
                <w:lang w:val="vi-VN"/>
              </w:rPr>
            </w:pPr>
            <w:r w:rsidRPr="009B2E2A">
              <w:rPr>
                <w:rFonts w:ascii="Times New Roman" w:hAnsi="Times New Roman" w:cs="Times New Roman"/>
                <w:sz w:val="28"/>
                <w:szCs w:val="28"/>
              </w:rPr>
              <w:t>2.</w:t>
            </w:r>
            <w:r w:rsidRPr="009B2E2A">
              <w:rPr>
                <w:rFonts w:ascii="Times New Roman" w:hAnsi="Times New Roman" w:cs="Times New Roman"/>
                <w:sz w:val="28"/>
                <w:szCs w:val="28"/>
                <w:lang w:val="vi-VN"/>
              </w:rPr>
              <w:t xml:space="preserve"> Được cơ quan có thẩm quyền của tỉnh Khánh Hòa cấp quyết định chủ trương đầu tư hoặc Giấy chứng nhận đăng ký đầu tư theo quy định của Luật Đầu tư.</w:t>
            </w:r>
          </w:p>
          <w:p w14:paraId="01B8962A" w14:textId="61D3DD0C" w:rsidR="00F72CA7" w:rsidRPr="009B2E2A" w:rsidRDefault="00F72CA7" w:rsidP="009B2E2A">
            <w:pPr>
              <w:spacing w:before="60" w:after="60"/>
              <w:rPr>
                <w:rFonts w:ascii="Times New Roman" w:hAnsi="Times New Roman" w:cs="Times New Roman"/>
                <w:sz w:val="28"/>
                <w:szCs w:val="28"/>
              </w:rPr>
            </w:pPr>
            <w:r w:rsidRPr="009B2E2A">
              <w:rPr>
                <w:rFonts w:ascii="Times New Roman" w:hAnsi="Times New Roman" w:cs="Times New Roman"/>
                <w:sz w:val="28"/>
                <w:szCs w:val="28"/>
              </w:rPr>
              <w:lastRenderedPageBreak/>
              <w:t>3.</w:t>
            </w:r>
            <w:r w:rsidRPr="009B2E2A">
              <w:rPr>
                <w:rFonts w:ascii="Times New Roman" w:hAnsi="Times New Roman" w:cs="Times New Roman"/>
                <w:sz w:val="28"/>
                <w:szCs w:val="28"/>
                <w:lang w:val="vi-VN"/>
              </w:rPr>
              <w:t xml:space="preserve"> </w:t>
            </w:r>
            <w:r w:rsidRPr="009B2E2A">
              <w:rPr>
                <w:rFonts w:ascii="Times New Roman" w:hAnsi="Times New Roman" w:cs="Times New Roman"/>
                <w:sz w:val="28"/>
                <w:szCs w:val="28"/>
              </w:rPr>
              <w:t>Đã tham gia vào lĩnh vực nghiên cứu, thiết kế, sản xuất chip bán dẫn.</w:t>
            </w:r>
          </w:p>
          <w:p w14:paraId="5BFE1ECC" w14:textId="17D3FE1D" w:rsidR="00F72CA7" w:rsidRPr="009B2E2A" w:rsidRDefault="00F72CA7" w:rsidP="009B2E2A">
            <w:pPr>
              <w:spacing w:before="60" w:after="60"/>
              <w:rPr>
                <w:rFonts w:ascii="Times New Roman" w:hAnsi="Times New Roman" w:cs="Times New Roman"/>
                <w:sz w:val="28"/>
                <w:szCs w:val="28"/>
                <w:lang w:val="vi-VN"/>
              </w:rPr>
            </w:pPr>
            <w:r w:rsidRPr="009B2E2A">
              <w:rPr>
                <w:rFonts w:ascii="Times New Roman" w:hAnsi="Times New Roman" w:cs="Times New Roman"/>
                <w:sz w:val="28"/>
                <w:szCs w:val="28"/>
              </w:rPr>
              <w:t xml:space="preserve">4. </w:t>
            </w:r>
            <w:r w:rsidRPr="009B2E2A">
              <w:rPr>
                <w:rFonts w:ascii="Times New Roman" w:hAnsi="Times New Roman" w:cs="Times New Roman"/>
                <w:sz w:val="28"/>
                <w:szCs w:val="28"/>
                <w:lang w:val="vi-VN"/>
              </w:rPr>
              <w:t>Có vốn chủ sở hữu của doanh nghiệp trên báo cáo tài chính trong năm gần nhất nộp hồ sơ đáp ứng ít nhất 50% tổng mức đầu tư của dự án.</w:t>
            </w:r>
            <w:bookmarkEnd w:id="4"/>
          </w:p>
        </w:tc>
        <w:tc>
          <w:tcPr>
            <w:tcW w:w="2553" w:type="dxa"/>
          </w:tcPr>
          <w:p w14:paraId="6DFA5A7A" w14:textId="73E13FF0" w:rsidR="00F72CA7" w:rsidRPr="009B2E2A" w:rsidRDefault="00F72CA7" w:rsidP="009B2E2A">
            <w:pPr>
              <w:spacing w:before="60" w:after="60"/>
              <w:rPr>
                <w:rFonts w:ascii="Times New Roman" w:hAnsi="Times New Roman" w:cs="Times New Roman"/>
                <w:sz w:val="28"/>
                <w:szCs w:val="28"/>
              </w:rPr>
            </w:pPr>
            <w:r w:rsidRPr="009B2E2A">
              <w:rPr>
                <w:rFonts w:ascii="Times New Roman" w:hAnsi="Times New Roman" w:cs="Times New Roman"/>
                <w:sz w:val="28"/>
                <w:szCs w:val="28"/>
                <w:lang w:val="vi-VN"/>
              </w:rPr>
              <w:lastRenderedPageBreak/>
              <w:t>Nghị quyết đề xuất các tiêu</w:t>
            </w:r>
            <w:r w:rsidR="002D7EA6" w:rsidRPr="009B2E2A">
              <w:rPr>
                <w:rFonts w:ascii="Times New Roman" w:hAnsi="Times New Roman" w:cs="Times New Roman"/>
                <w:sz w:val="28"/>
                <w:szCs w:val="28"/>
              </w:rPr>
              <w:t xml:space="preserve"> chí</w:t>
            </w:r>
            <w:r w:rsidRPr="009B2E2A">
              <w:rPr>
                <w:rFonts w:ascii="Times New Roman" w:hAnsi="Times New Roman" w:cs="Times New Roman"/>
                <w:sz w:val="28"/>
                <w:szCs w:val="28"/>
                <w:lang w:val="vi-VN"/>
              </w:rPr>
              <w:t xml:space="preserve"> cho dự án sản xuất sản phẩm phụ trợ trực tiếp trong công nghiệp bán dẫn và dự án sản xuất thiết bị điện tử </w:t>
            </w:r>
            <w:r w:rsidRPr="009B2E2A">
              <w:rPr>
                <w:rFonts w:ascii="Times New Roman" w:hAnsi="Times New Roman" w:cs="Times New Roman"/>
                <w:sz w:val="28"/>
                <w:szCs w:val="28"/>
                <w:lang w:val="vi-VN"/>
              </w:rPr>
              <w:lastRenderedPageBreak/>
              <w:t>trên địa bàn tỉnh Khánh Hòa</w:t>
            </w:r>
          </w:p>
        </w:tc>
      </w:tr>
      <w:tr w:rsidR="002D7EA6" w:rsidRPr="009B2E2A" w14:paraId="1CFB7245" w14:textId="7E9BF777" w:rsidTr="009B2E2A">
        <w:trPr>
          <w:jc w:val="center"/>
        </w:trPr>
        <w:tc>
          <w:tcPr>
            <w:tcW w:w="5382" w:type="dxa"/>
          </w:tcPr>
          <w:p w14:paraId="5140A602" w14:textId="77777777" w:rsidR="00DA6CBC" w:rsidRPr="009B2E2A" w:rsidRDefault="00DA6CBC" w:rsidP="009B2E2A">
            <w:pPr>
              <w:spacing w:before="60" w:after="60"/>
              <w:ind w:firstLine="27"/>
              <w:rPr>
                <w:rFonts w:ascii="Times New Roman" w:eastAsia="Times New Roman" w:hAnsi="Times New Roman" w:cs="Times New Roman"/>
                <w:sz w:val="28"/>
                <w:szCs w:val="28"/>
              </w:rPr>
            </w:pPr>
          </w:p>
          <w:p w14:paraId="26377A97" w14:textId="429A7DE3" w:rsidR="00F72CA7" w:rsidRPr="009B2E2A" w:rsidRDefault="00DA6CBC" w:rsidP="009B2E2A">
            <w:pPr>
              <w:spacing w:before="60" w:after="60"/>
              <w:ind w:firstLine="27"/>
              <w:rPr>
                <w:rFonts w:ascii="Times New Roman" w:eastAsia="Times New Roman" w:hAnsi="Times New Roman" w:cs="Times New Roman"/>
                <w:sz w:val="28"/>
                <w:szCs w:val="28"/>
                <w:lang w:val="vi-VN"/>
              </w:rPr>
            </w:pPr>
            <w:r w:rsidRPr="009B2E2A">
              <w:rPr>
                <w:rFonts w:ascii="Times New Roman" w:eastAsia="Times New Roman" w:hAnsi="Times New Roman" w:cs="Times New Roman"/>
                <w:sz w:val="28"/>
                <w:szCs w:val="28"/>
                <w:lang w:val="vi-VN"/>
              </w:rPr>
              <w:t>Dự án sản xuất sản phẩm phụ trợ trực tiếp trong công nghiệp bán dẫn: là dự án sản xuất nguyên liệu, vật tư, linh kiện để cung cấp trực tiếp cho dự án sản xuất, đóng gói, kiểm thử sản phẩm chip bán dẫn thuộc Danh mục nguyên liệu, vật liệu bán dẫn, thiết bị, máy móc, công cụ cho công nghiệp bán dẫn được khuyến khích đầu tư phát triển theo quy định tại Thông tư số 32/2025/TT-BKHCN ngày 15/11/2025 của Bộ Khoa học và Công nghệ</w:t>
            </w:r>
          </w:p>
          <w:p w14:paraId="33B14969"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234E4146"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616F0BD9"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694005FF"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35793A8B"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3475DF98"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54D9CA5E"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1229ED80"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3B7895D6"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08BC7987"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2261EF7D"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41A0C0F5"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797700FF"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51545B2D"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64DE638F"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4F93123F"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407BF8A9"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537CF00B"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72931F64"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4F569EF2"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68B1D55B" w14:textId="77777777" w:rsidR="00F72CA7" w:rsidRPr="009B2E2A" w:rsidRDefault="00F72CA7" w:rsidP="009B2E2A">
            <w:pPr>
              <w:spacing w:before="60" w:after="60"/>
              <w:ind w:firstLine="27"/>
              <w:rPr>
                <w:rFonts w:ascii="Times New Roman" w:eastAsia="Times New Roman" w:hAnsi="Times New Roman" w:cs="Times New Roman"/>
                <w:sz w:val="28"/>
                <w:szCs w:val="28"/>
                <w:lang w:val="vi-VN"/>
              </w:rPr>
            </w:pPr>
          </w:p>
          <w:p w14:paraId="2772E732" w14:textId="3B27342E" w:rsidR="00F72CA7" w:rsidRPr="009B2E2A" w:rsidRDefault="00DA6CBC" w:rsidP="009B2E2A">
            <w:pPr>
              <w:spacing w:before="60" w:after="60"/>
              <w:rPr>
                <w:rFonts w:ascii="Times New Roman" w:eastAsia="Times New Roman" w:hAnsi="Times New Roman" w:cs="Times New Roman"/>
                <w:sz w:val="28"/>
                <w:szCs w:val="28"/>
                <w:lang w:val="vi-VN"/>
              </w:rPr>
            </w:pPr>
            <w:r w:rsidRPr="009B2E2A">
              <w:rPr>
                <w:rFonts w:ascii="Times New Roman" w:eastAsia="Times New Roman" w:hAnsi="Times New Roman" w:cs="Times New Roman"/>
                <w:sz w:val="28"/>
                <w:szCs w:val="28"/>
                <w:lang w:val="vi-VN"/>
              </w:rPr>
              <w:t>Dự án sản xuất thiết bị điện tử được xem xét hỗ trợ khi đáp ứng tiêu chí quy định tại Thông tư số 33/2025/TT-BKHCN ngày 15/11/2025 của Bộ Khoa học và Công nghệ về tiêu chí doanh nghiệp thực hiện dự án sản xuất thiết bị điện tử được hưởng ưu đãi.</w:t>
            </w:r>
          </w:p>
        </w:tc>
        <w:tc>
          <w:tcPr>
            <w:tcW w:w="6095" w:type="dxa"/>
          </w:tcPr>
          <w:p w14:paraId="4B1F0B42" w14:textId="77777777" w:rsidR="00C34C60" w:rsidRPr="009B2E2A" w:rsidRDefault="00C34C60" w:rsidP="009B2E2A">
            <w:pPr>
              <w:widowControl w:val="0"/>
              <w:spacing w:before="60" w:after="60"/>
              <w:rPr>
                <w:rFonts w:ascii="Times New Roman" w:eastAsia="Times New Roman" w:hAnsi="Times New Roman" w:cs="Times New Roman"/>
                <w:b/>
                <w:bCs/>
                <w:sz w:val="28"/>
                <w:szCs w:val="28"/>
              </w:rPr>
            </w:pPr>
            <w:r w:rsidRPr="009B2E2A">
              <w:rPr>
                <w:rFonts w:ascii="Times New Roman" w:eastAsia="Times New Roman" w:hAnsi="Times New Roman" w:cs="Times New Roman"/>
                <w:b/>
                <w:bCs/>
                <w:sz w:val="28"/>
                <w:szCs w:val="28"/>
                <w:lang w:val="vi-VN"/>
              </w:rPr>
              <w:lastRenderedPageBreak/>
              <w:t xml:space="preserve">Điều 4. Điều kiện </w:t>
            </w:r>
            <w:bookmarkStart w:id="5" w:name="_Hlk225326922"/>
            <w:r w:rsidRPr="009B2E2A">
              <w:rPr>
                <w:rFonts w:ascii="Times New Roman" w:eastAsia="Times New Roman" w:hAnsi="Times New Roman" w:cs="Times New Roman"/>
                <w:b/>
                <w:bCs/>
                <w:sz w:val="28"/>
                <w:szCs w:val="28"/>
                <w:lang w:val="vi-VN"/>
              </w:rPr>
              <w:t xml:space="preserve">hỗ trợ </w:t>
            </w:r>
            <w:bookmarkEnd w:id="5"/>
          </w:p>
          <w:p w14:paraId="16E2A018" w14:textId="01C70532"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1. Dự án sản xuất sản phẩm phụ trợ trực tiếp trong công nghiệp bán dẫn được xem xét hỗ trợ khi đáp ứng các điều kiện sau:</w:t>
            </w:r>
          </w:p>
          <w:p w14:paraId="62F452B0" w14:textId="5A1C60D6" w:rsidR="00F72CA7" w:rsidRPr="009B2E2A" w:rsidRDefault="00F72CA7" w:rsidP="009B2E2A">
            <w:pPr>
              <w:widowControl w:val="0"/>
              <w:spacing w:before="60" w:after="60"/>
              <w:rPr>
                <w:rFonts w:ascii="Times New Roman" w:hAnsi="Times New Roman" w:cs="Times New Roman"/>
                <w:sz w:val="28"/>
                <w:szCs w:val="28"/>
              </w:rPr>
            </w:pPr>
            <w:r w:rsidRPr="009B2E2A">
              <w:rPr>
                <w:rFonts w:ascii="Times New Roman" w:hAnsi="Times New Roman" w:cs="Times New Roman"/>
                <w:sz w:val="28"/>
                <w:szCs w:val="28"/>
                <w:lang w:val="vi-VN"/>
              </w:rPr>
              <w:t>a) Có tổng mức đầu tư từ 40 tỷ đồng trở lên; phù hợp các chiến lược, chương trình phát triển công nghiệp công nghệ số và công nghiệp bán dẫn; sản phẩm, công nghệ của dự án nằm trong danh mục được khuyến khích đầu tư phát triển theo Luật Công nghiệp công nghệ số</w:t>
            </w:r>
            <w:r w:rsidRPr="009B2E2A">
              <w:rPr>
                <w:rFonts w:ascii="Times New Roman" w:hAnsi="Times New Roman" w:cs="Times New Roman"/>
                <w:sz w:val="28"/>
                <w:szCs w:val="28"/>
              </w:rPr>
              <w:t>.</w:t>
            </w:r>
          </w:p>
          <w:p w14:paraId="03D60626" w14:textId="0DBBD8EC"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b) Có năng lực nghiên cứu, thiết kế hoặc sản xuất trong lĩnh vực vi mạch, điện tử; có kỹ sư, chuyên gia chuyên ngành điện tử, công nghệ thông tin, vật liệu bán dẫn hoặc cơ điện tử; đội ngũ quản lý có kinh nghiệm triển khai dự án công nghệ cao.</w:t>
            </w:r>
          </w:p>
          <w:p w14:paraId="44B69D52" w14:textId="7A7D993E"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c) Dự án có mục tiêu thúc đẩy hình thành chuỗi cung ứng, tăng tỷ lệ nội địa hóa hoặc hỗ trợ trực tiếp các dự án thiết kế, sản xuất, đóng gói, kiểm thử chip bán dẫn trong nước; có hợp tác với doanh nghiệp, viện nghiên cứu, trường đại học trong và ngoài nước.</w:t>
            </w:r>
          </w:p>
          <w:p w14:paraId="2CBE3180" w14:textId="728791F9"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lastRenderedPageBreak/>
              <w:t>d) Dự án tạo việc làm cho lao động kỹ thuật cao, góp phần nâng cao năng lực cạnh tranh công nghiệp của tỉnh, chuyển giao công nghệ tiên tiến hoặc có sản phẩm có khả năng thay thế nhập khẩu.</w:t>
            </w:r>
          </w:p>
          <w:p w14:paraId="177DC5C2" w14:textId="55F7EF92"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đ) Có phương án tài chính khả thi, khả năng duy trì hoạt động ổn định, tái đầu tư và mở rộng quy mô; cam kết báo cáo, giám sát, công khai kết quả sử dụng nguồn hỗ trợ theo quy định.</w:t>
            </w:r>
          </w:p>
          <w:p w14:paraId="4F18572D" w14:textId="23AEA675"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2. Dự án sản xuất thiết bị điện tử tham gia chuỗi cung ứng bán dẫn được xem xét hỗ trợ khi đáp ứng các điều kiện sau:</w:t>
            </w:r>
          </w:p>
          <w:p w14:paraId="73D53FEC" w14:textId="7E3497FD" w:rsidR="00F72CA7" w:rsidRPr="009B2E2A" w:rsidRDefault="00F72CA7" w:rsidP="009B2E2A">
            <w:pPr>
              <w:widowControl w:val="0"/>
              <w:spacing w:before="60" w:after="60"/>
              <w:rPr>
                <w:rFonts w:ascii="Times New Roman" w:hAnsi="Times New Roman" w:cs="Times New Roman"/>
                <w:sz w:val="28"/>
                <w:szCs w:val="28"/>
              </w:rPr>
            </w:pPr>
            <w:r w:rsidRPr="009B2E2A">
              <w:rPr>
                <w:rFonts w:ascii="Times New Roman" w:hAnsi="Times New Roman" w:cs="Times New Roman"/>
                <w:sz w:val="28"/>
                <w:szCs w:val="28"/>
                <w:lang w:val="vi-VN"/>
              </w:rPr>
              <w:t>a) Có tổng mức đầu tư từ 40 tỷ đồng trở lên, phù hợp với các chiến lược, chương trình phát triển công nghiệp công nghệ số và công nghiệp bán dẫn.</w:t>
            </w:r>
          </w:p>
          <w:p w14:paraId="5702341F" w14:textId="42B7BBAC"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b) Có năng lực thiết kế, sản xuất hoặc lắp ráp thiết bị điện tử, thiết bị viễn thông, thiết bị internet vạn vật (IoT), cảm biến, thiết bị tự động hóa hoặc thiết bị tích hợp chip bán dẫn; có kỹ sư, chuyên gia trong các lĩnh vực điện tử, công nghệ thông tin, tự động hóa, cơ điện tử, hoặc kỹ thuật điều khiển.</w:t>
            </w:r>
          </w:p>
          <w:p w14:paraId="0A967EFA" w14:textId="1DA78B94"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 xml:space="preserve">c) Sản phẩm có yếu tố ứng dụng công nghệ bán dẫn hoặc chip thiết kế trong nước; có mục tiêu tăng tỷ lệ nội địa hóa, thay thế nhập khẩu hoặc liên kết trực tiếp với doanh nghiệp thiết kế, sản xuất, đóng gói, kiểm thử chip bán dẫn; có hợp tác nghiên cứu, phát triển hoặc sản xuất với doanh nghiệp, viện nghiên cứu, </w:t>
            </w:r>
            <w:r w:rsidRPr="009B2E2A">
              <w:rPr>
                <w:rFonts w:ascii="Times New Roman" w:hAnsi="Times New Roman" w:cs="Times New Roman"/>
                <w:sz w:val="28"/>
                <w:szCs w:val="28"/>
                <w:lang w:val="vi-VN"/>
              </w:rPr>
              <w:lastRenderedPageBreak/>
              <w:t>trường đại học trong và ngoài nước.</w:t>
            </w:r>
          </w:p>
          <w:p w14:paraId="4A91FE02" w14:textId="3FA27B4A"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d) Dự án có hợp đồng nguyên tắc với đối tác, hoặc văn bản ghi nhớ hợp tác với tổ chức, doanh nghiệp trong chuỗi giá trị sản xuất thiết bị điện tử.</w:t>
            </w:r>
          </w:p>
          <w:p w14:paraId="7E1C4120" w14:textId="5760AD82" w:rsidR="00F72CA7" w:rsidRPr="009B2E2A" w:rsidRDefault="00F72CA7" w:rsidP="009B2E2A">
            <w:pPr>
              <w:widowControl w:val="0"/>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đ) Dự án có phương án tài chính khả thi, kế hoạch thương mại hóa rõ ràng, khả năng duy trì hoạt động ổn định, mở rộng quy mô, tái đầu tư; có cam kết báo cáo, giám sát, công khai kết quả sử dụng nguồn hỗ trợ theo quy định.</w:t>
            </w:r>
          </w:p>
        </w:tc>
        <w:tc>
          <w:tcPr>
            <w:tcW w:w="2553" w:type="dxa"/>
          </w:tcPr>
          <w:p w14:paraId="6B81B742" w14:textId="7F6D805E" w:rsidR="00F72CA7" w:rsidRPr="009B2E2A" w:rsidRDefault="00F72CA7" w:rsidP="009B2E2A">
            <w:pPr>
              <w:widowControl w:val="0"/>
              <w:spacing w:before="60" w:after="60"/>
              <w:rPr>
                <w:rFonts w:ascii="Times New Roman" w:hAnsi="Times New Roman" w:cs="Times New Roman"/>
                <w:sz w:val="28"/>
                <w:szCs w:val="28"/>
              </w:rPr>
            </w:pPr>
            <w:r w:rsidRPr="009B2E2A">
              <w:rPr>
                <w:rFonts w:ascii="Times New Roman" w:hAnsi="Times New Roman" w:cs="Times New Roman"/>
                <w:sz w:val="28"/>
                <w:szCs w:val="28"/>
              </w:rPr>
              <w:lastRenderedPageBreak/>
              <w:t>Nghị quyết đưa ra điều kiện cho các dự án phải đáp ứng được nhằm thực hiện đúng đối tượng của Nghị quyết khi đáp ứng các yêu cầu đặt ra.</w:t>
            </w:r>
          </w:p>
        </w:tc>
      </w:tr>
      <w:tr w:rsidR="002D7EA6" w:rsidRPr="009B2E2A" w14:paraId="248F521C" w14:textId="5D6E9EB6" w:rsidTr="009B2E2A">
        <w:trPr>
          <w:jc w:val="center"/>
        </w:trPr>
        <w:tc>
          <w:tcPr>
            <w:tcW w:w="5382" w:type="dxa"/>
          </w:tcPr>
          <w:p w14:paraId="7C51FE76" w14:textId="77777777" w:rsidR="00F72CA7" w:rsidRPr="009B2E2A" w:rsidRDefault="00F72CA7" w:rsidP="009B2E2A">
            <w:pPr>
              <w:spacing w:beforeLines="60" w:before="144" w:afterLines="60" w:after="144"/>
              <w:rPr>
                <w:rFonts w:ascii="Times New Roman" w:hAnsi="Times New Roman" w:cs="Times New Roman"/>
                <w:iCs/>
                <w:noProof/>
                <w:sz w:val="28"/>
                <w:szCs w:val="28"/>
              </w:rPr>
            </w:pPr>
            <w:r w:rsidRPr="009B2E2A">
              <w:rPr>
                <w:rFonts w:ascii="Times New Roman" w:hAnsi="Times New Roman" w:cs="Times New Roman"/>
                <w:iCs/>
                <w:noProof/>
                <w:sz w:val="28"/>
                <w:szCs w:val="28"/>
              </w:rPr>
              <w:lastRenderedPageBreak/>
              <w:t>- Khoản 4, 5, 6 Điều 26 Nghị định số 88/2025/NĐ-CP quy định</w:t>
            </w:r>
          </w:p>
          <w:p w14:paraId="709BF91D"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4. Trong thời hạn 30 ngày kể từ ngày nhận đủ hồ sơ, Bộ Khoa học và Công nghệ chủ trì, phối hợp với các bộ, ngành, địa phương liên quan trình Thủ tướng Chính phủ quyết định kết quả lựa chọn doanh nghiệp Việt Nam đầu tư xây dựng nhà máy đầu tiên chế tạo chip bán dẫn quy mô nhỏ, công nghệ cao hoặc từ chối và nêu rõ lý do. Trình tự thực hiện cụ thể như sau:</w:t>
            </w:r>
          </w:p>
          <w:p w14:paraId="2AB0BE4E"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 xml:space="preserve">a) Trong thời hạn 03 ngày làm việc kể từ ngày nhận được hồ sơ của doanh nghiệp, Bộ Khoa học và Công nghệ phát hành văn bản lấy ý kiến đánh giá của các bộ, ngành, địa phương có liên quan về hồ sơ đề nghị tham gia đầu tư xây </w:t>
            </w:r>
            <w:r w:rsidRPr="009B2E2A">
              <w:rPr>
                <w:rFonts w:ascii="Times New Roman" w:hAnsi="Times New Roman" w:cs="Times New Roman"/>
                <w:i/>
                <w:iCs/>
                <w:noProof/>
                <w:sz w:val="28"/>
                <w:szCs w:val="28"/>
              </w:rPr>
              <w:lastRenderedPageBreak/>
              <w:t>dựng nhà máy đầu tiên chế tạo chip bán dẫn quy mô nhỏ, công nghệ cao của doanh nghiệp;</w:t>
            </w:r>
          </w:p>
          <w:p w14:paraId="5981780C"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b) Trong thời hạn 20 ngày kể từ ngày nhận được văn bản và hồ sơ từ Bộ Khoa học và Công nghệ, các bộ, ngành, địa phương liên quan gửi ý kiến đánh giá lựa chọn bằng văn bản về Bộ Khoa học và Công nghệ để tổng hợp;</w:t>
            </w:r>
          </w:p>
          <w:p w14:paraId="56E749A9"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c) Trong thời hạn 07 ngày làm việc kế tiếp, Bộ Khoa học và Công nghệ tiến hành rà soát, tổng hợp đánh giá kết quả lựa chọn.</w:t>
            </w:r>
          </w:p>
          <w:p w14:paraId="0201C86B"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Trường hợp doanh nghiệp không đáp ứng yêu cầu quy định khoản 2 Điều 25, Bộ Khoa học và Công nghệ thông báo bằng văn bản đến doanh nghiệp nộp hồ sơ đề nghị tham gia và nêu rõ lý do.</w:t>
            </w:r>
          </w:p>
          <w:p w14:paraId="19725331" w14:textId="77777777" w:rsidR="00F72CA7" w:rsidRPr="009B2E2A" w:rsidRDefault="00F72CA7" w:rsidP="009B2E2A">
            <w:pPr>
              <w:spacing w:beforeLines="60" w:before="144" w:afterLines="60" w:after="144"/>
              <w:rPr>
                <w:rFonts w:ascii="Times New Roman" w:hAnsi="Times New Roman" w:cs="Times New Roman"/>
                <w:i/>
                <w:iCs/>
                <w:noProof/>
                <w:sz w:val="28"/>
                <w:szCs w:val="28"/>
              </w:rPr>
            </w:pPr>
            <w:r w:rsidRPr="009B2E2A">
              <w:rPr>
                <w:rFonts w:ascii="Times New Roman" w:hAnsi="Times New Roman" w:cs="Times New Roman"/>
                <w:i/>
                <w:iCs/>
                <w:noProof/>
                <w:sz w:val="28"/>
                <w:szCs w:val="28"/>
              </w:rPr>
              <w:t>5. Bộ Khoa học và Công nghệ trình Thủ tướng Chính phủ xem xét, quyết định lựa chọn doanh nghiệp Việt Nam đầu tư xây dựng nhà máy đầu tiên chế tạo chip bán dẫn quy mô nhỏ, công nghệ cao phục vụ nghiên cứu, đào tạo, thiết kế, chế tạo thử, kiểm chứng công nghệ và sản xuất chip bán dẫn chuyên dụng của Việt Nam.</w:t>
            </w:r>
          </w:p>
          <w:p w14:paraId="4CEB82F7" w14:textId="51EE399F" w:rsidR="00F72CA7" w:rsidRPr="009B2E2A" w:rsidRDefault="00F72CA7" w:rsidP="009B2E2A">
            <w:pPr>
              <w:spacing w:before="60" w:after="60"/>
              <w:ind w:firstLine="734"/>
              <w:rPr>
                <w:rFonts w:ascii="Times New Roman" w:eastAsia="Times New Roman" w:hAnsi="Times New Roman" w:cs="Times New Roman"/>
                <w:b/>
                <w:bCs/>
                <w:sz w:val="28"/>
                <w:szCs w:val="28"/>
                <w:lang w:val="vi-VN"/>
              </w:rPr>
            </w:pPr>
            <w:r w:rsidRPr="009B2E2A">
              <w:rPr>
                <w:rFonts w:ascii="Times New Roman" w:hAnsi="Times New Roman" w:cs="Times New Roman"/>
                <w:i/>
                <w:iCs/>
                <w:noProof/>
                <w:sz w:val="28"/>
                <w:szCs w:val="28"/>
              </w:rPr>
              <w:t xml:space="preserve">6. Thủ tướng Chính phủ ban hành quyết định lựa chọn doanh nghiệp Việt Nam đầu tư </w:t>
            </w:r>
            <w:r w:rsidRPr="009B2E2A">
              <w:rPr>
                <w:rFonts w:ascii="Times New Roman" w:hAnsi="Times New Roman" w:cs="Times New Roman"/>
                <w:i/>
                <w:iCs/>
                <w:noProof/>
                <w:sz w:val="28"/>
                <w:szCs w:val="28"/>
              </w:rPr>
              <w:lastRenderedPageBreak/>
              <w:t>xây dựng nhà máy đầu tiên chế tạo chip bán dẫn quy mô nhỏ, công nghệ cao phục vụ nghiên cứu, đào tạo, thiết kế, chế tạo thử, kiểm chứng công nghệ và sản xuất chip bán dẫn chuyên dụng của Việt Nam.</w:t>
            </w:r>
          </w:p>
        </w:tc>
        <w:tc>
          <w:tcPr>
            <w:tcW w:w="6095" w:type="dxa"/>
          </w:tcPr>
          <w:p w14:paraId="5E5DA4DC" w14:textId="694F1A90" w:rsidR="00F72CA7" w:rsidRPr="009B2E2A" w:rsidRDefault="00DA6CBC" w:rsidP="009B2E2A">
            <w:pPr>
              <w:widowControl w:val="0"/>
              <w:spacing w:before="60" w:after="60"/>
              <w:rPr>
                <w:rFonts w:ascii="Times New Roman" w:hAnsi="Times New Roman" w:cs="Times New Roman"/>
                <w:sz w:val="28"/>
                <w:szCs w:val="28"/>
              </w:rPr>
            </w:pPr>
            <w:r w:rsidRPr="009B2E2A">
              <w:rPr>
                <w:rFonts w:ascii="Times New Roman" w:eastAsia="Times New Roman" w:hAnsi="Times New Roman" w:cs="Times New Roman"/>
                <w:b/>
                <w:bCs/>
                <w:sz w:val="28"/>
                <w:szCs w:val="28"/>
                <w:lang w:val="vi-VN"/>
              </w:rPr>
              <w:lastRenderedPageBreak/>
              <w:t>Điều 5. Trình tự, thủ tục xét duyệt hỗ trợ</w:t>
            </w:r>
          </w:p>
          <w:p w14:paraId="158EB17F" w14:textId="77777777"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1. Tổ chức, doanh nghiệp nộp 01 bộ hồ sơ đề nghị hỗ trợ đối với các dự án đến Sở Khoa học và Công nghệ thông qua Trung tâm Phục vụ hành chính công tỉnh (trực tiếp, qua dịch vụ bưu chính hoặc nộp trực tuyến).</w:t>
            </w:r>
          </w:p>
          <w:p w14:paraId="1E3C0E89" w14:textId="6DCBED24"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2. Thành phần hồ sơ gồm:</w:t>
            </w:r>
          </w:p>
          <w:p w14:paraId="0106567F" w14:textId="435576F0"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Bản sao hồ sơ pháp lý của tổ chức, doanh nghiệp.</w:t>
            </w:r>
          </w:p>
          <w:p w14:paraId="6B30E681" w14:textId="40C0AE94"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Tài liệu chứng minh năng lực tài chính.</w:t>
            </w:r>
          </w:p>
          <w:p w14:paraId="4E07CEB0" w14:textId="3AF631FE"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Bản chính văn bản đề nghị hỗ trợ các dự án (theo Phụ lục I).</w:t>
            </w:r>
          </w:p>
          <w:p w14:paraId="1C9103A4" w14:textId="11E8A907"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Bản chính thuyết minh các dự án (theo Phụ lục II).</w:t>
            </w:r>
          </w:p>
          <w:p w14:paraId="02456BEB" w14:textId="25A93D86"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3. Thời hạn giải quyết: 20 ngày làm việc kể từ ngày nhận đủ hồ sơ hợp lệ.</w:t>
            </w:r>
          </w:p>
          <w:p w14:paraId="3C49D8D5" w14:textId="68A9F832"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lastRenderedPageBreak/>
              <w:t>a) Kiểm tra hồ sơ: Trong thời hạn 01 ngày làm việc Sở Khoa học và Công nghệ kiểm tra tính đầy đủ, hợp lệ của hồ sơ. Trường hợp hồ sơ chưa đầy đủ, hợp lệ, Sở Khoa học và Công nghệ thông báo bằng văn bản để tổ chức bổ sung hoàn thiện.</w:t>
            </w:r>
          </w:p>
          <w:p w14:paraId="781041A3" w14:textId="0DED33BF"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b) Thành lập Hội đồng thẩm định: Trong thời hạn 03 ngày làm việc, kể từ ngày nhận đủ hồ sơ hợp lệ. Sở Khoa học và Công nghệ ban hành Quyết định thành lập Hội đồng thẩm định</w:t>
            </w:r>
            <w:r w:rsidR="00830427" w:rsidRPr="009B2E2A">
              <w:rPr>
                <w:rFonts w:ascii="Times New Roman" w:eastAsia="Times New Roman" w:hAnsi="Times New Roman" w:cs="Times New Roman"/>
                <w:sz w:val="28"/>
                <w:szCs w:val="28"/>
              </w:rPr>
              <w:t>.</w:t>
            </w:r>
          </w:p>
          <w:p w14:paraId="22B30E64" w14:textId="6C3FBC59"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c) Tổ chức thẩm định hồ sơ: Trong thời hạn 10 ngày làm việc kể từ ngày có quyết định thành lập. Hội đồng thẩm định  tổ chức nghiên cứu hồ sơ, đánh giá các tiêu chí theo quy định; họp thẩm định và kết luận dự án đủ</w:t>
            </w:r>
            <w:r w:rsidR="00E73A26">
              <w:rPr>
                <w:rFonts w:ascii="Times New Roman" w:eastAsia="Times New Roman" w:hAnsi="Times New Roman" w:cs="Times New Roman"/>
                <w:sz w:val="28"/>
                <w:szCs w:val="28"/>
              </w:rPr>
              <w:t xml:space="preserve"> hoặc </w:t>
            </w:r>
            <w:r w:rsidRPr="009B2E2A">
              <w:rPr>
                <w:rFonts w:ascii="Times New Roman" w:eastAsia="Times New Roman" w:hAnsi="Times New Roman" w:cs="Times New Roman"/>
                <w:sz w:val="28"/>
                <w:szCs w:val="28"/>
              </w:rPr>
              <w:t>không đủ điều kiện hỗ trợ; lập biên bản và gửi kết quả về Sở Khoa học và Công nghệ.</w:t>
            </w:r>
          </w:p>
          <w:p w14:paraId="4A3BD5B0" w14:textId="7FE3A470"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d) Tổng hợp và trình Ủy ban nhân dân tỉnh: Trong thời hạn 03 ngày làm việc kể từ ngày nhận kết quả của Hội đồng thẩm định, Sở Khoa học và Công nghệ lập báo cáo, đề xuất Ủy ban nhân dân tỉnh xem xét, phê duyệt hỗ trợ. Trường hợp hồ sơ không đủ điều kiện hỗ trợ, Sở Khoa học và Công nghệ thông báo bằng văn bản cho tổ chức biết và nêu rõ lý do.</w:t>
            </w:r>
          </w:p>
          <w:p w14:paraId="7481A616" w14:textId="5B285D0A"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xml:space="preserve">đ) Ủy ban nhân dân tỉnh xem xét, quyết định: Trong thời hạn 03 ngày làm việc, sau khi nhận được tờ trình đề nghị phê duyệt hỗ trợ dự án, Ủy ban nhân dân tỉnh </w:t>
            </w:r>
            <w:r w:rsidRPr="009B2E2A">
              <w:rPr>
                <w:rFonts w:ascii="Times New Roman" w:eastAsia="Times New Roman" w:hAnsi="Times New Roman" w:cs="Times New Roman"/>
                <w:sz w:val="28"/>
                <w:szCs w:val="28"/>
              </w:rPr>
              <w:lastRenderedPageBreak/>
              <w:t>xem xét, quyết định về việc phê duyệt mức hỗ trợ cho các dự án.</w:t>
            </w:r>
          </w:p>
          <w:p w14:paraId="2CCDA270" w14:textId="36862851"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4. Hội đồng thẩm định hồ sơ</w:t>
            </w:r>
          </w:p>
          <w:p w14:paraId="67DD73AF" w14:textId="53C5838A"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a) Thành phần Hội đồng thẩm định có từ 07 đến 09 thành viên, bao gồm:</w:t>
            </w:r>
          </w:p>
          <w:p w14:paraId="7D298EDD" w14:textId="73B7A776" w:rsidR="00830427" w:rsidRPr="009B2E2A" w:rsidRDefault="00830427"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Chủ tịch, Phó Chủ tịch Hội đồng</w:t>
            </w:r>
            <w:r w:rsidR="00E73A26">
              <w:rPr>
                <w:rFonts w:ascii="Times New Roman" w:eastAsia="Times New Roman" w:hAnsi="Times New Roman" w:cs="Times New Roman"/>
                <w:sz w:val="28"/>
                <w:szCs w:val="28"/>
              </w:rPr>
              <w:t xml:space="preserve"> thẩm định</w:t>
            </w:r>
            <w:r w:rsidRPr="009B2E2A">
              <w:rPr>
                <w:rFonts w:ascii="Times New Roman" w:eastAsia="Times New Roman" w:hAnsi="Times New Roman" w:cs="Times New Roman"/>
                <w:sz w:val="28"/>
                <w:szCs w:val="28"/>
              </w:rPr>
              <w:t xml:space="preserve"> là Lãnh đạo Sở Khoa học và Công nghệ (cơ quan thường trực).</w:t>
            </w:r>
          </w:p>
          <w:p w14:paraId="1EEF2EC6" w14:textId="3E5AB576" w:rsidR="00C85701" w:rsidRPr="009B2E2A" w:rsidRDefault="00830427"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Các thành viên là Sở Tài chính, các sở, ngành liên quan và lãnh đạo Ủy ban nhân dân cấp xã nơi có dự án triển khai (nếu có). Khi cần thiết có thể mời các chuyên gia độc lập hoặc thành phần khác là thành viên.</w:t>
            </w:r>
          </w:p>
          <w:p w14:paraId="58E22A4F" w14:textId="0456C145"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xml:space="preserve">- Thành viên Hội đồng thẩm định đáp ứng các yêu cầu sau: Phù hợp về năng lực, chuyên môn hoặc có kinh nghiệm phù hợp với lĩnh vực của dự án; không có xung đột lợi ích trong quá trình tham gia hoạt động của Hội đồng thẩm định xét duyệt; không đồng thời là tổ chức, doanh nghiệp tham gia đề xuất hỗ trợ các dự án; không thuộc một trong các trường hợp sau: Đang bị truy cứu trách nhiệm hình sự hoặc đã bị kết án mà chưa được xóa án tích hoặc chưa chấp hành xong quyết định </w:t>
            </w:r>
            <w:r w:rsidRPr="009B2E2A">
              <w:rPr>
                <w:rFonts w:ascii="Times New Roman" w:eastAsia="Times New Roman" w:hAnsi="Times New Roman" w:cs="Times New Roman"/>
                <w:spacing w:val="-4"/>
                <w:sz w:val="28"/>
                <w:szCs w:val="28"/>
              </w:rPr>
              <w:t>xử phạt vi phạm hành chính trong lĩnh vực khoa học, công nghệ và đổi mới sáng tạo.</w:t>
            </w:r>
          </w:p>
          <w:p w14:paraId="777E045E" w14:textId="0F411DBB"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b) Phương thức làm việc của Hội đồng thẩm định</w:t>
            </w:r>
          </w:p>
          <w:p w14:paraId="387A8B07" w14:textId="1E556401"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lastRenderedPageBreak/>
              <w:t>- Hội đồng thẩm định làm việc theo một trong các phương thức sau: Họp trực tiếp; họp trực tuyến</w:t>
            </w:r>
            <w:r w:rsidR="00E73A26">
              <w:rPr>
                <w:rFonts w:ascii="Times New Roman" w:eastAsia="Times New Roman" w:hAnsi="Times New Roman" w:cs="Times New Roman"/>
                <w:sz w:val="28"/>
                <w:szCs w:val="28"/>
              </w:rPr>
              <w:t xml:space="preserve"> hoặc</w:t>
            </w:r>
            <w:r w:rsidRPr="009B2E2A">
              <w:rPr>
                <w:rFonts w:ascii="Times New Roman" w:eastAsia="Times New Roman" w:hAnsi="Times New Roman" w:cs="Times New Roman"/>
                <w:sz w:val="28"/>
                <w:szCs w:val="28"/>
              </w:rPr>
              <w:t xml:space="preserve"> họp trực tiếp kết hợp với trực tuyến.</w:t>
            </w:r>
          </w:p>
          <w:p w14:paraId="50344F34" w14:textId="33DB0856"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 xml:space="preserve">- Phiên họp Hội đồng thẩm định phải có ít nhất hai phần ba (2/3) tổng số </w:t>
            </w:r>
            <w:r w:rsidRPr="009B2E2A">
              <w:rPr>
                <w:rFonts w:ascii="Times New Roman" w:eastAsia="Times New Roman" w:hAnsi="Times New Roman" w:cs="Times New Roman"/>
                <w:spacing w:val="-6"/>
                <w:sz w:val="28"/>
                <w:szCs w:val="28"/>
              </w:rPr>
              <w:t>thành viên tham dự, trong đó có Chủ tịch hoặc Phó Chủ tịch được ủy quyền điều hành.</w:t>
            </w:r>
          </w:p>
          <w:p w14:paraId="01CF588F" w14:textId="74DB8EC0"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c) Thành viên của Hội đồng thẩm định có trách nhiệm nghiên cứu tài liệu do Sở Khoa học và Công nghệ cung cấp và chuẩn bị ý kiến nhận xét đánh giá.</w:t>
            </w:r>
          </w:p>
          <w:p w14:paraId="0A851130" w14:textId="26004ED7" w:rsidR="00C85701" w:rsidRPr="009B2E2A" w:rsidRDefault="00C85701"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d) Hội đồng thẩm định làm việc theo nguyên tắc tập trung dân chủ, tuân thủ đạo đức nghề nghiệp, độc lập, trung thực, khách quan và bảo đảm liêm chính khoa học. Hội đồng thẩm định thảo luận, thống nhất và kết luận. Ý kiến kết luận của Hội đồng thẩm định được thông qua và lập thành biên bản khi trên hai phần ba (2/3) tổng số thành viên tham gia nhất trí.</w:t>
            </w:r>
          </w:p>
          <w:p w14:paraId="020C1507" w14:textId="74DD67F1" w:rsidR="00F72CA7" w:rsidRPr="009B2E2A" w:rsidRDefault="00C85701" w:rsidP="009B2E2A">
            <w:pPr>
              <w:widowControl w:val="0"/>
              <w:spacing w:before="60" w:after="60"/>
              <w:rPr>
                <w:rFonts w:ascii="Times New Roman" w:hAnsi="Times New Roman" w:cs="Times New Roman"/>
                <w:sz w:val="28"/>
                <w:szCs w:val="28"/>
              </w:rPr>
            </w:pPr>
            <w:r w:rsidRPr="009B2E2A">
              <w:rPr>
                <w:rFonts w:ascii="Times New Roman" w:eastAsia="Times New Roman" w:hAnsi="Times New Roman" w:cs="Times New Roman"/>
                <w:sz w:val="28"/>
                <w:szCs w:val="28"/>
              </w:rPr>
              <w:t xml:space="preserve">đ) </w:t>
            </w:r>
            <w:bookmarkStart w:id="6" w:name="_Hlk225244292"/>
            <w:r w:rsidRPr="009B2E2A">
              <w:rPr>
                <w:rFonts w:ascii="Times New Roman" w:eastAsia="Times New Roman" w:hAnsi="Times New Roman" w:cs="Times New Roman"/>
                <w:sz w:val="28"/>
                <w:szCs w:val="28"/>
              </w:rPr>
              <w:t>Đối với những khoản chi cho hoạt động của Hội đồng thẩm định hồ sơ được áp dụng theo chế độ Chi Hội đồng tư vấn đánh giá khả năng ứng dụng kết quả nhiệm vụ khoa học, công nghệ và đổi mới sáng tạo tại các văn bản quy phạm pháp luật hiện hành</w:t>
            </w:r>
            <w:bookmarkEnd w:id="6"/>
            <w:r w:rsidRPr="009B2E2A">
              <w:rPr>
                <w:rFonts w:ascii="Times New Roman" w:eastAsia="Times New Roman" w:hAnsi="Times New Roman" w:cs="Times New Roman"/>
                <w:sz w:val="28"/>
                <w:szCs w:val="28"/>
              </w:rPr>
              <w:t>.</w:t>
            </w:r>
          </w:p>
        </w:tc>
        <w:tc>
          <w:tcPr>
            <w:tcW w:w="2553" w:type="dxa"/>
          </w:tcPr>
          <w:p w14:paraId="0A711CC5" w14:textId="57DB62B4" w:rsidR="00F72CA7" w:rsidRPr="009B2E2A" w:rsidRDefault="00F72CA7" w:rsidP="009B2E2A">
            <w:pPr>
              <w:widowControl w:val="0"/>
              <w:spacing w:before="60" w:after="60"/>
              <w:ind w:firstLine="709"/>
              <w:rPr>
                <w:rFonts w:ascii="Times New Roman" w:hAnsi="Times New Roman" w:cs="Times New Roman"/>
                <w:sz w:val="28"/>
                <w:szCs w:val="28"/>
              </w:rPr>
            </w:pPr>
            <w:r w:rsidRPr="009B2E2A">
              <w:rPr>
                <w:rFonts w:ascii="Times New Roman" w:hAnsi="Times New Roman" w:cs="Times New Roman"/>
                <w:sz w:val="28"/>
                <w:szCs w:val="28"/>
                <w:lang w:val="vi-VN"/>
              </w:rPr>
              <w:lastRenderedPageBreak/>
              <w:t>Nghị quyết đưa ra trình tự, thủ tục xét duyệt hỗ trợ cho các dự án</w:t>
            </w:r>
            <w:r w:rsidRPr="009B2E2A">
              <w:rPr>
                <w:rFonts w:ascii="Times New Roman" w:hAnsi="Times New Roman" w:cs="Times New Roman"/>
                <w:sz w:val="28"/>
                <w:szCs w:val="28"/>
              </w:rPr>
              <w:t>.</w:t>
            </w:r>
          </w:p>
          <w:p w14:paraId="0C3EEFE9" w14:textId="306969B0" w:rsidR="00F72CA7" w:rsidRPr="009B2E2A" w:rsidRDefault="00F72CA7" w:rsidP="009B2E2A">
            <w:pPr>
              <w:widowControl w:val="0"/>
              <w:spacing w:before="60" w:after="60"/>
              <w:ind w:firstLine="709"/>
              <w:rPr>
                <w:rFonts w:ascii="Times New Roman" w:hAnsi="Times New Roman" w:cs="Times New Roman"/>
                <w:sz w:val="28"/>
                <w:szCs w:val="28"/>
                <w:lang w:val="vi-VN"/>
              </w:rPr>
            </w:pPr>
            <w:r w:rsidRPr="009B2E2A">
              <w:rPr>
                <w:rFonts w:ascii="Times New Roman" w:hAnsi="Times New Roman" w:cs="Times New Roman"/>
                <w:sz w:val="28"/>
                <w:szCs w:val="28"/>
                <w:lang w:val="vi-VN"/>
              </w:rPr>
              <w:t>Cho phép tiếp nhận hồ sơ điện tử có chữ ký số; đồng bộ với quy định tiếp nhận, xử lý hồ sơ hành chính trên Cổng DVCQG.</w:t>
            </w:r>
          </w:p>
        </w:tc>
      </w:tr>
      <w:tr w:rsidR="002D7EA6" w:rsidRPr="009B2E2A" w14:paraId="12B63842" w14:textId="0B5C1048" w:rsidTr="009B2E2A">
        <w:trPr>
          <w:trHeight w:val="6804"/>
          <w:jc w:val="center"/>
        </w:trPr>
        <w:tc>
          <w:tcPr>
            <w:tcW w:w="5382" w:type="dxa"/>
          </w:tcPr>
          <w:p w14:paraId="44E71CD9" w14:textId="77777777" w:rsidR="00C85701" w:rsidRPr="009B2E2A" w:rsidRDefault="00C85701" w:rsidP="009B2E2A">
            <w:pPr>
              <w:spacing w:before="60" w:after="60"/>
              <w:rPr>
                <w:rFonts w:ascii="Times New Roman" w:eastAsia="Times New Roman" w:hAnsi="Times New Roman" w:cs="Times New Roman"/>
                <w:sz w:val="28"/>
                <w:szCs w:val="28"/>
              </w:rPr>
            </w:pPr>
          </w:p>
          <w:p w14:paraId="145857A4" w14:textId="74C1ABC2" w:rsidR="00F72CA7" w:rsidRPr="009B2E2A" w:rsidRDefault="00F72CA7" w:rsidP="009B2E2A">
            <w:pPr>
              <w:spacing w:before="60" w:after="60"/>
              <w:rPr>
                <w:rFonts w:ascii="Times New Roman" w:eastAsia="Times New Roman" w:hAnsi="Times New Roman" w:cs="Times New Roman"/>
                <w:sz w:val="28"/>
                <w:szCs w:val="28"/>
              </w:rPr>
            </w:pPr>
            <w:r w:rsidRPr="009B2E2A">
              <w:rPr>
                <w:rFonts w:ascii="Times New Roman" w:eastAsia="Times New Roman" w:hAnsi="Times New Roman" w:cs="Times New Roman"/>
                <w:sz w:val="28"/>
                <w:szCs w:val="28"/>
              </w:rPr>
              <w:t>Khoản 2 Điều 27 Nghị định số 88/2025/NĐ-CP quy định:</w:t>
            </w:r>
          </w:p>
          <w:p w14:paraId="4EB06796" w14:textId="1C26ED38" w:rsidR="00F72CA7" w:rsidRPr="009B2E2A" w:rsidRDefault="00F72CA7" w:rsidP="009B2E2A">
            <w:pPr>
              <w:spacing w:before="60" w:after="60"/>
              <w:ind w:firstLine="734"/>
              <w:rPr>
                <w:rFonts w:ascii="Times New Roman" w:eastAsia="Times New Roman" w:hAnsi="Times New Roman" w:cs="Times New Roman"/>
                <w:b/>
                <w:bCs/>
                <w:i/>
                <w:iCs/>
                <w:sz w:val="28"/>
                <w:szCs w:val="28"/>
              </w:rPr>
            </w:pPr>
            <w:r w:rsidRPr="009B2E2A">
              <w:rPr>
                <w:rFonts w:ascii="Times New Roman" w:eastAsia="Times New Roman" w:hAnsi="Times New Roman" w:cs="Times New Roman"/>
                <w:i/>
                <w:iCs/>
                <w:sz w:val="28"/>
                <w:szCs w:val="28"/>
              </w:rPr>
              <w:t>“2. Mức hỗ trợ tài chính cụ thể được xác định trên cơ sở 30% tổng giá trị quyết toán dự án đầu tư hoàn thành và không vượt quá 10.000 tỷ đồng trong trường hợp nhà máy nghiệm thu đưa vào sản xuất trước ngày 31 tháng 12 năm 2030.”</w:t>
            </w:r>
          </w:p>
        </w:tc>
        <w:tc>
          <w:tcPr>
            <w:tcW w:w="6095" w:type="dxa"/>
          </w:tcPr>
          <w:p w14:paraId="17C36F65" w14:textId="13734F61"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b/>
                <w:bCs/>
                <w:sz w:val="28"/>
                <w:szCs w:val="28"/>
                <w:lang w:val="vi-VN"/>
              </w:rPr>
            </w:pPr>
            <w:r w:rsidRPr="009B2E2A">
              <w:rPr>
                <w:rFonts w:ascii="Times New Roman" w:hAnsi="Times New Roman" w:cs="Times New Roman"/>
                <w:b/>
                <w:bCs/>
                <w:sz w:val="28"/>
                <w:szCs w:val="28"/>
                <w:lang w:val="vi-VN"/>
              </w:rPr>
              <w:t xml:space="preserve">Điều </w:t>
            </w:r>
            <w:r w:rsidR="00C85701" w:rsidRPr="009B2E2A">
              <w:rPr>
                <w:rFonts w:ascii="Times New Roman" w:hAnsi="Times New Roman" w:cs="Times New Roman"/>
                <w:b/>
                <w:bCs/>
                <w:sz w:val="28"/>
                <w:szCs w:val="28"/>
              </w:rPr>
              <w:t>6</w:t>
            </w:r>
            <w:r w:rsidRPr="009B2E2A">
              <w:rPr>
                <w:rFonts w:ascii="Times New Roman" w:hAnsi="Times New Roman" w:cs="Times New Roman"/>
                <w:b/>
                <w:bCs/>
                <w:sz w:val="28"/>
                <w:szCs w:val="28"/>
                <w:lang w:val="vi-VN"/>
              </w:rPr>
              <w:t xml:space="preserve">. Nội dung và mức hỗ trợ </w:t>
            </w:r>
          </w:p>
          <w:p w14:paraId="3F953F1F" w14:textId="11B3270E"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 xml:space="preserve">Nội dung hỗ trợ đối với </w:t>
            </w:r>
            <w:r w:rsidRPr="009B2E2A">
              <w:rPr>
                <w:rFonts w:ascii="Times New Roman" w:hAnsi="Times New Roman" w:cs="Times New Roman"/>
                <w:sz w:val="28"/>
                <w:szCs w:val="28"/>
              </w:rPr>
              <w:t>d</w:t>
            </w:r>
            <w:r w:rsidRPr="009B2E2A">
              <w:rPr>
                <w:rFonts w:ascii="Times New Roman" w:hAnsi="Times New Roman" w:cs="Times New Roman"/>
                <w:sz w:val="28"/>
                <w:szCs w:val="28"/>
                <w:lang w:val="vi-VN"/>
              </w:rPr>
              <w:t>ự án sản xuất sản phẩm phụ trợ trực tiếp trong công nghiệp bán dẫn và dự án sản xuất thiết bị điện tử tham gia chuỗi cung ứng bán dẫn bao gồm sản xuất mẫu thử, mua công nghệ và đổi mới công nghệ theo định mức:</w:t>
            </w:r>
          </w:p>
          <w:p w14:paraId="5BA36266" w14:textId="20EDF8FD"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1. Sản xuất mẫu thử: Mức hỗ trợ 25% chi phí đầu tư dự án nhưng tối đa không quá 10 tỷ đồng/dự án.</w:t>
            </w:r>
          </w:p>
          <w:p w14:paraId="2602D09A" w14:textId="6475BE86"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2. Mua công nghệ: Mức hỗ trợ 50% chi phí đầu tư dự án nhưng tối đa không quá 20 tỷ đồng /dự án.</w:t>
            </w:r>
          </w:p>
          <w:p w14:paraId="6082BDBF" w14:textId="141B18DD" w:rsidR="00C85701"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rPr>
            </w:pPr>
            <w:r w:rsidRPr="009B2E2A">
              <w:rPr>
                <w:rFonts w:ascii="Times New Roman" w:hAnsi="Times New Roman" w:cs="Times New Roman"/>
                <w:sz w:val="28"/>
                <w:szCs w:val="28"/>
                <w:lang w:val="vi-VN"/>
              </w:rPr>
              <w:t>3. Đổi mới công nghệ: Mức hỗ trợ 25% chi phí đầu tư dự án nhưng tối đa không quá 10 tỷ đồng /dự án</w:t>
            </w:r>
            <w:r w:rsidR="00C85701" w:rsidRPr="009B2E2A">
              <w:rPr>
                <w:rFonts w:ascii="Times New Roman" w:hAnsi="Times New Roman" w:cs="Times New Roman"/>
                <w:sz w:val="28"/>
                <w:szCs w:val="28"/>
              </w:rPr>
              <w:t>.</w:t>
            </w:r>
          </w:p>
        </w:tc>
        <w:tc>
          <w:tcPr>
            <w:tcW w:w="2553" w:type="dxa"/>
          </w:tcPr>
          <w:p w14:paraId="1DE45284" w14:textId="7F546475"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ind w:firstLine="42"/>
              <w:rPr>
                <w:rFonts w:ascii="Times New Roman" w:hAnsi="Times New Roman" w:cs="Times New Roman"/>
                <w:sz w:val="28"/>
                <w:szCs w:val="28"/>
              </w:rPr>
            </w:pPr>
            <w:r w:rsidRPr="009B2E2A">
              <w:rPr>
                <w:rFonts w:ascii="Times New Roman" w:hAnsi="Times New Roman" w:cs="Times New Roman"/>
                <w:sz w:val="28"/>
                <w:szCs w:val="28"/>
              </w:rPr>
              <w:t>Quy định chi tiết nội dung và mức hỗ trợ</w:t>
            </w:r>
          </w:p>
        </w:tc>
      </w:tr>
      <w:tr w:rsidR="002D7EA6" w:rsidRPr="009B2E2A" w14:paraId="7B60AAA2" w14:textId="451731B6" w:rsidTr="009B2E2A">
        <w:trPr>
          <w:jc w:val="center"/>
        </w:trPr>
        <w:tc>
          <w:tcPr>
            <w:tcW w:w="5382" w:type="dxa"/>
          </w:tcPr>
          <w:p w14:paraId="553CF325" w14:textId="77777777" w:rsidR="00E7779D" w:rsidRPr="009B2E2A" w:rsidRDefault="00E7779D" w:rsidP="009B2E2A">
            <w:pPr>
              <w:widowControl w:val="0"/>
              <w:spacing w:before="60" w:after="60"/>
              <w:ind w:firstLine="567"/>
              <w:rPr>
                <w:rFonts w:ascii="Times New Roman" w:hAnsi="Times New Roman" w:cs="Times New Roman"/>
                <w:i/>
                <w:iCs/>
                <w:sz w:val="28"/>
                <w:szCs w:val="28"/>
              </w:rPr>
            </w:pPr>
            <w:r w:rsidRPr="009B2E2A">
              <w:rPr>
                <w:rFonts w:ascii="Times New Roman" w:hAnsi="Times New Roman" w:cs="Times New Roman"/>
                <w:sz w:val="28"/>
                <w:szCs w:val="28"/>
              </w:rPr>
              <w:t xml:space="preserve">Căn cứ khoản 6 Điều 40 của Luật Công nghiệp công nghệ số ngày 14/6/2025 quy định: </w:t>
            </w:r>
            <w:r w:rsidRPr="009B2E2A">
              <w:rPr>
                <w:rFonts w:ascii="Times New Roman" w:hAnsi="Times New Roman" w:cs="Times New Roman"/>
                <w:i/>
                <w:iCs/>
                <w:sz w:val="28"/>
                <w:szCs w:val="28"/>
              </w:rPr>
              <w:t xml:space="preserve">“6. Dự án sản xuất sản phẩm phụ trợ trực tiếp trong công nghiệp bán dẫn và dự án sản xuất thiết bị điện tử được hỗ trợ một phần hoặc toàn </w:t>
            </w:r>
            <w:r w:rsidRPr="009B2E2A">
              <w:rPr>
                <w:rFonts w:ascii="Times New Roman" w:hAnsi="Times New Roman" w:cs="Times New Roman"/>
                <w:i/>
                <w:iCs/>
                <w:sz w:val="28"/>
                <w:szCs w:val="28"/>
              </w:rPr>
              <w:lastRenderedPageBreak/>
              <w:t>bộ kinh phí để sản xuất mẫu thử, mua công nghệ và đổi mới công nghệ theo quy định của pháp luật về chuyển giao công nghệ từ nguồn ngân sách địa phương theo quy định của pháp luật về ngân sách nhà nước hoặc từ nguồn tài chính cho phát triển công nghiệp công nghệ số quy định tại Điều 11 của Luật này.</w:t>
            </w:r>
          </w:p>
          <w:p w14:paraId="133E598B" w14:textId="1298104E" w:rsidR="00F72CA7" w:rsidRPr="009B2E2A" w:rsidRDefault="00E7779D" w:rsidP="009B2E2A">
            <w:pPr>
              <w:shd w:val="clear" w:color="auto" w:fill="FFFFFF"/>
              <w:spacing w:before="60" w:after="60"/>
              <w:ind w:firstLine="709"/>
              <w:rPr>
                <w:rFonts w:ascii="Times New Roman" w:hAnsi="Times New Roman" w:cs="Times New Roman"/>
                <w:sz w:val="28"/>
                <w:szCs w:val="28"/>
              </w:rPr>
            </w:pPr>
            <w:r w:rsidRPr="009B2E2A">
              <w:rPr>
                <w:rFonts w:ascii="Times New Roman" w:hAnsi="Times New Roman" w:cs="Times New Roman"/>
                <w:i/>
                <w:iCs/>
                <w:sz w:val="28"/>
                <w:szCs w:val="28"/>
              </w:rPr>
              <w:t xml:space="preserve">Hội đồng nhân dân cấp tỉnh quy định tiêu chí, điều kiện, trình tự, thủ tục, nội dung và mức hỗ trợ </w:t>
            </w:r>
            <w:r w:rsidRPr="009B2E2A">
              <w:rPr>
                <w:rFonts w:ascii="Times New Roman" w:hAnsi="Times New Roman" w:cs="Times New Roman"/>
                <w:i/>
                <w:iCs/>
                <w:sz w:val="28"/>
                <w:szCs w:val="28"/>
                <w:u w:val="single"/>
              </w:rPr>
              <w:t>từ ngân sách địa phương</w:t>
            </w:r>
            <w:r w:rsidRPr="009B2E2A">
              <w:rPr>
                <w:rFonts w:ascii="Times New Roman" w:hAnsi="Times New Roman" w:cs="Times New Roman"/>
                <w:i/>
                <w:iCs/>
                <w:sz w:val="28"/>
                <w:szCs w:val="28"/>
              </w:rPr>
              <w:t xml:space="preserve"> cho các dự án quy định tại khoản này phù hợp với điều kiện của địa phương”</w:t>
            </w:r>
            <w:r w:rsidRPr="009B2E2A">
              <w:rPr>
                <w:rFonts w:ascii="Times New Roman" w:hAnsi="Times New Roman" w:cs="Times New Roman"/>
                <w:sz w:val="28"/>
                <w:szCs w:val="28"/>
              </w:rPr>
              <w:t>.</w:t>
            </w:r>
          </w:p>
        </w:tc>
        <w:tc>
          <w:tcPr>
            <w:tcW w:w="6095" w:type="dxa"/>
          </w:tcPr>
          <w:p w14:paraId="32CCEE53" w14:textId="79265745"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b/>
                <w:bCs/>
                <w:sz w:val="28"/>
                <w:szCs w:val="28"/>
                <w:lang w:val="vi-VN"/>
              </w:rPr>
            </w:pPr>
            <w:r w:rsidRPr="009B2E2A">
              <w:rPr>
                <w:rFonts w:ascii="Times New Roman" w:hAnsi="Times New Roman" w:cs="Times New Roman"/>
                <w:b/>
                <w:bCs/>
                <w:sz w:val="28"/>
                <w:szCs w:val="28"/>
                <w:lang w:val="vi-VN"/>
              </w:rPr>
              <w:lastRenderedPageBreak/>
              <w:t xml:space="preserve">Điều </w:t>
            </w:r>
            <w:r w:rsidR="00C85701" w:rsidRPr="009B2E2A">
              <w:rPr>
                <w:rFonts w:ascii="Times New Roman" w:hAnsi="Times New Roman" w:cs="Times New Roman"/>
                <w:b/>
                <w:bCs/>
                <w:sz w:val="28"/>
                <w:szCs w:val="28"/>
              </w:rPr>
              <w:t>7</w:t>
            </w:r>
            <w:r w:rsidRPr="009B2E2A">
              <w:rPr>
                <w:rFonts w:ascii="Times New Roman" w:hAnsi="Times New Roman" w:cs="Times New Roman"/>
                <w:b/>
                <w:bCs/>
                <w:sz w:val="28"/>
                <w:szCs w:val="28"/>
                <w:lang w:val="vi-VN"/>
              </w:rPr>
              <w:t>. Nguồn kinh phí thực hiện</w:t>
            </w:r>
          </w:p>
          <w:p w14:paraId="59FDDEFE" w14:textId="72189A0E" w:rsidR="00F72CA7" w:rsidRPr="009B2E2A" w:rsidRDefault="00C85701"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rPr>
            </w:pPr>
            <w:r w:rsidRPr="009B2E2A">
              <w:rPr>
                <w:rFonts w:ascii="Times New Roman" w:hAnsi="Times New Roman" w:cs="Times New Roman"/>
                <w:sz w:val="28"/>
                <w:szCs w:val="28"/>
              </w:rPr>
              <w:t xml:space="preserve">Nguồn kinh phí hỗ trợ cho các nội dung quy định tại Điều 6 của Nghị quyết này từ nguồn ngân sách tỉnh theo quy định của pháp luật về ngân sách nhà nước hoặc từ nguồn tài chính cho phát triển công nghiệp </w:t>
            </w:r>
            <w:r w:rsidRPr="009B2E2A">
              <w:rPr>
                <w:rFonts w:ascii="Times New Roman" w:hAnsi="Times New Roman" w:cs="Times New Roman"/>
                <w:sz w:val="28"/>
                <w:szCs w:val="28"/>
              </w:rPr>
              <w:lastRenderedPageBreak/>
              <w:t>công nghệ số</w:t>
            </w:r>
            <w:r w:rsidR="00F72CA7" w:rsidRPr="009B2E2A">
              <w:rPr>
                <w:rFonts w:ascii="Times New Roman" w:hAnsi="Times New Roman" w:cs="Times New Roman"/>
                <w:sz w:val="28"/>
                <w:szCs w:val="28"/>
              </w:rPr>
              <w:t>.</w:t>
            </w:r>
          </w:p>
        </w:tc>
        <w:tc>
          <w:tcPr>
            <w:tcW w:w="2553" w:type="dxa"/>
          </w:tcPr>
          <w:p w14:paraId="02C8D2CC" w14:textId="0A15A443"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ind w:firstLine="42"/>
              <w:rPr>
                <w:rFonts w:ascii="Times New Roman" w:hAnsi="Times New Roman" w:cs="Times New Roman"/>
                <w:noProof/>
                <w:sz w:val="28"/>
                <w:szCs w:val="28"/>
              </w:rPr>
            </w:pPr>
            <w:r w:rsidRPr="009B2E2A">
              <w:rPr>
                <w:rFonts w:ascii="Times New Roman" w:hAnsi="Times New Roman" w:cs="Times New Roman"/>
                <w:noProof/>
                <w:sz w:val="28"/>
                <w:szCs w:val="28"/>
              </w:rPr>
              <w:lastRenderedPageBreak/>
              <w:t xml:space="preserve">Bố trí chi từ </w:t>
            </w:r>
            <w:r w:rsidR="00C85701" w:rsidRPr="009B2E2A">
              <w:rPr>
                <w:rFonts w:ascii="Times New Roman" w:hAnsi="Times New Roman" w:cs="Times New Roman"/>
                <w:noProof/>
                <w:sz w:val="28"/>
                <w:szCs w:val="28"/>
              </w:rPr>
              <w:t xml:space="preserve">nguồn </w:t>
            </w:r>
            <w:r w:rsidRPr="009B2E2A">
              <w:rPr>
                <w:rFonts w:ascii="Times New Roman" w:hAnsi="Times New Roman" w:cs="Times New Roman"/>
                <w:noProof/>
                <w:sz w:val="28"/>
                <w:szCs w:val="28"/>
              </w:rPr>
              <w:t xml:space="preserve">ngân sách của tỉnh hoặc từ Chương trình phát triển công </w:t>
            </w:r>
            <w:r w:rsidRPr="009B2E2A">
              <w:rPr>
                <w:rFonts w:ascii="Times New Roman" w:hAnsi="Times New Roman" w:cs="Times New Roman"/>
                <w:noProof/>
                <w:sz w:val="28"/>
                <w:szCs w:val="28"/>
              </w:rPr>
              <w:lastRenderedPageBreak/>
              <w:t>nghiệp công nghệ số.</w:t>
            </w:r>
          </w:p>
        </w:tc>
      </w:tr>
      <w:tr w:rsidR="002D7EA6" w:rsidRPr="009B2E2A" w14:paraId="428A3236" w14:textId="583D61A5" w:rsidTr="009B2E2A">
        <w:trPr>
          <w:trHeight w:val="3545"/>
          <w:jc w:val="center"/>
        </w:trPr>
        <w:tc>
          <w:tcPr>
            <w:tcW w:w="5382" w:type="dxa"/>
          </w:tcPr>
          <w:p w14:paraId="232C878D" w14:textId="77777777" w:rsidR="00F72CA7" w:rsidRPr="009B2E2A" w:rsidRDefault="00F72CA7" w:rsidP="009B2E2A">
            <w:pPr>
              <w:spacing w:before="60" w:after="60"/>
              <w:ind w:firstLine="734"/>
              <w:rPr>
                <w:rFonts w:ascii="Times New Roman" w:eastAsia="Times New Roman" w:hAnsi="Times New Roman" w:cs="Times New Roman"/>
                <w:b/>
                <w:bCs/>
                <w:sz w:val="28"/>
                <w:szCs w:val="28"/>
                <w:lang w:val="vi-VN"/>
              </w:rPr>
            </w:pPr>
          </w:p>
        </w:tc>
        <w:tc>
          <w:tcPr>
            <w:tcW w:w="6095" w:type="dxa"/>
          </w:tcPr>
          <w:p w14:paraId="4E3EAC35" w14:textId="3C3D6D5A"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b/>
                <w:bCs/>
                <w:sz w:val="28"/>
                <w:szCs w:val="28"/>
                <w:lang w:val="vi-VN"/>
              </w:rPr>
            </w:pPr>
            <w:r w:rsidRPr="009B2E2A">
              <w:rPr>
                <w:rFonts w:ascii="Times New Roman" w:hAnsi="Times New Roman" w:cs="Times New Roman"/>
                <w:b/>
                <w:bCs/>
                <w:sz w:val="28"/>
                <w:szCs w:val="28"/>
                <w:lang w:val="vi-VN"/>
              </w:rPr>
              <w:t xml:space="preserve">Điều </w:t>
            </w:r>
            <w:r w:rsidR="00C85701" w:rsidRPr="009B2E2A">
              <w:rPr>
                <w:rFonts w:ascii="Times New Roman" w:hAnsi="Times New Roman" w:cs="Times New Roman"/>
                <w:b/>
                <w:bCs/>
                <w:sz w:val="28"/>
                <w:szCs w:val="28"/>
              </w:rPr>
              <w:t>8</w:t>
            </w:r>
            <w:r w:rsidRPr="009B2E2A">
              <w:rPr>
                <w:rFonts w:ascii="Times New Roman" w:hAnsi="Times New Roman" w:cs="Times New Roman"/>
                <w:b/>
                <w:bCs/>
                <w:sz w:val="28"/>
                <w:szCs w:val="28"/>
                <w:lang w:val="vi-VN"/>
              </w:rPr>
              <w:t xml:space="preserve">. </w:t>
            </w:r>
            <w:r w:rsidR="008921D6" w:rsidRPr="009B2E2A">
              <w:rPr>
                <w:rFonts w:ascii="Times New Roman" w:hAnsi="Times New Roman" w:cs="Times New Roman"/>
                <w:b/>
                <w:bCs/>
                <w:sz w:val="28"/>
                <w:szCs w:val="28"/>
                <w:lang w:val="vi-VN"/>
              </w:rPr>
              <w:t>Tổ chức thực hiện và hiệu lực thi hành</w:t>
            </w:r>
          </w:p>
          <w:p w14:paraId="6A7D3927" w14:textId="11AA159D"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1. Giao Ủy ban nhân dân tỉnh tổ chức triển khai thực hiện Nghị quyết này.</w:t>
            </w:r>
          </w:p>
          <w:p w14:paraId="61067C82" w14:textId="450BD6DE"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2. Giao Thường trực Hội đồng nhân dân tỉnh, các Ban của Hội đồng nhân dân tỉnh, các Tổ đại biểu Hội đồng nhân dân tỉnh và đại biểu Hội đồng nhân dân tỉnh giám sát việc thực hiện Nghị quyết này.</w:t>
            </w:r>
          </w:p>
          <w:p w14:paraId="50E38448" w14:textId="723ECA47"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3. Sở Khoa học và Công nghệ có trách nhiệm tổng hợp nhu cầu, lập dự toán kinh phí hỗ trợ hàng năm gửi Sở Tài chính tổng hợp, trình Ủy ban nhân dân tỉnh.</w:t>
            </w:r>
          </w:p>
          <w:p w14:paraId="43569E11" w14:textId="6DE2F881"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 xml:space="preserve">4. Tổ chức, doanh nghiệp thực hiện các dự án sản xuất sản phẩm phụ trợ trực tiếp trong công nghiệp </w:t>
            </w:r>
            <w:r w:rsidRPr="009B2E2A">
              <w:rPr>
                <w:rFonts w:ascii="Times New Roman" w:hAnsi="Times New Roman" w:cs="Times New Roman"/>
                <w:sz w:val="28"/>
                <w:szCs w:val="28"/>
                <w:lang w:val="vi-VN"/>
              </w:rPr>
              <w:lastRenderedPageBreak/>
              <w:t>bán dẫn và dự án sản xuất thiết bị điện tử để sản xuất mẫu thử, mua công nghệ và đổi mới công nghệ được hưởng các chính sách theo quy định tại Nghị quyết này chịu trách nhiệm trước pháp luật về các nội dung kê khai và chứng từ trong hồ sơ gửi cơ quan thẩm định.</w:t>
            </w:r>
          </w:p>
          <w:p w14:paraId="6CFAB8D5" w14:textId="376470AA"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sz w:val="28"/>
                <w:szCs w:val="28"/>
                <w:lang w:val="vi-VN"/>
              </w:rPr>
            </w:pPr>
            <w:r w:rsidRPr="009B2E2A">
              <w:rPr>
                <w:rFonts w:ascii="Times New Roman" w:hAnsi="Times New Roman" w:cs="Times New Roman"/>
                <w:sz w:val="28"/>
                <w:szCs w:val="28"/>
                <w:lang w:val="vi-VN"/>
              </w:rPr>
              <w:t>5. Nghị quyết này có hiệu lực thi hành kể từ ngày .... tháng ..... năm 2026.</w:t>
            </w:r>
          </w:p>
          <w:p w14:paraId="7E590443" w14:textId="5A1976D8" w:rsidR="00F72CA7"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b/>
                <w:bCs/>
                <w:sz w:val="28"/>
                <w:szCs w:val="28"/>
              </w:rPr>
            </w:pPr>
            <w:r w:rsidRPr="009B2E2A">
              <w:rPr>
                <w:rFonts w:ascii="Times New Roman" w:hAnsi="Times New Roman" w:cs="Times New Roman"/>
                <w:sz w:val="28"/>
                <w:szCs w:val="28"/>
                <w:lang w:val="vi-VN"/>
              </w:rPr>
              <w:t>6. Trường hợp các văn bản quy phạm pháp luật được quy định để áp dụng tại Nghị quyết này được sửa đổi, bổ sung hoặc thay thế thì áp dụng theo quy định tại văn bản sửa đổi, bổ sung hoặc thay thế</w:t>
            </w:r>
            <w:r w:rsidRPr="009B2E2A">
              <w:rPr>
                <w:rFonts w:ascii="Times New Roman" w:hAnsi="Times New Roman" w:cs="Times New Roman"/>
                <w:sz w:val="28"/>
                <w:szCs w:val="28"/>
              </w:rPr>
              <w:t>.</w:t>
            </w:r>
          </w:p>
        </w:tc>
        <w:tc>
          <w:tcPr>
            <w:tcW w:w="2553" w:type="dxa"/>
          </w:tcPr>
          <w:p w14:paraId="3CAC9BB4" w14:textId="77777777" w:rsidR="00F72CA7" w:rsidRPr="009B2E2A" w:rsidRDefault="00F72CA7"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noProof/>
                <w:sz w:val="28"/>
                <w:szCs w:val="28"/>
              </w:rPr>
            </w:pPr>
            <w:r w:rsidRPr="009B2E2A">
              <w:rPr>
                <w:rFonts w:ascii="Times New Roman" w:hAnsi="Times New Roman" w:cs="Times New Roman"/>
                <w:noProof/>
                <w:sz w:val="28"/>
                <w:szCs w:val="28"/>
              </w:rPr>
              <w:lastRenderedPageBreak/>
              <w:t>Quy định rõ ràng nhiệm vụ cụ thể từng cơ quan, đơn vị thực hiện</w:t>
            </w:r>
          </w:p>
          <w:p w14:paraId="19DC7736" w14:textId="77777777"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ind w:firstLine="709"/>
              <w:rPr>
                <w:rFonts w:ascii="Times New Roman" w:hAnsi="Times New Roman" w:cs="Times New Roman"/>
                <w:noProof/>
                <w:sz w:val="28"/>
                <w:szCs w:val="28"/>
              </w:rPr>
            </w:pPr>
          </w:p>
          <w:p w14:paraId="38056897" w14:textId="7D9B8F81" w:rsidR="008921D6" w:rsidRPr="009B2E2A" w:rsidRDefault="008921D6" w:rsidP="009B2E2A">
            <w:pPr>
              <w:widowControl w:val="0"/>
              <w:pBdr>
                <w:top w:val="dotted" w:sz="4" w:space="0" w:color="FFFFFF"/>
                <w:left w:val="dotted" w:sz="4" w:space="0" w:color="FFFFFF"/>
                <w:bottom w:val="dotted" w:sz="4" w:space="31" w:color="FFFFFF"/>
                <w:right w:val="dotted" w:sz="4" w:space="0" w:color="FFFFFF"/>
              </w:pBdr>
              <w:shd w:val="clear" w:color="auto" w:fill="FFFFFF"/>
              <w:spacing w:before="60" w:after="60"/>
              <w:rPr>
                <w:rFonts w:ascii="Times New Roman" w:hAnsi="Times New Roman" w:cs="Times New Roman"/>
                <w:noProof/>
                <w:sz w:val="28"/>
                <w:szCs w:val="28"/>
              </w:rPr>
            </w:pPr>
            <w:r w:rsidRPr="009B2E2A">
              <w:rPr>
                <w:rFonts w:ascii="Times New Roman" w:hAnsi="Times New Roman" w:cs="Times New Roman"/>
                <w:noProof/>
                <w:sz w:val="28"/>
                <w:szCs w:val="28"/>
              </w:rPr>
              <w:t>Nghị quyết quy định thời gian có hiệu lực để triển khai áp dụng</w:t>
            </w:r>
            <w:r w:rsidR="009B2E2A">
              <w:rPr>
                <w:rFonts w:ascii="Times New Roman" w:hAnsi="Times New Roman" w:cs="Times New Roman"/>
                <w:noProof/>
                <w:sz w:val="28"/>
                <w:szCs w:val="28"/>
              </w:rPr>
              <w:t>.</w:t>
            </w:r>
          </w:p>
        </w:tc>
      </w:tr>
    </w:tbl>
    <w:p w14:paraId="4FB8035D" w14:textId="77777777" w:rsidR="004305AA" w:rsidRPr="002D7EA6" w:rsidRDefault="004305AA" w:rsidP="00066503">
      <w:pPr>
        <w:spacing w:after="0" w:line="240" w:lineRule="auto"/>
        <w:rPr>
          <w:rFonts w:ascii="Times New Roman" w:eastAsia="Times New Roman" w:hAnsi="Times New Roman" w:cs="Times New Roman"/>
          <w:sz w:val="28"/>
          <w:szCs w:val="28"/>
          <w:lang w:val="vi-VN"/>
        </w:rPr>
      </w:pPr>
    </w:p>
    <w:sectPr w:rsidR="004305AA" w:rsidRPr="002D7EA6" w:rsidSect="00F72CA7">
      <w:headerReference w:type="default" r:id="rId8"/>
      <w:pgSz w:w="16838" w:h="11906" w:orient="landscape" w:code="9"/>
      <w:pgMar w:top="1134" w:right="1134" w:bottom="1134" w:left="1701" w:header="6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CD394" w14:textId="77777777" w:rsidR="0023639D" w:rsidRDefault="0023639D" w:rsidP="004D50EC">
      <w:pPr>
        <w:spacing w:after="0" w:line="240" w:lineRule="auto"/>
      </w:pPr>
      <w:r>
        <w:separator/>
      </w:r>
    </w:p>
  </w:endnote>
  <w:endnote w:type="continuationSeparator" w:id="0">
    <w:p w14:paraId="7A380E31" w14:textId="77777777" w:rsidR="0023639D" w:rsidRDefault="0023639D" w:rsidP="004D5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0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6AD0AA" w14:textId="77777777" w:rsidR="0023639D" w:rsidRDefault="0023639D" w:rsidP="004D50EC">
      <w:pPr>
        <w:spacing w:after="0" w:line="240" w:lineRule="auto"/>
      </w:pPr>
      <w:r>
        <w:separator/>
      </w:r>
    </w:p>
  </w:footnote>
  <w:footnote w:type="continuationSeparator" w:id="0">
    <w:p w14:paraId="5B958D54" w14:textId="77777777" w:rsidR="0023639D" w:rsidRDefault="0023639D" w:rsidP="004D5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3850109"/>
      <w:docPartObj>
        <w:docPartGallery w:val="Page Numbers (Top of Page)"/>
        <w:docPartUnique/>
      </w:docPartObj>
    </w:sdtPr>
    <w:sdtEndPr>
      <w:rPr>
        <w:rFonts w:ascii="Times New Roman" w:hAnsi="Times New Roman" w:cs="Times New Roman"/>
        <w:noProof/>
        <w:sz w:val="24"/>
      </w:rPr>
    </w:sdtEndPr>
    <w:sdtContent>
      <w:p w14:paraId="7EAF8AA8" w14:textId="1BE64DF8" w:rsidR="00AD5FFF" w:rsidRPr="004D50EC" w:rsidRDefault="00AD5FFF">
        <w:pPr>
          <w:pStyle w:val="Header"/>
          <w:jc w:val="center"/>
          <w:rPr>
            <w:rFonts w:ascii="Times New Roman" w:hAnsi="Times New Roman" w:cs="Times New Roman"/>
            <w:sz w:val="24"/>
          </w:rPr>
        </w:pPr>
        <w:r w:rsidRPr="004D50EC">
          <w:rPr>
            <w:rFonts w:ascii="Times New Roman" w:hAnsi="Times New Roman" w:cs="Times New Roman"/>
            <w:sz w:val="24"/>
          </w:rPr>
          <w:fldChar w:fldCharType="begin"/>
        </w:r>
        <w:r w:rsidRPr="004D50EC">
          <w:rPr>
            <w:rFonts w:ascii="Times New Roman" w:hAnsi="Times New Roman" w:cs="Times New Roman"/>
            <w:sz w:val="24"/>
          </w:rPr>
          <w:instrText xml:space="preserve"> PAGE   \* MERGEFORMAT </w:instrText>
        </w:r>
        <w:r w:rsidRPr="004D50EC">
          <w:rPr>
            <w:rFonts w:ascii="Times New Roman" w:hAnsi="Times New Roman" w:cs="Times New Roman"/>
            <w:sz w:val="24"/>
          </w:rPr>
          <w:fldChar w:fldCharType="separate"/>
        </w:r>
        <w:r w:rsidR="009B2E2A">
          <w:rPr>
            <w:rFonts w:ascii="Times New Roman" w:hAnsi="Times New Roman" w:cs="Times New Roman"/>
            <w:noProof/>
            <w:sz w:val="24"/>
          </w:rPr>
          <w:t>12</w:t>
        </w:r>
        <w:r w:rsidRPr="004D50EC">
          <w:rPr>
            <w:rFonts w:ascii="Times New Roman" w:hAnsi="Times New Roman" w:cs="Times New Roman"/>
            <w:noProof/>
            <w:sz w:val="24"/>
          </w:rPr>
          <w:fldChar w:fldCharType="end"/>
        </w:r>
      </w:p>
    </w:sdtContent>
  </w:sdt>
  <w:p w14:paraId="2F673F93" w14:textId="77777777" w:rsidR="00AD5FFF" w:rsidRDefault="00AD5F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6DEBB8D"/>
    <w:multiLevelType w:val="singleLevel"/>
    <w:tmpl w:val="96DEBB8D"/>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 w15:restartNumberingAfterBreak="0">
    <w:nsid w:val="D14A2BD5"/>
    <w:multiLevelType w:val="singleLevel"/>
    <w:tmpl w:val="D14A2BD5"/>
    <w:lvl w:ilvl="0">
      <w:start w:val="1"/>
      <w:numFmt w:val="decimal"/>
      <w:pStyle w:val="ListNumber"/>
      <w:lvlText w:val="%1."/>
      <w:lvlJc w:val="left"/>
      <w:pPr>
        <w:tabs>
          <w:tab w:val="left" w:pos="360"/>
        </w:tabs>
        <w:ind w:left="360" w:hangingChars="200" w:hanging="360"/>
      </w:pPr>
    </w:lvl>
  </w:abstractNum>
  <w:abstractNum w:abstractNumId="2" w15:restartNumberingAfterBreak="0">
    <w:nsid w:val="0E7309E7"/>
    <w:multiLevelType w:val="multilevel"/>
    <w:tmpl w:val="41CE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30367"/>
    <w:multiLevelType w:val="multilevel"/>
    <w:tmpl w:val="8F08A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41A48"/>
    <w:multiLevelType w:val="multilevel"/>
    <w:tmpl w:val="DEC26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70192B"/>
    <w:multiLevelType w:val="multilevel"/>
    <w:tmpl w:val="890E5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11190E"/>
    <w:multiLevelType w:val="multilevel"/>
    <w:tmpl w:val="A990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CB7BDF"/>
    <w:multiLevelType w:val="multilevel"/>
    <w:tmpl w:val="F1E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6C4F5D"/>
    <w:multiLevelType w:val="multilevel"/>
    <w:tmpl w:val="DA8E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FA0897"/>
    <w:multiLevelType w:val="multilevel"/>
    <w:tmpl w:val="6B8A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4D168A"/>
    <w:multiLevelType w:val="multilevel"/>
    <w:tmpl w:val="C25E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107876">
    <w:abstractNumId w:val="3"/>
  </w:num>
  <w:num w:numId="2" w16cid:durableId="472528217">
    <w:abstractNumId w:val="4"/>
  </w:num>
  <w:num w:numId="3" w16cid:durableId="1279680304">
    <w:abstractNumId w:val="8"/>
  </w:num>
  <w:num w:numId="4" w16cid:durableId="327098983">
    <w:abstractNumId w:val="5"/>
  </w:num>
  <w:num w:numId="5" w16cid:durableId="1757163960">
    <w:abstractNumId w:val="9"/>
  </w:num>
  <w:num w:numId="6" w16cid:durableId="450054773">
    <w:abstractNumId w:val="6"/>
  </w:num>
  <w:num w:numId="7" w16cid:durableId="51853548">
    <w:abstractNumId w:val="10"/>
  </w:num>
  <w:num w:numId="8" w16cid:durableId="127942022">
    <w:abstractNumId w:val="2"/>
  </w:num>
  <w:num w:numId="9" w16cid:durableId="138614342">
    <w:abstractNumId w:val="7"/>
  </w:num>
  <w:num w:numId="10" w16cid:durableId="748960383">
    <w:abstractNumId w:val="0"/>
  </w:num>
  <w:num w:numId="11" w16cid:durableId="26793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8BF"/>
    <w:rsid w:val="00022863"/>
    <w:rsid w:val="000340DE"/>
    <w:rsid w:val="00037301"/>
    <w:rsid w:val="0003772B"/>
    <w:rsid w:val="00051086"/>
    <w:rsid w:val="00066503"/>
    <w:rsid w:val="00092899"/>
    <w:rsid w:val="000960BC"/>
    <w:rsid w:val="00096D93"/>
    <w:rsid w:val="00096EDF"/>
    <w:rsid w:val="000D0D63"/>
    <w:rsid w:val="000D22F8"/>
    <w:rsid w:val="000D3068"/>
    <w:rsid w:val="000E1B78"/>
    <w:rsid w:val="00105AB6"/>
    <w:rsid w:val="0011084E"/>
    <w:rsid w:val="00112554"/>
    <w:rsid w:val="00116BB6"/>
    <w:rsid w:val="00120ABC"/>
    <w:rsid w:val="00121042"/>
    <w:rsid w:val="001248B0"/>
    <w:rsid w:val="001606C7"/>
    <w:rsid w:val="0016683D"/>
    <w:rsid w:val="00167026"/>
    <w:rsid w:val="00181B51"/>
    <w:rsid w:val="00185F83"/>
    <w:rsid w:val="00186C95"/>
    <w:rsid w:val="00193326"/>
    <w:rsid w:val="001A6CE8"/>
    <w:rsid w:val="001B36EE"/>
    <w:rsid w:val="001B4B07"/>
    <w:rsid w:val="001D151D"/>
    <w:rsid w:val="001E1A28"/>
    <w:rsid w:val="001F06A7"/>
    <w:rsid w:val="001F37AB"/>
    <w:rsid w:val="001F5E70"/>
    <w:rsid w:val="00204858"/>
    <w:rsid w:val="00205D48"/>
    <w:rsid w:val="002113E1"/>
    <w:rsid w:val="00214606"/>
    <w:rsid w:val="00230F5D"/>
    <w:rsid w:val="00230F7B"/>
    <w:rsid w:val="002352D8"/>
    <w:rsid w:val="0023639D"/>
    <w:rsid w:val="00244134"/>
    <w:rsid w:val="00245B6D"/>
    <w:rsid w:val="00252941"/>
    <w:rsid w:val="00256B88"/>
    <w:rsid w:val="00260ED5"/>
    <w:rsid w:val="00264A4A"/>
    <w:rsid w:val="00266A69"/>
    <w:rsid w:val="002756F0"/>
    <w:rsid w:val="00290B03"/>
    <w:rsid w:val="002B452E"/>
    <w:rsid w:val="002C450E"/>
    <w:rsid w:val="002C7D71"/>
    <w:rsid w:val="002D6EAC"/>
    <w:rsid w:val="002D7EA6"/>
    <w:rsid w:val="002E2EA3"/>
    <w:rsid w:val="002F56A5"/>
    <w:rsid w:val="00310ED9"/>
    <w:rsid w:val="00317C72"/>
    <w:rsid w:val="00332335"/>
    <w:rsid w:val="0034607E"/>
    <w:rsid w:val="00371FD1"/>
    <w:rsid w:val="003863B3"/>
    <w:rsid w:val="003A3629"/>
    <w:rsid w:val="003C307C"/>
    <w:rsid w:val="003C77DF"/>
    <w:rsid w:val="003E165D"/>
    <w:rsid w:val="003E2A15"/>
    <w:rsid w:val="003E489A"/>
    <w:rsid w:val="003F039E"/>
    <w:rsid w:val="003F7F84"/>
    <w:rsid w:val="004055B7"/>
    <w:rsid w:val="00413A8C"/>
    <w:rsid w:val="00414A97"/>
    <w:rsid w:val="00420F01"/>
    <w:rsid w:val="00423D4C"/>
    <w:rsid w:val="004305AA"/>
    <w:rsid w:val="00450D5A"/>
    <w:rsid w:val="00456424"/>
    <w:rsid w:val="0046072E"/>
    <w:rsid w:val="00466DD7"/>
    <w:rsid w:val="00467B28"/>
    <w:rsid w:val="00491AB7"/>
    <w:rsid w:val="0049231D"/>
    <w:rsid w:val="00495056"/>
    <w:rsid w:val="004A0444"/>
    <w:rsid w:val="004A1B10"/>
    <w:rsid w:val="004A3F0B"/>
    <w:rsid w:val="004A72FF"/>
    <w:rsid w:val="004B0C84"/>
    <w:rsid w:val="004D50EC"/>
    <w:rsid w:val="004D59D3"/>
    <w:rsid w:val="004E20CC"/>
    <w:rsid w:val="004E596A"/>
    <w:rsid w:val="004E744C"/>
    <w:rsid w:val="004F0163"/>
    <w:rsid w:val="004F1FB0"/>
    <w:rsid w:val="00512751"/>
    <w:rsid w:val="00531FD0"/>
    <w:rsid w:val="005513B3"/>
    <w:rsid w:val="0055350E"/>
    <w:rsid w:val="00560ED3"/>
    <w:rsid w:val="00574C8F"/>
    <w:rsid w:val="005827A7"/>
    <w:rsid w:val="00585E40"/>
    <w:rsid w:val="00593557"/>
    <w:rsid w:val="005A2BC7"/>
    <w:rsid w:val="005B16F0"/>
    <w:rsid w:val="005B1E53"/>
    <w:rsid w:val="005C0F13"/>
    <w:rsid w:val="005D19CE"/>
    <w:rsid w:val="005D4700"/>
    <w:rsid w:val="005E2538"/>
    <w:rsid w:val="005E2E4D"/>
    <w:rsid w:val="005F3753"/>
    <w:rsid w:val="005F5E63"/>
    <w:rsid w:val="005F7A15"/>
    <w:rsid w:val="0060162D"/>
    <w:rsid w:val="00623659"/>
    <w:rsid w:val="006238F3"/>
    <w:rsid w:val="00624245"/>
    <w:rsid w:val="00636C7C"/>
    <w:rsid w:val="00646E58"/>
    <w:rsid w:val="00651EDF"/>
    <w:rsid w:val="0065517D"/>
    <w:rsid w:val="006644BD"/>
    <w:rsid w:val="00674299"/>
    <w:rsid w:val="00684944"/>
    <w:rsid w:val="00686A4B"/>
    <w:rsid w:val="006929D6"/>
    <w:rsid w:val="006A093A"/>
    <w:rsid w:val="006A22E8"/>
    <w:rsid w:val="006A29EB"/>
    <w:rsid w:val="006A72A6"/>
    <w:rsid w:val="006B0BC3"/>
    <w:rsid w:val="006B34AA"/>
    <w:rsid w:val="006B4463"/>
    <w:rsid w:val="006C2894"/>
    <w:rsid w:val="006C3296"/>
    <w:rsid w:val="006F67F8"/>
    <w:rsid w:val="006F6EAF"/>
    <w:rsid w:val="00701988"/>
    <w:rsid w:val="00701B0A"/>
    <w:rsid w:val="00706A3D"/>
    <w:rsid w:val="007337DE"/>
    <w:rsid w:val="00743437"/>
    <w:rsid w:val="00743BBB"/>
    <w:rsid w:val="007444D4"/>
    <w:rsid w:val="00744864"/>
    <w:rsid w:val="00745ADE"/>
    <w:rsid w:val="00777397"/>
    <w:rsid w:val="0077774D"/>
    <w:rsid w:val="00780E41"/>
    <w:rsid w:val="00782670"/>
    <w:rsid w:val="0079064E"/>
    <w:rsid w:val="00792F53"/>
    <w:rsid w:val="007931F9"/>
    <w:rsid w:val="0079449A"/>
    <w:rsid w:val="007A20BF"/>
    <w:rsid w:val="007B1571"/>
    <w:rsid w:val="007C5FF6"/>
    <w:rsid w:val="007C6B4D"/>
    <w:rsid w:val="007D5F0B"/>
    <w:rsid w:val="007E3DD3"/>
    <w:rsid w:val="007E7C13"/>
    <w:rsid w:val="007F1516"/>
    <w:rsid w:val="00800827"/>
    <w:rsid w:val="00803A7D"/>
    <w:rsid w:val="00811349"/>
    <w:rsid w:val="00830427"/>
    <w:rsid w:val="008325D6"/>
    <w:rsid w:val="00834463"/>
    <w:rsid w:val="008361E0"/>
    <w:rsid w:val="008376D1"/>
    <w:rsid w:val="008516E1"/>
    <w:rsid w:val="00857832"/>
    <w:rsid w:val="00860094"/>
    <w:rsid w:val="008817B0"/>
    <w:rsid w:val="0088596A"/>
    <w:rsid w:val="00885C6B"/>
    <w:rsid w:val="008921D6"/>
    <w:rsid w:val="008B37A1"/>
    <w:rsid w:val="008B7157"/>
    <w:rsid w:val="008C152E"/>
    <w:rsid w:val="008C61C8"/>
    <w:rsid w:val="008D3395"/>
    <w:rsid w:val="008D6A72"/>
    <w:rsid w:val="008E490D"/>
    <w:rsid w:val="008E4D53"/>
    <w:rsid w:val="0090393B"/>
    <w:rsid w:val="00926BC6"/>
    <w:rsid w:val="0093037B"/>
    <w:rsid w:val="00931CCE"/>
    <w:rsid w:val="00934008"/>
    <w:rsid w:val="0093616D"/>
    <w:rsid w:val="00943F04"/>
    <w:rsid w:val="009515C1"/>
    <w:rsid w:val="00954190"/>
    <w:rsid w:val="00963673"/>
    <w:rsid w:val="009740AD"/>
    <w:rsid w:val="00980647"/>
    <w:rsid w:val="009817CB"/>
    <w:rsid w:val="009879C8"/>
    <w:rsid w:val="009A13B4"/>
    <w:rsid w:val="009A51C6"/>
    <w:rsid w:val="009B2B9D"/>
    <w:rsid w:val="009B2E2A"/>
    <w:rsid w:val="009B4F51"/>
    <w:rsid w:val="009C73F9"/>
    <w:rsid w:val="009C7EEB"/>
    <w:rsid w:val="009D4C94"/>
    <w:rsid w:val="009E1B53"/>
    <w:rsid w:val="009E1C9C"/>
    <w:rsid w:val="00A03057"/>
    <w:rsid w:val="00A13BE6"/>
    <w:rsid w:val="00A2520B"/>
    <w:rsid w:val="00A25C75"/>
    <w:rsid w:val="00A267F1"/>
    <w:rsid w:val="00A34587"/>
    <w:rsid w:val="00A47E3C"/>
    <w:rsid w:val="00A5479D"/>
    <w:rsid w:val="00A553E9"/>
    <w:rsid w:val="00A57803"/>
    <w:rsid w:val="00A67E34"/>
    <w:rsid w:val="00A703BB"/>
    <w:rsid w:val="00A70A26"/>
    <w:rsid w:val="00A82F44"/>
    <w:rsid w:val="00A8590A"/>
    <w:rsid w:val="00A85DCA"/>
    <w:rsid w:val="00A87730"/>
    <w:rsid w:val="00AA6277"/>
    <w:rsid w:val="00AA7747"/>
    <w:rsid w:val="00AB62DB"/>
    <w:rsid w:val="00AC32C7"/>
    <w:rsid w:val="00AD53B9"/>
    <w:rsid w:val="00AD5FFF"/>
    <w:rsid w:val="00AE0B33"/>
    <w:rsid w:val="00AE7B1E"/>
    <w:rsid w:val="00AF0E64"/>
    <w:rsid w:val="00AF20E3"/>
    <w:rsid w:val="00AF71EF"/>
    <w:rsid w:val="00B00D08"/>
    <w:rsid w:val="00B14E61"/>
    <w:rsid w:val="00B22081"/>
    <w:rsid w:val="00B2498C"/>
    <w:rsid w:val="00B308BF"/>
    <w:rsid w:val="00B36F3D"/>
    <w:rsid w:val="00B40DBB"/>
    <w:rsid w:val="00B41B49"/>
    <w:rsid w:val="00B70FE8"/>
    <w:rsid w:val="00B72AEE"/>
    <w:rsid w:val="00B75BA5"/>
    <w:rsid w:val="00B77569"/>
    <w:rsid w:val="00B833B5"/>
    <w:rsid w:val="00B83976"/>
    <w:rsid w:val="00B8644E"/>
    <w:rsid w:val="00BA28C1"/>
    <w:rsid w:val="00BB6C04"/>
    <w:rsid w:val="00BC4C53"/>
    <w:rsid w:val="00BD1C71"/>
    <w:rsid w:val="00BE5D1D"/>
    <w:rsid w:val="00BF53A6"/>
    <w:rsid w:val="00C12A21"/>
    <w:rsid w:val="00C17BB0"/>
    <w:rsid w:val="00C2413E"/>
    <w:rsid w:val="00C30737"/>
    <w:rsid w:val="00C3271A"/>
    <w:rsid w:val="00C34C60"/>
    <w:rsid w:val="00C40659"/>
    <w:rsid w:val="00C51542"/>
    <w:rsid w:val="00C80D2E"/>
    <w:rsid w:val="00C811EA"/>
    <w:rsid w:val="00C81A76"/>
    <w:rsid w:val="00C85701"/>
    <w:rsid w:val="00C94588"/>
    <w:rsid w:val="00C964D9"/>
    <w:rsid w:val="00CB39E5"/>
    <w:rsid w:val="00CB66D7"/>
    <w:rsid w:val="00CD5B23"/>
    <w:rsid w:val="00CD6E03"/>
    <w:rsid w:val="00CE32C9"/>
    <w:rsid w:val="00CF09B3"/>
    <w:rsid w:val="00D0570D"/>
    <w:rsid w:val="00D114B3"/>
    <w:rsid w:val="00D1245C"/>
    <w:rsid w:val="00D206AE"/>
    <w:rsid w:val="00D232A0"/>
    <w:rsid w:val="00D32274"/>
    <w:rsid w:val="00D34041"/>
    <w:rsid w:val="00D533B6"/>
    <w:rsid w:val="00D6172D"/>
    <w:rsid w:val="00D61B95"/>
    <w:rsid w:val="00D72EE6"/>
    <w:rsid w:val="00D85A92"/>
    <w:rsid w:val="00D877A3"/>
    <w:rsid w:val="00D90AFA"/>
    <w:rsid w:val="00D916C1"/>
    <w:rsid w:val="00D93ACF"/>
    <w:rsid w:val="00D970BB"/>
    <w:rsid w:val="00DA06BA"/>
    <w:rsid w:val="00DA3613"/>
    <w:rsid w:val="00DA5CF6"/>
    <w:rsid w:val="00DA6CBC"/>
    <w:rsid w:val="00DB4584"/>
    <w:rsid w:val="00DC193A"/>
    <w:rsid w:val="00DD5C83"/>
    <w:rsid w:val="00DE0925"/>
    <w:rsid w:val="00DE1B80"/>
    <w:rsid w:val="00DE2AB7"/>
    <w:rsid w:val="00DE437E"/>
    <w:rsid w:val="00DE777C"/>
    <w:rsid w:val="00DF3733"/>
    <w:rsid w:val="00E023F8"/>
    <w:rsid w:val="00E130E4"/>
    <w:rsid w:val="00E17A7D"/>
    <w:rsid w:val="00E272E7"/>
    <w:rsid w:val="00E40C0B"/>
    <w:rsid w:val="00E45E74"/>
    <w:rsid w:val="00E509B1"/>
    <w:rsid w:val="00E50D81"/>
    <w:rsid w:val="00E65889"/>
    <w:rsid w:val="00E73480"/>
    <w:rsid w:val="00E73A26"/>
    <w:rsid w:val="00E7779D"/>
    <w:rsid w:val="00E82AB6"/>
    <w:rsid w:val="00E82DAD"/>
    <w:rsid w:val="00E97675"/>
    <w:rsid w:val="00E97AC2"/>
    <w:rsid w:val="00ED150C"/>
    <w:rsid w:val="00ED2426"/>
    <w:rsid w:val="00EE232C"/>
    <w:rsid w:val="00EE796C"/>
    <w:rsid w:val="00F03839"/>
    <w:rsid w:val="00F15EE4"/>
    <w:rsid w:val="00F22964"/>
    <w:rsid w:val="00F32803"/>
    <w:rsid w:val="00F34677"/>
    <w:rsid w:val="00F36156"/>
    <w:rsid w:val="00F371C2"/>
    <w:rsid w:val="00F40652"/>
    <w:rsid w:val="00F52F63"/>
    <w:rsid w:val="00F546B6"/>
    <w:rsid w:val="00F550EF"/>
    <w:rsid w:val="00F610A6"/>
    <w:rsid w:val="00F65E21"/>
    <w:rsid w:val="00F711AE"/>
    <w:rsid w:val="00F71331"/>
    <w:rsid w:val="00F72CA7"/>
    <w:rsid w:val="00F737B7"/>
    <w:rsid w:val="00F83D95"/>
    <w:rsid w:val="00F85EF1"/>
    <w:rsid w:val="00F90B67"/>
    <w:rsid w:val="00FA6743"/>
    <w:rsid w:val="00FB4923"/>
    <w:rsid w:val="00FC3CF5"/>
    <w:rsid w:val="00FE320B"/>
    <w:rsid w:val="00FF2A1D"/>
    <w:rsid w:val="00FF2E6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EEF8"/>
  <w15:chartTrackingRefBased/>
  <w15:docId w15:val="{08D95FC5-8E1D-45B6-B598-B2F04C466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83D"/>
  </w:style>
  <w:style w:type="paragraph" w:styleId="Heading1">
    <w:name w:val="heading 1"/>
    <w:basedOn w:val="Normal"/>
    <w:next w:val="Normal"/>
    <w:link w:val="Heading1Char"/>
    <w:uiPriority w:val="9"/>
    <w:qFormat/>
    <w:rsid w:val="0016683D"/>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16683D"/>
    <w:pPr>
      <w:spacing w:after="0"/>
      <w:jc w:val="left"/>
      <w:outlineLvl w:val="1"/>
    </w:pPr>
    <w:rPr>
      <w:smallCaps/>
      <w:spacing w:val="5"/>
      <w:sz w:val="28"/>
      <w:szCs w:val="28"/>
    </w:rPr>
  </w:style>
  <w:style w:type="paragraph" w:styleId="Heading3">
    <w:name w:val="heading 3"/>
    <w:basedOn w:val="Normal"/>
    <w:next w:val="Normal"/>
    <w:link w:val="Heading3Char"/>
    <w:uiPriority w:val="9"/>
    <w:unhideWhenUsed/>
    <w:qFormat/>
    <w:rsid w:val="0016683D"/>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16683D"/>
    <w:pPr>
      <w:spacing w:after="0"/>
      <w:jc w:val="left"/>
      <w:outlineLvl w:val="3"/>
    </w:pPr>
    <w:rPr>
      <w:i/>
      <w:iCs/>
      <w:smallCaps/>
      <w:spacing w:val="10"/>
      <w:sz w:val="22"/>
      <w:szCs w:val="22"/>
    </w:rPr>
  </w:style>
  <w:style w:type="paragraph" w:styleId="Heading5">
    <w:name w:val="heading 5"/>
    <w:basedOn w:val="Normal"/>
    <w:next w:val="Normal"/>
    <w:link w:val="Heading5Char"/>
    <w:uiPriority w:val="9"/>
    <w:semiHidden/>
    <w:unhideWhenUsed/>
    <w:qFormat/>
    <w:rsid w:val="0016683D"/>
    <w:pPr>
      <w:spacing w:after="0"/>
      <w:jc w:val="left"/>
      <w:outlineLvl w:val="4"/>
    </w:pPr>
    <w:rPr>
      <w:smallCaps/>
      <w:color w:val="538135" w:themeColor="accent6" w:themeShade="BF"/>
      <w:spacing w:val="10"/>
      <w:sz w:val="22"/>
      <w:szCs w:val="22"/>
    </w:rPr>
  </w:style>
  <w:style w:type="paragraph" w:styleId="Heading6">
    <w:name w:val="heading 6"/>
    <w:basedOn w:val="Normal"/>
    <w:next w:val="Normal"/>
    <w:link w:val="Heading6Char"/>
    <w:uiPriority w:val="9"/>
    <w:semiHidden/>
    <w:unhideWhenUsed/>
    <w:qFormat/>
    <w:rsid w:val="0016683D"/>
    <w:pPr>
      <w:spacing w:after="0"/>
      <w:jc w:val="left"/>
      <w:outlineLvl w:val="5"/>
    </w:pPr>
    <w:rPr>
      <w:smallCaps/>
      <w:color w:val="70AD47" w:themeColor="accent6"/>
      <w:spacing w:val="5"/>
      <w:sz w:val="22"/>
      <w:szCs w:val="22"/>
    </w:rPr>
  </w:style>
  <w:style w:type="paragraph" w:styleId="Heading7">
    <w:name w:val="heading 7"/>
    <w:basedOn w:val="Normal"/>
    <w:next w:val="Normal"/>
    <w:link w:val="Heading7Char"/>
    <w:uiPriority w:val="9"/>
    <w:semiHidden/>
    <w:unhideWhenUsed/>
    <w:qFormat/>
    <w:rsid w:val="0016683D"/>
    <w:pPr>
      <w:spacing w:after="0"/>
      <w:jc w:val="left"/>
      <w:outlineLvl w:val="6"/>
    </w:pPr>
    <w:rPr>
      <w:b/>
      <w:bCs/>
      <w:smallCaps/>
      <w:color w:val="70AD47" w:themeColor="accent6"/>
      <w:spacing w:val="10"/>
    </w:rPr>
  </w:style>
  <w:style w:type="paragraph" w:styleId="Heading8">
    <w:name w:val="heading 8"/>
    <w:basedOn w:val="Normal"/>
    <w:next w:val="Normal"/>
    <w:link w:val="Heading8Char"/>
    <w:uiPriority w:val="9"/>
    <w:semiHidden/>
    <w:unhideWhenUsed/>
    <w:qFormat/>
    <w:rsid w:val="0016683D"/>
    <w:pPr>
      <w:spacing w:after="0"/>
      <w:jc w:val="left"/>
      <w:outlineLvl w:val="7"/>
    </w:pPr>
    <w:rPr>
      <w:b/>
      <w:bCs/>
      <w:i/>
      <w:iCs/>
      <w:smallCaps/>
      <w:color w:val="538135" w:themeColor="accent6" w:themeShade="BF"/>
    </w:rPr>
  </w:style>
  <w:style w:type="paragraph" w:styleId="Heading9">
    <w:name w:val="heading 9"/>
    <w:basedOn w:val="Normal"/>
    <w:next w:val="Normal"/>
    <w:link w:val="Heading9Char"/>
    <w:uiPriority w:val="9"/>
    <w:semiHidden/>
    <w:unhideWhenUsed/>
    <w:qFormat/>
    <w:rsid w:val="0016683D"/>
    <w:pPr>
      <w:spacing w:after="0"/>
      <w:jc w:val="left"/>
      <w:outlineLvl w:val="8"/>
    </w:pPr>
    <w:rPr>
      <w:b/>
      <w:bCs/>
      <w:i/>
      <w:iCs/>
      <w:smallCaps/>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6683D"/>
    <w:rPr>
      <w:smallCaps/>
      <w:spacing w:val="5"/>
      <w:sz w:val="24"/>
      <w:szCs w:val="24"/>
    </w:rPr>
  </w:style>
  <w:style w:type="character" w:customStyle="1" w:styleId="Heading4Char">
    <w:name w:val="Heading 4 Char"/>
    <w:basedOn w:val="DefaultParagraphFont"/>
    <w:link w:val="Heading4"/>
    <w:uiPriority w:val="9"/>
    <w:rsid w:val="0016683D"/>
    <w:rPr>
      <w:i/>
      <w:iCs/>
      <w:smallCaps/>
      <w:spacing w:val="10"/>
      <w:sz w:val="22"/>
      <w:szCs w:val="22"/>
    </w:rPr>
  </w:style>
  <w:style w:type="paragraph" w:styleId="NormalWeb">
    <w:name w:val="Normal (Web)"/>
    <w:basedOn w:val="Normal"/>
    <w:uiPriority w:val="99"/>
    <w:semiHidden/>
    <w:unhideWhenUsed/>
    <w:rsid w:val="00B308B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16683D"/>
    <w:rPr>
      <w:b/>
      <w:bCs/>
      <w:color w:val="70AD47" w:themeColor="accent6"/>
    </w:rPr>
  </w:style>
  <w:style w:type="character" w:styleId="HTMLCode">
    <w:name w:val="HTML Code"/>
    <w:basedOn w:val="DefaultParagraphFont"/>
    <w:uiPriority w:val="99"/>
    <w:semiHidden/>
    <w:unhideWhenUsed/>
    <w:rsid w:val="00B308BF"/>
    <w:rPr>
      <w:rFonts w:ascii="Courier New" w:eastAsia="Times New Roman" w:hAnsi="Courier New" w:cs="Courier New"/>
      <w:sz w:val="20"/>
      <w:szCs w:val="20"/>
    </w:rPr>
  </w:style>
  <w:style w:type="paragraph" w:styleId="ListParagraph">
    <w:name w:val="List Paragraph"/>
    <w:basedOn w:val="Normal"/>
    <w:uiPriority w:val="34"/>
    <w:qFormat/>
    <w:rsid w:val="00A82F44"/>
    <w:pPr>
      <w:ind w:left="720"/>
      <w:contextualSpacing/>
    </w:pPr>
  </w:style>
  <w:style w:type="table" w:styleId="TableGrid">
    <w:name w:val="Table Grid"/>
    <w:basedOn w:val="TableNormal"/>
    <w:uiPriority w:val="39"/>
    <w:rsid w:val="004E7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6683D"/>
    <w:rPr>
      <w:smallCaps/>
      <w:spacing w:val="5"/>
      <w:sz w:val="32"/>
      <w:szCs w:val="32"/>
    </w:rPr>
  </w:style>
  <w:style w:type="character" w:customStyle="1" w:styleId="Heading2Char">
    <w:name w:val="Heading 2 Char"/>
    <w:basedOn w:val="DefaultParagraphFont"/>
    <w:link w:val="Heading2"/>
    <w:uiPriority w:val="9"/>
    <w:semiHidden/>
    <w:rsid w:val="0016683D"/>
    <w:rPr>
      <w:smallCaps/>
      <w:spacing w:val="5"/>
      <w:sz w:val="28"/>
      <w:szCs w:val="28"/>
    </w:rPr>
  </w:style>
  <w:style w:type="character" w:customStyle="1" w:styleId="Heading5Char">
    <w:name w:val="Heading 5 Char"/>
    <w:basedOn w:val="DefaultParagraphFont"/>
    <w:link w:val="Heading5"/>
    <w:uiPriority w:val="9"/>
    <w:semiHidden/>
    <w:rsid w:val="0016683D"/>
    <w:rPr>
      <w:smallCaps/>
      <w:color w:val="538135" w:themeColor="accent6" w:themeShade="BF"/>
      <w:spacing w:val="10"/>
      <w:sz w:val="22"/>
      <w:szCs w:val="22"/>
    </w:rPr>
  </w:style>
  <w:style w:type="character" w:customStyle="1" w:styleId="Heading6Char">
    <w:name w:val="Heading 6 Char"/>
    <w:basedOn w:val="DefaultParagraphFont"/>
    <w:link w:val="Heading6"/>
    <w:uiPriority w:val="9"/>
    <w:semiHidden/>
    <w:rsid w:val="0016683D"/>
    <w:rPr>
      <w:smallCaps/>
      <w:color w:val="70AD47" w:themeColor="accent6"/>
      <w:spacing w:val="5"/>
      <w:sz w:val="22"/>
      <w:szCs w:val="22"/>
    </w:rPr>
  </w:style>
  <w:style w:type="character" w:customStyle="1" w:styleId="Heading7Char">
    <w:name w:val="Heading 7 Char"/>
    <w:basedOn w:val="DefaultParagraphFont"/>
    <w:link w:val="Heading7"/>
    <w:uiPriority w:val="9"/>
    <w:semiHidden/>
    <w:rsid w:val="0016683D"/>
    <w:rPr>
      <w:b/>
      <w:bCs/>
      <w:smallCaps/>
      <w:color w:val="70AD47" w:themeColor="accent6"/>
      <w:spacing w:val="10"/>
    </w:rPr>
  </w:style>
  <w:style w:type="character" w:customStyle="1" w:styleId="Heading8Char">
    <w:name w:val="Heading 8 Char"/>
    <w:basedOn w:val="DefaultParagraphFont"/>
    <w:link w:val="Heading8"/>
    <w:uiPriority w:val="9"/>
    <w:semiHidden/>
    <w:rsid w:val="0016683D"/>
    <w:rPr>
      <w:b/>
      <w:bCs/>
      <w:i/>
      <w:iCs/>
      <w:smallCaps/>
      <w:color w:val="538135" w:themeColor="accent6" w:themeShade="BF"/>
    </w:rPr>
  </w:style>
  <w:style w:type="character" w:customStyle="1" w:styleId="Heading9Char">
    <w:name w:val="Heading 9 Char"/>
    <w:basedOn w:val="DefaultParagraphFont"/>
    <w:link w:val="Heading9"/>
    <w:uiPriority w:val="9"/>
    <w:semiHidden/>
    <w:rsid w:val="0016683D"/>
    <w:rPr>
      <w:b/>
      <w:bCs/>
      <w:i/>
      <w:iCs/>
      <w:smallCaps/>
      <w:color w:val="385623" w:themeColor="accent6" w:themeShade="80"/>
    </w:rPr>
  </w:style>
  <w:style w:type="paragraph" w:styleId="Caption">
    <w:name w:val="caption"/>
    <w:basedOn w:val="Normal"/>
    <w:next w:val="Normal"/>
    <w:uiPriority w:val="35"/>
    <w:semiHidden/>
    <w:unhideWhenUsed/>
    <w:qFormat/>
    <w:rsid w:val="0016683D"/>
    <w:rPr>
      <w:b/>
      <w:bCs/>
      <w:caps/>
      <w:sz w:val="16"/>
      <w:szCs w:val="16"/>
    </w:rPr>
  </w:style>
  <w:style w:type="paragraph" w:styleId="Title">
    <w:name w:val="Title"/>
    <w:basedOn w:val="Normal"/>
    <w:next w:val="Normal"/>
    <w:link w:val="TitleChar"/>
    <w:uiPriority w:val="10"/>
    <w:qFormat/>
    <w:rsid w:val="0016683D"/>
    <w:pPr>
      <w:pBdr>
        <w:top w:val="single" w:sz="8" w:space="1" w:color="70AD47" w:themeColor="accent6"/>
      </w:pBdr>
      <w:spacing w:after="120" w:line="240" w:lineRule="auto"/>
      <w:jc w:val="right"/>
    </w:pPr>
    <w:rPr>
      <w:smallCaps/>
      <w:color w:val="262626" w:themeColor="text1" w:themeTint="D9"/>
      <w:sz w:val="52"/>
      <w:szCs w:val="52"/>
    </w:rPr>
  </w:style>
  <w:style w:type="character" w:customStyle="1" w:styleId="TitleChar">
    <w:name w:val="Title Char"/>
    <w:basedOn w:val="DefaultParagraphFont"/>
    <w:link w:val="Title"/>
    <w:uiPriority w:val="10"/>
    <w:rsid w:val="0016683D"/>
    <w:rPr>
      <w:smallCaps/>
      <w:color w:val="262626" w:themeColor="text1" w:themeTint="D9"/>
      <w:sz w:val="52"/>
      <w:szCs w:val="52"/>
    </w:rPr>
  </w:style>
  <w:style w:type="paragraph" w:styleId="Subtitle">
    <w:name w:val="Subtitle"/>
    <w:basedOn w:val="Normal"/>
    <w:next w:val="Normal"/>
    <w:link w:val="SubtitleChar"/>
    <w:uiPriority w:val="11"/>
    <w:qFormat/>
    <w:rsid w:val="0016683D"/>
    <w:pPr>
      <w:spacing w:after="720" w:line="240" w:lineRule="auto"/>
      <w:jc w:val="right"/>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6683D"/>
    <w:rPr>
      <w:rFonts w:asciiTheme="majorHAnsi" w:eastAsiaTheme="majorEastAsia" w:hAnsiTheme="majorHAnsi" w:cstheme="majorBidi"/>
    </w:rPr>
  </w:style>
  <w:style w:type="character" w:styleId="Emphasis">
    <w:name w:val="Emphasis"/>
    <w:uiPriority w:val="20"/>
    <w:qFormat/>
    <w:rsid w:val="0016683D"/>
    <w:rPr>
      <w:b/>
      <w:bCs/>
      <w:i/>
      <w:iCs/>
      <w:spacing w:val="10"/>
    </w:rPr>
  </w:style>
  <w:style w:type="paragraph" w:styleId="NoSpacing">
    <w:name w:val="No Spacing"/>
    <w:uiPriority w:val="1"/>
    <w:qFormat/>
    <w:rsid w:val="0016683D"/>
    <w:pPr>
      <w:spacing w:after="0" w:line="240" w:lineRule="auto"/>
    </w:pPr>
  </w:style>
  <w:style w:type="paragraph" w:styleId="Quote">
    <w:name w:val="Quote"/>
    <w:basedOn w:val="Normal"/>
    <w:next w:val="Normal"/>
    <w:link w:val="QuoteChar"/>
    <w:uiPriority w:val="29"/>
    <w:qFormat/>
    <w:rsid w:val="0016683D"/>
    <w:rPr>
      <w:i/>
      <w:iCs/>
    </w:rPr>
  </w:style>
  <w:style w:type="character" w:customStyle="1" w:styleId="QuoteChar">
    <w:name w:val="Quote Char"/>
    <w:basedOn w:val="DefaultParagraphFont"/>
    <w:link w:val="Quote"/>
    <w:uiPriority w:val="29"/>
    <w:rsid w:val="0016683D"/>
    <w:rPr>
      <w:i/>
      <w:iCs/>
    </w:rPr>
  </w:style>
  <w:style w:type="paragraph" w:styleId="IntenseQuote">
    <w:name w:val="Intense Quote"/>
    <w:basedOn w:val="Normal"/>
    <w:next w:val="Normal"/>
    <w:link w:val="IntenseQuoteChar"/>
    <w:uiPriority w:val="30"/>
    <w:qFormat/>
    <w:rsid w:val="0016683D"/>
    <w:pPr>
      <w:pBdr>
        <w:top w:val="single" w:sz="8" w:space="1" w:color="70AD47" w:themeColor="accent6"/>
      </w:pBdr>
      <w:spacing w:before="140" w:after="140"/>
      <w:ind w:left="1440" w:right="1440"/>
    </w:pPr>
    <w:rPr>
      <w:b/>
      <w:bCs/>
      <w:i/>
      <w:iCs/>
    </w:rPr>
  </w:style>
  <w:style w:type="character" w:customStyle="1" w:styleId="IntenseQuoteChar">
    <w:name w:val="Intense Quote Char"/>
    <w:basedOn w:val="DefaultParagraphFont"/>
    <w:link w:val="IntenseQuote"/>
    <w:uiPriority w:val="30"/>
    <w:rsid w:val="0016683D"/>
    <w:rPr>
      <w:b/>
      <w:bCs/>
      <w:i/>
      <w:iCs/>
    </w:rPr>
  </w:style>
  <w:style w:type="character" w:styleId="SubtleEmphasis">
    <w:name w:val="Subtle Emphasis"/>
    <w:uiPriority w:val="19"/>
    <w:qFormat/>
    <w:rsid w:val="0016683D"/>
    <w:rPr>
      <w:i/>
      <w:iCs/>
    </w:rPr>
  </w:style>
  <w:style w:type="character" w:styleId="IntenseEmphasis">
    <w:name w:val="Intense Emphasis"/>
    <w:uiPriority w:val="21"/>
    <w:qFormat/>
    <w:rsid w:val="0016683D"/>
    <w:rPr>
      <w:b/>
      <w:bCs/>
      <w:i/>
      <w:iCs/>
      <w:color w:val="70AD47" w:themeColor="accent6"/>
      <w:spacing w:val="10"/>
    </w:rPr>
  </w:style>
  <w:style w:type="character" w:styleId="SubtleReference">
    <w:name w:val="Subtle Reference"/>
    <w:uiPriority w:val="31"/>
    <w:qFormat/>
    <w:rsid w:val="0016683D"/>
    <w:rPr>
      <w:b/>
      <w:bCs/>
    </w:rPr>
  </w:style>
  <w:style w:type="character" w:styleId="IntenseReference">
    <w:name w:val="Intense Reference"/>
    <w:uiPriority w:val="32"/>
    <w:qFormat/>
    <w:rsid w:val="0016683D"/>
    <w:rPr>
      <w:b/>
      <w:bCs/>
      <w:smallCaps/>
      <w:spacing w:val="5"/>
      <w:sz w:val="22"/>
      <w:szCs w:val="22"/>
      <w:u w:val="single"/>
    </w:rPr>
  </w:style>
  <w:style w:type="character" w:styleId="BookTitle">
    <w:name w:val="Book Title"/>
    <w:uiPriority w:val="33"/>
    <w:qFormat/>
    <w:rsid w:val="0016683D"/>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6683D"/>
    <w:pPr>
      <w:outlineLvl w:val="9"/>
    </w:pPr>
  </w:style>
  <w:style w:type="paragraph" w:styleId="Header">
    <w:name w:val="header"/>
    <w:basedOn w:val="Normal"/>
    <w:link w:val="HeaderChar"/>
    <w:uiPriority w:val="99"/>
    <w:unhideWhenUsed/>
    <w:rsid w:val="004D5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0EC"/>
  </w:style>
  <w:style w:type="paragraph" w:styleId="Footer">
    <w:name w:val="footer"/>
    <w:basedOn w:val="Normal"/>
    <w:link w:val="FooterChar"/>
    <w:uiPriority w:val="99"/>
    <w:unhideWhenUsed/>
    <w:rsid w:val="004D5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0EC"/>
  </w:style>
  <w:style w:type="paragraph" w:styleId="BodyText">
    <w:name w:val="Body Text"/>
    <w:basedOn w:val="Normal"/>
    <w:link w:val="BodyTextChar"/>
    <w:unhideWhenUsed/>
    <w:qFormat/>
    <w:rsid w:val="00C30737"/>
    <w:pPr>
      <w:widowControl w:val="0"/>
      <w:spacing w:after="120" w:line="240" w:lineRule="auto"/>
      <w:jc w:val="left"/>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basedOn w:val="DefaultParagraphFont"/>
    <w:link w:val="BodyText"/>
    <w:qFormat/>
    <w:rsid w:val="00C30737"/>
    <w:rPr>
      <w:rFonts w:ascii="Arial Unicode MS" w:eastAsia="Arial Unicode MS" w:hAnsi="Arial Unicode MS" w:cs="Arial Unicode MS"/>
      <w:color w:val="000000"/>
      <w:sz w:val="24"/>
      <w:szCs w:val="24"/>
      <w:lang w:val="vi-VN" w:eastAsia="vi-VN" w:bidi="vi-VN"/>
    </w:rPr>
  </w:style>
  <w:style w:type="paragraph" w:styleId="ListBullet">
    <w:name w:val="List Bullet"/>
    <w:basedOn w:val="Normal"/>
    <w:uiPriority w:val="99"/>
    <w:unhideWhenUsed/>
    <w:qFormat/>
    <w:rsid w:val="00121042"/>
    <w:pPr>
      <w:numPr>
        <w:numId w:val="10"/>
      </w:numPr>
      <w:tabs>
        <w:tab w:val="clear" w:pos="360"/>
      </w:tabs>
      <w:ind w:firstLineChars="0" w:firstLine="0"/>
      <w:jc w:val="left"/>
    </w:pPr>
    <w:rPr>
      <w:rFonts w:eastAsiaTheme="minorHAnsi"/>
      <w:sz w:val="22"/>
      <w:szCs w:val="22"/>
    </w:rPr>
  </w:style>
  <w:style w:type="paragraph" w:styleId="ListNumber">
    <w:name w:val="List Number"/>
    <w:basedOn w:val="Normal"/>
    <w:uiPriority w:val="99"/>
    <w:unhideWhenUsed/>
    <w:qFormat/>
    <w:rsid w:val="00121042"/>
    <w:pPr>
      <w:numPr>
        <w:numId w:val="11"/>
      </w:numPr>
      <w:tabs>
        <w:tab w:val="clear" w:pos="360"/>
      </w:tabs>
      <w:ind w:left="0" w:firstLineChars="0" w:firstLine="0"/>
      <w:jc w:val="left"/>
    </w:pPr>
    <w:rPr>
      <w:rFonts w:eastAsiaTheme="minorHAnsi"/>
      <w:sz w:val="22"/>
      <w:szCs w:val="22"/>
    </w:rPr>
  </w:style>
  <w:style w:type="character" w:customStyle="1" w:styleId="fontstyle01">
    <w:name w:val="fontstyle01"/>
    <w:basedOn w:val="DefaultParagraphFont"/>
    <w:rsid w:val="00DA06B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28743">
      <w:bodyDiv w:val="1"/>
      <w:marLeft w:val="0"/>
      <w:marRight w:val="0"/>
      <w:marTop w:val="0"/>
      <w:marBottom w:val="0"/>
      <w:divBdr>
        <w:top w:val="none" w:sz="0" w:space="0" w:color="auto"/>
        <w:left w:val="none" w:sz="0" w:space="0" w:color="auto"/>
        <w:bottom w:val="none" w:sz="0" w:space="0" w:color="auto"/>
        <w:right w:val="none" w:sz="0" w:space="0" w:color="auto"/>
      </w:divBdr>
      <w:divsChild>
        <w:div w:id="180365219">
          <w:marLeft w:val="0"/>
          <w:marRight w:val="0"/>
          <w:marTop w:val="0"/>
          <w:marBottom w:val="0"/>
          <w:divBdr>
            <w:top w:val="none" w:sz="0" w:space="0" w:color="auto"/>
            <w:left w:val="none" w:sz="0" w:space="0" w:color="auto"/>
            <w:bottom w:val="none" w:sz="0" w:space="0" w:color="auto"/>
            <w:right w:val="none" w:sz="0" w:space="0" w:color="auto"/>
          </w:divBdr>
          <w:divsChild>
            <w:div w:id="948393009">
              <w:marLeft w:val="0"/>
              <w:marRight w:val="0"/>
              <w:marTop w:val="0"/>
              <w:marBottom w:val="0"/>
              <w:divBdr>
                <w:top w:val="none" w:sz="0" w:space="0" w:color="auto"/>
                <w:left w:val="none" w:sz="0" w:space="0" w:color="auto"/>
                <w:bottom w:val="none" w:sz="0" w:space="0" w:color="auto"/>
                <w:right w:val="none" w:sz="0" w:space="0" w:color="auto"/>
              </w:divBdr>
              <w:divsChild>
                <w:div w:id="241917566">
                  <w:marLeft w:val="0"/>
                  <w:marRight w:val="0"/>
                  <w:marTop w:val="0"/>
                  <w:marBottom w:val="0"/>
                  <w:divBdr>
                    <w:top w:val="none" w:sz="0" w:space="0" w:color="auto"/>
                    <w:left w:val="none" w:sz="0" w:space="0" w:color="auto"/>
                    <w:bottom w:val="none" w:sz="0" w:space="0" w:color="auto"/>
                    <w:right w:val="none" w:sz="0" w:space="0" w:color="auto"/>
                  </w:divBdr>
                  <w:divsChild>
                    <w:div w:id="764957604">
                      <w:marLeft w:val="0"/>
                      <w:marRight w:val="0"/>
                      <w:marTop w:val="0"/>
                      <w:marBottom w:val="0"/>
                      <w:divBdr>
                        <w:top w:val="none" w:sz="0" w:space="0" w:color="auto"/>
                        <w:left w:val="none" w:sz="0" w:space="0" w:color="auto"/>
                        <w:bottom w:val="none" w:sz="0" w:space="0" w:color="auto"/>
                        <w:right w:val="none" w:sz="0" w:space="0" w:color="auto"/>
                      </w:divBdr>
                      <w:divsChild>
                        <w:div w:id="40353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485637">
          <w:marLeft w:val="0"/>
          <w:marRight w:val="0"/>
          <w:marTop w:val="0"/>
          <w:marBottom w:val="0"/>
          <w:divBdr>
            <w:top w:val="none" w:sz="0" w:space="0" w:color="auto"/>
            <w:left w:val="none" w:sz="0" w:space="0" w:color="auto"/>
            <w:bottom w:val="none" w:sz="0" w:space="0" w:color="auto"/>
            <w:right w:val="none" w:sz="0" w:space="0" w:color="auto"/>
          </w:divBdr>
          <w:divsChild>
            <w:div w:id="698816111">
              <w:marLeft w:val="0"/>
              <w:marRight w:val="0"/>
              <w:marTop w:val="0"/>
              <w:marBottom w:val="0"/>
              <w:divBdr>
                <w:top w:val="none" w:sz="0" w:space="0" w:color="auto"/>
                <w:left w:val="none" w:sz="0" w:space="0" w:color="auto"/>
                <w:bottom w:val="none" w:sz="0" w:space="0" w:color="auto"/>
                <w:right w:val="none" w:sz="0" w:space="0" w:color="auto"/>
              </w:divBdr>
              <w:divsChild>
                <w:div w:id="540703971">
                  <w:marLeft w:val="0"/>
                  <w:marRight w:val="0"/>
                  <w:marTop w:val="0"/>
                  <w:marBottom w:val="0"/>
                  <w:divBdr>
                    <w:top w:val="none" w:sz="0" w:space="0" w:color="auto"/>
                    <w:left w:val="none" w:sz="0" w:space="0" w:color="auto"/>
                    <w:bottom w:val="none" w:sz="0" w:space="0" w:color="auto"/>
                    <w:right w:val="none" w:sz="0" w:space="0" w:color="auto"/>
                  </w:divBdr>
                  <w:divsChild>
                    <w:div w:id="367880267">
                      <w:marLeft w:val="0"/>
                      <w:marRight w:val="0"/>
                      <w:marTop w:val="0"/>
                      <w:marBottom w:val="0"/>
                      <w:divBdr>
                        <w:top w:val="none" w:sz="0" w:space="0" w:color="auto"/>
                        <w:left w:val="none" w:sz="0" w:space="0" w:color="auto"/>
                        <w:bottom w:val="none" w:sz="0" w:space="0" w:color="auto"/>
                        <w:right w:val="none" w:sz="0" w:space="0" w:color="auto"/>
                      </w:divBdr>
                      <w:divsChild>
                        <w:div w:id="1450123520">
                          <w:marLeft w:val="0"/>
                          <w:marRight w:val="0"/>
                          <w:marTop w:val="0"/>
                          <w:marBottom w:val="0"/>
                          <w:divBdr>
                            <w:top w:val="none" w:sz="0" w:space="0" w:color="auto"/>
                            <w:left w:val="none" w:sz="0" w:space="0" w:color="auto"/>
                            <w:bottom w:val="none" w:sz="0" w:space="0" w:color="auto"/>
                            <w:right w:val="none" w:sz="0" w:space="0" w:color="auto"/>
                          </w:divBdr>
                          <w:divsChild>
                            <w:div w:id="6898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313801">
                  <w:marLeft w:val="0"/>
                  <w:marRight w:val="0"/>
                  <w:marTop w:val="0"/>
                  <w:marBottom w:val="0"/>
                  <w:divBdr>
                    <w:top w:val="none" w:sz="0" w:space="0" w:color="auto"/>
                    <w:left w:val="none" w:sz="0" w:space="0" w:color="auto"/>
                    <w:bottom w:val="none" w:sz="0" w:space="0" w:color="auto"/>
                    <w:right w:val="none" w:sz="0" w:space="0" w:color="auto"/>
                  </w:divBdr>
                  <w:divsChild>
                    <w:div w:id="132627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161822">
      <w:bodyDiv w:val="1"/>
      <w:marLeft w:val="0"/>
      <w:marRight w:val="0"/>
      <w:marTop w:val="0"/>
      <w:marBottom w:val="0"/>
      <w:divBdr>
        <w:top w:val="none" w:sz="0" w:space="0" w:color="auto"/>
        <w:left w:val="none" w:sz="0" w:space="0" w:color="auto"/>
        <w:bottom w:val="none" w:sz="0" w:space="0" w:color="auto"/>
        <w:right w:val="none" w:sz="0" w:space="0" w:color="auto"/>
      </w:divBdr>
    </w:div>
    <w:div w:id="807406352">
      <w:bodyDiv w:val="1"/>
      <w:marLeft w:val="0"/>
      <w:marRight w:val="0"/>
      <w:marTop w:val="0"/>
      <w:marBottom w:val="0"/>
      <w:divBdr>
        <w:top w:val="none" w:sz="0" w:space="0" w:color="auto"/>
        <w:left w:val="none" w:sz="0" w:space="0" w:color="auto"/>
        <w:bottom w:val="none" w:sz="0" w:space="0" w:color="auto"/>
        <w:right w:val="none" w:sz="0" w:space="0" w:color="auto"/>
      </w:divBdr>
      <w:divsChild>
        <w:div w:id="1492284002">
          <w:marLeft w:val="0"/>
          <w:marRight w:val="0"/>
          <w:marTop w:val="0"/>
          <w:marBottom w:val="0"/>
          <w:divBdr>
            <w:top w:val="none" w:sz="0" w:space="0" w:color="auto"/>
            <w:left w:val="none" w:sz="0" w:space="0" w:color="auto"/>
            <w:bottom w:val="none" w:sz="0" w:space="0" w:color="auto"/>
            <w:right w:val="none" w:sz="0" w:space="0" w:color="auto"/>
          </w:divBdr>
          <w:divsChild>
            <w:div w:id="1498303729">
              <w:marLeft w:val="0"/>
              <w:marRight w:val="0"/>
              <w:marTop w:val="0"/>
              <w:marBottom w:val="0"/>
              <w:divBdr>
                <w:top w:val="none" w:sz="0" w:space="0" w:color="auto"/>
                <w:left w:val="none" w:sz="0" w:space="0" w:color="auto"/>
                <w:bottom w:val="none" w:sz="0" w:space="0" w:color="auto"/>
                <w:right w:val="none" w:sz="0" w:space="0" w:color="auto"/>
              </w:divBdr>
              <w:divsChild>
                <w:div w:id="1556964762">
                  <w:marLeft w:val="0"/>
                  <w:marRight w:val="0"/>
                  <w:marTop w:val="0"/>
                  <w:marBottom w:val="0"/>
                  <w:divBdr>
                    <w:top w:val="none" w:sz="0" w:space="0" w:color="auto"/>
                    <w:left w:val="none" w:sz="0" w:space="0" w:color="auto"/>
                    <w:bottom w:val="none" w:sz="0" w:space="0" w:color="auto"/>
                    <w:right w:val="none" w:sz="0" w:space="0" w:color="auto"/>
                  </w:divBdr>
                  <w:divsChild>
                    <w:div w:id="364134302">
                      <w:marLeft w:val="0"/>
                      <w:marRight w:val="0"/>
                      <w:marTop w:val="0"/>
                      <w:marBottom w:val="0"/>
                      <w:divBdr>
                        <w:top w:val="none" w:sz="0" w:space="0" w:color="auto"/>
                        <w:left w:val="none" w:sz="0" w:space="0" w:color="auto"/>
                        <w:bottom w:val="none" w:sz="0" w:space="0" w:color="auto"/>
                        <w:right w:val="none" w:sz="0" w:space="0" w:color="auto"/>
                      </w:divBdr>
                      <w:divsChild>
                        <w:div w:id="13398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01091">
          <w:marLeft w:val="0"/>
          <w:marRight w:val="0"/>
          <w:marTop w:val="0"/>
          <w:marBottom w:val="0"/>
          <w:divBdr>
            <w:top w:val="none" w:sz="0" w:space="0" w:color="auto"/>
            <w:left w:val="none" w:sz="0" w:space="0" w:color="auto"/>
            <w:bottom w:val="none" w:sz="0" w:space="0" w:color="auto"/>
            <w:right w:val="none" w:sz="0" w:space="0" w:color="auto"/>
          </w:divBdr>
          <w:divsChild>
            <w:div w:id="995575349">
              <w:marLeft w:val="0"/>
              <w:marRight w:val="0"/>
              <w:marTop w:val="0"/>
              <w:marBottom w:val="0"/>
              <w:divBdr>
                <w:top w:val="none" w:sz="0" w:space="0" w:color="auto"/>
                <w:left w:val="none" w:sz="0" w:space="0" w:color="auto"/>
                <w:bottom w:val="none" w:sz="0" w:space="0" w:color="auto"/>
                <w:right w:val="none" w:sz="0" w:space="0" w:color="auto"/>
              </w:divBdr>
              <w:divsChild>
                <w:div w:id="767238425">
                  <w:marLeft w:val="0"/>
                  <w:marRight w:val="0"/>
                  <w:marTop w:val="0"/>
                  <w:marBottom w:val="0"/>
                  <w:divBdr>
                    <w:top w:val="none" w:sz="0" w:space="0" w:color="auto"/>
                    <w:left w:val="none" w:sz="0" w:space="0" w:color="auto"/>
                    <w:bottom w:val="none" w:sz="0" w:space="0" w:color="auto"/>
                    <w:right w:val="none" w:sz="0" w:space="0" w:color="auto"/>
                  </w:divBdr>
                  <w:divsChild>
                    <w:div w:id="1703702307">
                      <w:marLeft w:val="0"/>
                      <w:marRight w:val="0"/>
                      <w:marTop w:val="0"/>
                      <w:marBottom w:val="0"/>
                      <w:divBdr>
                        <w:top w:val="none" w:sz="0" w:space="0" w:color="auto"/>
                        <w:left w:val="none" w:sz="0" w:space="0" w:color="auto"/>
                        <w:bottom w:val="none" w:sz="0" w:space="0" w:color="auto"/>
                        <w:right w:val="none" w:sz="0" w:space="0" w:color="auto"/>
                      </w:divBdr>
                      <w:divsChild>
                        <w:div w:id="1173034001">
                          <w:marLeft w:val="0"/>
                          <w:marRight w:val="0"/>
                          <w:marTop w:val="0"/>
                          <w:marBottom w:val="0"/>
                          <w:divBdr>
                            <w:top w:val="none" w:sz="0" w:space="0" w:color="auto"/>
                            <w:left w:val="none" w:sz="0" w:space="0" w:color="auto"/>
                            <w:bottom w:val="none" w:sz="0" w:space="0" w:color="auto"/>
                            <w:right w:val="none" w:sz="0" w:space="0" w:color="auto"/>
                          </w:divBdr>
                          <w:divsChild>
                            <w:div w:id="133217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06662">
                  <w:marLeft w:val="0"/>
                  <w:marRight w:val="0"/>
                  <w:marTop w:val="0"/>
                  <w:marBottom w:val="0"/>
                  <w:divBdr>
                    <w:top w:val="none" w:sz="0" w:space="0" w:color="auto"/>
                    <w:left w:val="none" w:sz="0" w:space="0" w:color="auto"/>
                    <w:bottom w:val="none" w:sz="0" w:space="0" w:color="auto"/>
                    <w:right w:val="none" w:sz="0" w:space="0" w:color="auto"/>
                  </w:divBdr>
                  <w:divsChild>
                    <w:div w:id="14021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40269-98BF-4A46-9E37-2B738D761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12</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Tan Phat</dc:creator>
  <cp:keywords/>
  <dc:description/>
  <cp:lastModifiedBy>Mark Mr</cp:lastModifiedBy>
  <cp:revision>31</cp:revision>
  <dcterms:created xsi:type="dcterms:W3CDTF">2026-03-20T01:56:00Z</dcterms:created>
  <dcterms:modified xsi:type="dcterms:W3CDTF">2026-03-26T04:04:00Z</dcterms:modified>
</cp:coreProperties>
</file>