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
        <w:tblW w:w="9498" w:type="dxa"/>
        <w:tblLook w:val="01E0" w:firstRow="1" w:lastRow="1" w:firstColumn="1" w:lastColumn="1" w:noHBand="0" w:noVBand="0"/>
      </w:tblPr>
      <w:tblGrid>
        <w:gridCol w:w="3969"/>
        <w:gridCol w:w="5529"/>
      </w:tblGrid>
      <w:tr w:rsidR="00596F98" w:rsidRPr="00E87E3A" w14:paraId="221F7FA9" w14:textId="77777777" w:rsidTr="007F65AB">
        <w:tc>
          <w:tcPr>
            <w:tcW w:w="3969" w:type="dxa"/>
          </w:tcPr>
          <w:p w14:paraId="2EB1CE60" w14:textId="77777777" w:rsidR="00596F98" w:rsidRPr="00E3311A" w:rsidRDefault="00596F98" w:rsidP="00B85652">
            <w:pPr>
              <w:ind w:left="-120" w:right="-108"/>
              <w:jc w:val="center"/>
              <w:rPr>
                <w:sz w:val="26"/>
                <w:szCs w:val="26"/>
              </w:rPr>
            </w:pPr>
            <w:r w:rsidRPr="00E3311A">
              <w:rPr>
                <w:sz w:val="26"/>
                <w:szCs w:val="26"/>
              </w:rPr>
              <w:t>UBND TỈNH KHÁNH HÒA</w:t>
            </w:r>
          </w:p>
          <w:p w14:paraId="76470A9E" w14:textId="77777777" w:rsidR="00596F98" w:rsidRPr="00E3311A" w:rsidRDefault="00596F98" w:rsidP="00B85652">
            <w:pPr>
              <w:ind w:left="-120" w:right="-108"/>
              <w:jc w:val="center"/>
              <w:rPr>
                <w:b/>
                <w:bCs/>
                <w:sz w:val="26"/>
                <w:szCs w:val="26"/>
              </w:rPr>
            </w:pPr>
            <w:r w:rsidRPr="00E3311A">
              <w:rPr>
                <w:b/>
                <w:bCs/>
                <w:sz w:val="26"/>
                <w:szCs w:val="26"/>
              </w:rPr>
              <w:t>SỞ KHOA HỌC VÀ CÔNG NGHỆ</w:t>
            </w:r>
          </w:p>
          <w:p w14:paraId="48D87B04" w14:textId="1BF78AAF" w:rsidR="00596F98" w:rsidRPr="007F65AB" w:rsidRDefault="005A1389" w:rsidP="007F65AB">
            <w:pPr>
              <w:spacing w:before="120" w:after="60"/>
              <w:jc w:val="center"/>
              <w:rPr>
                <w:spacing w:val="-6"/>
                <w:sz w:val="26"/>
                <w:szCs w:val="26"/>
              </w:rPr>
            </w:pPr>
            <w:r w:rsidRPr="007F6839">
              <w:rPr>
                <w:noProof/>
                <w:spacing w:val="-6"/>
              </w:rPr>
              <mc:AlternateContent>
                <mc:Choice Requires="wps">
                  <w:drawing>
                    <wp:anchor distT="0" distB="0" distL="114300" distR="114300" simplePos="0" relativeHeight="251663360" behindDoc="0" locked="0" layoutInCell="1" allowOverlap="1" wp14:anchorId="1E536942" wp14:editId="724F2BC4">
                      <wp:simplePos x="0" y="0"/>
                      <wp:positionH relativeFrom="column">
                        <wp:posOffset>667385</wp:posOffset>
                      </wp:positionH>
                      <wp:positionV relativeFrom="paragraph">
                        <wp:posOffset>16510</wp:posOffset>
                      </wp:positionV>
                      <wp:extent cx="1080135" cy="0"/>
                      <wp:effectExtent l="0" t="0" r="24765" b="19050"/>
                      <wp:wrapNone/>
                      <wp:docPr id="6" name="Đường nối Thẳ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Đường nối Thẳng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5pt,1.3pt" to="137.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" strokeweight=".5pt"/>
                  </w:pict>
                </mc:Fallback>
              </mc:AlternateContent>
            </w:r>
            <w:r w:rsidRPr="007F6839">
              <w:rPr>
                <w:spacing w:val="-6"/>
                <w:sz w:val="26"/>
                <w:szCs w:val="26"/>
              </w:rPr>
              <w:t xml:space="preserve">Số:        </w:t>
            </w:r>
            <w:r>
              <w:rPr>
                <w:spacing w:val="-6"/>
                <w:sz w:val="26"/>
                <w:szCs w:val="26"/>
              </w:rPr>
              <w:t xml:space="preserve"> </w:t>
            </w:r>
            <w:r w:rsidR="00CD74E0">
              <w:rPr>
                <w:spacing w:val="-6"/>
                <w:sz w:val="26"/>
                <w:szCs w:val="26"/>
              </w:rPr>
              <w:t xml:space="preserve">  </w:t>
            </w:r>
            <w:r>
              <w:rPr>
                <w:spacing w:val="-6"/>
                <w:sz w:val="26"/>
                <w:szCs w:val="26"/>
              </w:rPr>
              <w:t xml:space="preserve">  </w:t>
            </w:r>
            <w:r w:rsidR="002760FF">
              <w:rPr>
                <w:spacing w:val="-6"/>
                <w:sz w:val="26"/>
                <w:szCs w:val="26"/>
              </w:rPr>
              <w:t>/</w:t>
            </w:r>
            <w:r w:rsidR="007F65AB">
              <w:rPr>
                <w:spacing w:val="-6"/>
                <w:sz w:val="26"/>
                <w:szCs w:val="26"/>
              </w:rPr>
              <w:t>BC-</w:t>
            </w:r>
            <w:r w:rsidR="002760FF">
              <w:rPr>
                <w:spacing w:val="-6"/>
                <w:sz w:val="26"/>
                <w:szCs w:val="26"/>
              </w:rPr>
              <w:t>SKHCN</w:t>
            </w:r>
          </w:p>
        </w:tc>
        <w:tc>
          <w:tcPr>
            <w:tcW w:w="5529" w:type="dxa"/>
          </w:tcPr>
          <w:p w14:paraId="33F42F08" w14:textId="2FFF937D" w:rsidR="00596F98" w:rsidRPr="002760FF" w:rsidRDefault="000E0629" w:rsidP="00B85652">
            <w:pPr>
              <w:ind w:left="-108" w:right="-104"/>
              <w:jc w:val="center"/>
              <w:rPr>
                <w:b/>
                <w:bCs/>
                <w:sz w:val="26"/>
                <w:szCs w:val="26"/>
              </w:rPr>
            </w:pPr>
            <w:r w:rsidRPr="002760FF">
              <w:rPr>
                <w:b/>
                <w:bCs/>
                <w:sz w:val="26"/>
                <w:szCs w:val="26"/>
              </w:rPr>
              <w:t>CỘNG HÒA</w:t>
            </w:r>
            <w:r w:rsidR="00596F98" w:rsidRPr="002760FF">
              <w:rPr>
                <w:b/>
                <w:bCs/>
                <w:sz w:val="26"/>
                <w:szCs w:val="26"/>
              </w:rPr>
              <w:t xml:space="preserve"> XÃ HỘI CHỦ NGHĨA VIỆT NAM</w:t>
            </w:r>
          </w:p>
          <w:p w14:paraId="39BD12EF" w14:textId="0F92785E" w:rsidR="00596F98" w:rsidRPr="002760FF" w:rsidRDefault="00596F98" w:rsidP="00B85652">
            <w:pPr>
              <w:jc w:val="center"/>
              <w:rPr>
                <w:b/>
                <w:bCs/>
                <w:sz w:val="28"/>
                <w:szCs w:val="28"/>
              </w:rPr>
            </w:pPr>
            <w:r w:rsidRPr="002760FF">
              <w:rPr>
                <w:b/>
                <w:bCs/>
                <w:sz w:val="28"/>
                <w:szCs w:val="28"/>
              </w:rPr>
              <w:t>Độc lập - Tự do - Hạnh phúc</w:t>
            </w:r>
          </w:p>
          <w:p w14:paraId="0D3AC18A" w14:textId="23A7A407" w:rsidR="00596F98" w:rsidRPr="000B593C" w:rsidRDefault="00095611" w:rsidP="00B375C7">
            <w:pPr>
              <w:spacing w:before="120" w:after="120"/>
              <w:jc w:val="center"/>
              <w:rPr>
                <w:b/>
                <w:bCs/>
                <w:i/>
              </w:rPr>
            </w:pPr>
            <w:r w:rsidRPr="007E6FFC">
              <w:rPr>
                <w:noProof/>
              </w:rPr>
              <mc:AlternateContent>
                <mc:Choice Requires="wps">
                  <w:drawing>
                    <wp:anchor distT="0" distB="0" distL="114300" distR="114300" simplePos="0" relativeHeight="251659264" behindDoc="0" locked="0" layoutInCell="1" allowOverlap="1" wp14:anchorId="2E8B3D0C" wp14:editId="1C210EC9">
                      <wp:simplePos x="0" y="0"/>
                      <wp:positionH relativeFrom="column">
                        <wp:posOffset>623900</wp:posOffset>
                      </wp:positionH>
                      <wp:positionV relativeFrom="paragraph">
                        <wp:posOffset>18399</wp:posOffset>
                      </wp:positionV>
                      <wp:extent cx="2190997" cy="0"/>
                      <wp:effectExtent l="0" t="0" r="19050" b="19050"/>
                      <wp:wrapNone/>
                      <wp:docPr id="5"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99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Đường nối Thẳng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5pt,1.45pt" to="221.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" strokeweight=".5pt"/>
                  </w:pict>
                </mc:Fallback>
              </mc:AlternateContent>
            </w:r>
            <w:r w:rsidR="00596F98">
              <w:rPr>
                <w:i/>
                <w:sz w:val="26"/>
              </w:rPr>
              <w:t>Khánh Hòa</w:t>
            </w:r>
            <w:r w:rsidR="00596F98" w:rsidRPr="00E87E3A">
              <w:rPr>
                <w:i/>
                <w:sz w:val="26"/>
              </w:rPr>
              <w:t xml:space="preserve">, ngày  </w:t>
            </w:r>
            <w:r w:rsidR="00596F98">
              <w:rPr>
                <w:i/>
                <w:sz w:val="26"/>
              </w:rPr>
              <w:t xml:space="preserve"> </w:t>
            </w:r>
            <w:r w:rsidR="00596F98" w:rsidRPr="00E87E3A">
              <w:rPr>
                <w:i/>
                <w:sz w:val="26"/>
              </w:rPr>
              <w:t xml:space="preserve">   </w:t>
            </w:r>
            <w:r w:rsidR="007F65AB">
              <w:rPr>
                <w:i/>
                <w:sz w:val="26"/>
              </w:rPr>
              <w:t xml:space="preserve">  </w:t>
            </w:r>
            <w:r w:rsidR="00596F98" w:rsidRPr="00E87E3A">
              <w:rPr>
                <w:i/>
                <w:sz w:val="26"/>
              </w:rPr>
              <w:t>tháng</w:t>
            </w:r>
            <w:r w:rsidR="007F65AB">
              <w:rPr>
                <w:i/>
                <w:sz w:val="26"/>
              </w:rPr>
              <w:t xml:space="preserve">    </w:t>
            </w:r>
            <w:r w:rsidR="00CE0AA4">
              <w:rPr>
                <w:i/>
                <w:sz w:val="26"/>
              </w:rPr>
              <w:t xml:space="preserve"> </w:t>
            </w:r>
            <w:r w:rsidR="00596F98" w:rsidRPr="00E87E3A">
              <w:rPr>
                <w:i/>
                <w:sz w:val="26"/>
              </w:rPr>
              <w:t>năm 20</w:t>
            </w:r>
            <w:r w:rsidR="00596F98">
              <w:rPr>
                <w:i/>
                <w:sz w:val="26"/>
              </w:rPr>
              <w:t>2</w:t>
            </w:r>
            <w:r w:rsidR="00150FAF">
              <w:rPr>
                <w:i/>
                <w:sz w:val="26"/>
              </w:rPr>
              <w:t>6</w:t>
            </w:r>
          </w:p>
        </w:tc>
      </w:tr>
    </w:tbl>
    <w:p w14:paraId="14545387" w14:textId="02151047" w:rsidR="00596F98" w:rsidRPr="005802B1" w:rsidRDefault="00596F98" w:rsidP="00F22AD7">
      <w:pPr>
        <w:tabs>
          <w:tab w:val="right" w:leader="dot" w:pos="8080"/>
        </w:tabs>
        <w:rPr>
          <w:sz w:val="14"/>
          <w:szCs w:val="44"/>
        </w:rPr>
      </w:pPr>
    </w:p>
    <w:p w14:paraId="02901FB0" w14:textId="3043DE72" w:rsidR="007F65AB" w:rsidRDefault="007F65AB" w:rsidP="007F65AB">
      <w:pPr>
        <w:spacing w:before="60"/>
        <w:jc w:val="center"/>
        <w:rPr>
          <w:b/>
          <w:sz w:val="28"/>
          <w:szCs w:val="28"/>
        </w:rPr>
      </w:pPr>
      <w:r>
        <w:rPr>
          <w:b/>
          <w:sz w:val="28"/>
          <w:szCs w:val="28"/>
        </w:rPr>
        <w:t>BÁO CÁO</w:t>
      </w:r>
    </w:p>
    <w:p w14:paraId="5D2EAB1F" w14:textId="77777777" w:rsidR="00BA07C5" w:rsidRDefault="007F65AB" w:rsidP="007F65AB">
      <w:pPr>
        <w:spacing w:before="60"/>
        <w:jc w:val="center"/>
        <w:rPr>
          <w:b/>
          <w:sz w:val="28"/>
          <w:szCs w:val="28"/>
        </w:rPr>
      </w:pPr>
      <w:r>
        <w:rPr>
          <w:b/>
          <w:sz w:val="28"/>
          <w:szCs w:val="28"/>
        </w:rPr>
        <w:t>Đánh giá thực trạng quan hệ xã hội có liên quan đến dự thảo</w:t>
      </w:r>
    </w:p>
    <w:p w14:paraId="2BDCA086" w14:textId="77777777" w:rsidR="00BA07C5" w:rsidRDefault="007F65AB" w:rsidP="007F65AB">
      <w:pPr>
        <w:spacing w:before="60"/>
        <w:jc w:val="center"/>
        <w:rPr>
          <w:b/>
          <w:sz w:val="28"/>
          <w:szCs w:val="28"/>
        </w:rPr>
      </w:pPr>
      <w:r>
        <w:rPr>
          <w:b/>
          <w:sz w:val="28"/>
          <w:szCs w:val="28"/>
        </w:rPr>
        <w:t xml:space="preserve">Quyết </w:t>
      </w:r>
      <w:r w:rsidR="00BA07C5">
        <w:rPr>
          <w:b/>
          <w:sz w:val="28"/>
          <w:szCs w:val="28"/>
        </w:rPr>
        <w:t>định</w:t>
      </w:r>
      <w:r>
        <w:rPr>
          <w:b/>
          <w:sz w:val="28"/>
          <w:szCs w:val="28"/>
        </w:rPr>
        <w:t xml:space="preserve"> v</w:t>
      </w:r>
      <w:r w:rsidRPr="007F65AB">
        <w:rPr>
          <w:b/>
          <w:sz w:val="28"/>
          <w:szCs w:val="28"/>
        </w:rPr>
        <w:t xml:space="preserve">ề việc phân cấp cho Sở Khoa học và Công nghệ </w:t>
      </w:r>
      <w:r w:rsidR="00BA07C5">
        <w:rPr>
          <w:b/>
          <w:sz w:val="28"/>
          <w:szCs w:val="28"/>
        </w:rPr>
        <w:t>thực hiện</w:t>
      </w:r>
    </w:p>
    <w:p w14:paraId="72112FF3" w14:textId="211D6B12" w:rsidR="00BA07C5" w:rsidRDefault="00BA07C5" w:rsidP="007F65AB">
      <w:pPr>
        <w:spacing w:before="60"/>
        <w:jc w:val="center"/>
        <w:rPr>
          <w:b/>
          <w:sz w:val="28"/>
          <w:szCs w:val="28"/>
        </w:rPr>
      </w:pPr>
      <w:r>
        <w:rPr>
          <w:b/>
          <w:sz w:val="28"/>
          <w:szCs w:val="28"/>
        </w:rPr>
        <w:t xml:space="preserve">một số nhiệm vụ </w:t>
      </w:r>
      <w:r w:rsidR="007F65AB" w:rsidRPr="007F65AB">
        <w:rPr>
          <w:b/>
          <w:sz w:val="28"/>
          <w:szCs w:val="28"/>
        </w:rPr>
        <w:t xml:space="preserve">trong </w:t>
      </w:r>
      <w:r>
        <w:rPr>
          <w:b/>
          <w:sz w:val="28"/>
          <w:szCs w:val="28"/>
        </w:rPr>
        <w:t xml:space="preserve">lĩnh vực </w:t>
      </w:r>
      <w:r w:rsidR="007F65AB" w:rsidRPr="007F65AB">
        <w:rPr>
          <w:b/>
          <w:sz w:val="28"/>
          <w:szCs w:val="28"/>
        </w:rPr>
        <w:t xml:space="preserve">quản lý </w:t>
      </w:r>
      <w:r>
        <w:rPr>
          <w:b/>
          <w:sz w:val="28"/>
          <w:szCs w:val="28"/>
        </w:rPr>
        <w:t xml:space="preserve">nhà nước về đổi </w:t>
      </w:r>
      <w:r w:rsidR="00D42C25">
        <w:rPr>
          <w:b/>
          <w:sz w:val="28"/>
          <w:szCs w:val="28"/>
        </w:rPr>
        <w:t xml:space="preserve">mới </w:t>
      </w:r>
      <w:r w:rsidR="007F65AB" w:rsidRPr="007F65AB">
        <w:rPr>
          <w:b/>
          <w:sz w:val="28"/>
          <w:szCs w:val="28"/>
        </w:rPr>
        <w:t>sáng tạo</w:t>
      </w:r>
    </w:p>
    <w:p w14:paraId="2686ED5C" w14:textId="2213C874" w:rsidR="007F65AB" w:rsidRPr="007F65AB" w:rsidRDefault="007F65AB" w:rsidP="007F65AB">
      <w:pPr>
        <w:spacing w:before="60"/>
        <w:jc w:val="center"/>
        <w:rPr>
          <w:b/>
          <w:sz w:val="28"/>
          <w:szCs w:val="28"/>
        </w:rPr>
      </w:pPr>
      <w:r w:rsidRPr="007F65AB">
        <w:rPr>
          <w:b/>
          <w:sz w:val="28"/>
          <w:szCs w:val="28"/>
        </w:rPr>
        <w:t>trên địa bàn tỉnh Khánh Hòa</w:t>
      </w:r>
    </w:p>
    <w:p w14:paraId="1D5BC96E" w14:textId="15FF4EDA" w:rsidR="007F65AB" w:rsidRDefault="007F65AB" w:rsidP="007F65AB">
      <w:pPr>
        <w:spacing w:before="60"/>
        <w:jc w:val="center"/>
        <w:rPr>
          <w:b/>
          <w:sz w:val="28"/>
          <w:szCs w:val="28"/>
        </w:rPr>
      </w:pPr>
      <w:r>
        <w:rPr>
          <w:b/>
          <w:noProof/>
          <w:sz w:val="28"/>
          <w:szCs w:val="28"/>
          <w14:ligatures w14:val="standardContextual"/>
        </w:rPr>
        <mc:AlternateContent>
          <mc:Choice Requires="wps">
            <w:drawing>
              <wp:anchor distT="0" distB="0" distL="114300" distR="114300" simplePos="0" relativeHeight="251665408" behindDoc="0" locked="0" layoutInCell="1" allowOverlap="1" wp14:anchorId="7E80B81D" wp14:editId="6C7FB617">
                <wp:simplePos x="0" y="0"/>
                <wp:positionH relativeFrom="column">
                  <wp:posOffset>2143125</wp:posOffset>
                </wp:positionH>
                <wp:positionV relativeFrom="paragraph">
                  <wp:posOffset>61595</wp:posOffset>
                </wp:positionV>
                <wp:extent cx="142494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142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68.75pt,4.85pt" to="280.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" strokecolor="black [3200]" strokeweight=".5pt">
                <v:stroke joinstyle="miter"/>
              </v:line>
            </w:pict>
          </mc:Fallback>
        </mc:AlternateContent>
      </w:r>
    </w:p>
    <w:p w14:paraId="1F294CF3" w14:textId="32A5B940" w:rsidR="00B00D6F" w:rsidRDefault="00B00D6F" w:rsidP="00B00D6F">
      <w:pPr>
        <w:spacing w:before="120" w:after="120"/>
        <w:jc w:val="center"/>
        <w:rPr>
          <w:rFonts w:asciiTheme="majorHAnsi" w:hAnsiTheme="majorHAnsi" w:cstheme="majorHAnsi"/>
          <w:sz w:val="28"/>
          <w:szCs w:val="28"/>
        </w:rPr>
      </w:pPr>
      <w:r>
        <w:rPr>
          <w:rFonts w:asciiTheme="majorHAnsi" w:hAnsiTheme="majorHAnsi" w:cstheme="majorHAnsi"/>
          <w:sz w:val="28"/>
          <w:szCs w:val="28"/>
        </w:rPr>
        <w:t>Kính gửi: Ủy ban nhân dân tỉnh</w:t>
      </w:r>
    </w:p>
    <w:p w14:paraId="1AC0A62B" w14:textId="77777777" w:rsidR="00B00D6F" w:rsidRPr="00B00D6F" w:rsidRDefault="00B00D6F" w:rsidP="00B00D6F">
      <w:pPr>
        <w:spacing w:before="120" w:after="120"/>
        <w:jc w:val="center"/>
        <w:rPr>
          <w:rFonts w:asciiTheme="majorHAnsi" w:hAnsiTheme="majorHAnsi" w:cstheme="majorHAnsi"/>
          <w:sz w:val="20"/>
          <w:szCs w:val="28"/>
        </w:rPr>
      </w:pPr>
    </w:p>
    <w:p w14:paraId="7D5D9B21" w14:textId="32CA11DF" w:rsidR="007F65AB" w:rsidRDefault="007F65AB" w:rsidP="007F65AB">
      <w:pPr>
        <w:spacing w:before="120" w:after="120"/>
        <w:ind w:firstLine="567"/>
        <w:jc w:val="both"/>
        <w:rPr>
          <w:rFonts w:asciiTheme="majorHAnsi" w:hAnsiTheme="majorHAnsi" w:cstheme="majorHAnsi"/>
          <w:sz w:val="28"/>
          <w:szCs w:val="28"/>
        </w:rPr>
      </w:pPr>
      <w:r w:rsidRPr="007F65AB">
        <w:rPr>
          <w:rFonts w:asciiTheme="majorHAnsi" w:hAnsiTheme="majorHAnsi" w:cstheme="majorHAnsi"/>
          <w:sz w:val="28"/>
          <w:szCs w:val="28"/>
        </w:rPr>
        <w:t>Thực hiện quy định của Luật Ban hành văn bản quy phạm pháp luật, Sở</w:t>
      </w:r>
      <w:r>
        <w:rPr>
          <w:rFonts w:asciiTheme="majorHAnsi" w:hAnsiTheme="majorHAnsi" w:cstheme="majorHAnsi"/>
          <w:sz w:val="28"/>
          <w:szCs w:val="28"/>
        </w:rPr>
        <w:t xml:space="preserve"> Khoa học và Công nghệ</w:t>
      </w:r>
      <w:r w:rsidRPr="007F65AB">
        <w:rPr>
          <w:rFonts w:asciiTheme="majorHAnsi" w:hAnsiTheme="majorHAnsi" w:cstheme="majorHAnsi"/>
          <w:sz w:val="28"/>
          <w:szCs w:val="28"/>
        </w:rPr>
        <w:t xml:space="preserve"> </w:t>
      </w:r>
      <w:r w:rsidR="00594BBA">
        <w:rPr>
          <w:rFonts w:asciiTheme="majorHAnsi" w:hAnsiTheme="majorHAnsi" w:cstheme="majorHAnsi"/>
          <w:sz w:val="28"/>
          <w:szCs w:val="28"/>
        </w:rPr>
        <w:t xml:space="preserve">(KH&amp;CN) </w:t>
      </w:r>
      <w:r w:rsidRPr="007F65AB">
        <w:rPr>
          <w:rFonts w:asciiTheme="majorHAnsi" w:hAnsiTheme="majorHAnsi" w:cstheme="majorHAnsi"/>
          <w:sz w:val="28"/>
          <w:szCs w:val="28"/>
        </w:rPr>
        <w:t>đã tiến hành đánh giá thực trạng quan</w:t>
      </w:r>
      <w:r>
        <w:rPr>
          <w:rFonts w:asciiTheme="majorHAnsi" w:hAnsiTheme="majorHAnsi" w:cstheme="majorHAnsi"/>
          <w:sz w:val="28"/>
          <w:szCs w:val="28"/>
        </w:rPr>
        <w:t xml:space="preserve"> hệ xã hội có liên </w:t>
      </w:r>
      <w:r w:rsidRPr="007F65AB">
        <w:rPr>
          <w:rFonts w:asciiTheme="majorHAnsi" w:hAnsiTheme="majorHAnsi" w:cstheme="majorHAnsi"/>
          <w:sz w:val="28"/>
          <w:szCs w:val="28"/>
        </w:rPr>
        <w:t xml:space="preserve">quan đến dự thảo </w:t>
      </w:r>
      <w:r>
        <w:rPr>
          <w:rFonts w:asciiTheme="majorHAnsi" w:hAnsiTheme="majorHAnsi" w:cstheme="majorHAnsi"/>
          <w:sz w:val="28"/>
          <w:szCs w:val="28"/>
        </w:rPr>
        <w:t xml:space="preserve">Quyết định </w:t>
      </w:r>
      <w:r w:rsidRPr="007F65AB">
        <w:rPr>
          <w:rFonts w:asciiTheme="majorHAnsi" w:hAnsiTheme="majorHAnsi" w:cstheme="majorHAnsi"/>
          <w:sz w:val="28"/>
          <w:szCs w:val="28"/>
        </w:rPr>
        <w:t>về việc phân c</w:t>
      </w:r>
      <w:r>
        <w:rPr>
          <w:rFonts w:asciiTheme="majorHAnsi" w:hAnsiTheme="majorHAnsi" w:cstheme="majorHAnsi"/>
          <w:sz w:val="28"/>
          <w:szCs w:val="28"/>
        </w:rPr>
        <w:t xml:space="preserve">ấp cho Sở </w:t>
      </w:r>
      <w:r w:rsidR="00594BBA">
        <w:rPr>
          <w:rFonts w:asciiTheme="majorHAnsi" w:hAnsiTheme="majorHAnsi" w:cstheme="majorHAnsi"/>
          <w:sz w:val="28"/>
          <w:szCs w:val="28"/>
        </w:rPr>
        <w:t>KH&amp;CN</w:t>
      </w:r>
      <w:r w:rsidR="00BA07C5">
        <w:rPr>
          <w:rFonts w:asciiTheme="majorHAnsi" w:hAnsiTheme="majorHAnsi" w:cstheme="majorHAnsi"/>
          <w:sz w:val="28"/>
          <w:szCs w:val="28"/>
        </w:rPr>
        <w:t xml:space="preserve"> thực hiện một số nhiệm vụ</w:t>
      </w:r>
      <w:r>
        <w:rPr>
          <w:rFonts w:asciiTheme="majorHAnsi" w:hAnsiTheme="majorHAnsi" w:cstheme="majorHAnsi"/>
          <w:sz w:val="28"/>
          <w:szCs w:val="28"/>
        </w:rPr>
        <w:t xml:space="preserve"> </w:t>
      </w:r>
      <w:r w:rsidRPr="007F65AB">
        <w:rPr>
          <w:rFonts w:asciiTheme="majorHAnsi" w:hAnsiTheme="majorHAnsi" w:cstheme="majorHAnsi"/>
          <w:sz w:val="28"/>
          <w:szCs w:val="28"/>
        </w:rPr>
        <w:t>trong</w:t>
      </w:r>
      <w:r w:rsidR="00BA07C5">
        <w:rPr>
          <w:rFonts w:asciiTheme="majorHAnsi" w:hAnsiTheme="majorHAnsi" w:cstheme="majorHAnsi"/>
          <w:sz w:val="28"/>
          <w:szCs w:val="28"/>
        </w:rPr>
        <w:t xml:space="preserve"> lĩnh vực</w:t>
      </w:r>
      <w:r w:rsidRPr="007F65AB">
        <w:rPr>
          <w:rFonts w:asciiTheme="majorHAnsi" w:hAnsiTheme="majorHAnsi" w:cstheme="majorHAnsi"/>
          <w:sz w:val="28"/>
          <w:szCs w:val="28"/>
        </w:rPr>
        <w:t xml:space="preserve"> quản lý </w:t>
      </w:r>
      <w:r w:rsidR="00BA07C5">
        <w:rPr>
          <w:rFonts w:asciiTheme="majorHAnsi" w:hAnsiTheme="majorHAnsi" w:cstheme="majorHAnsi"/>
          <w:sz w:val="28"/>
          <w:szCs w:val="28"/>
        </w:rPr>
        <w:t>nhà nước về</w:t>
      </w:r>
      <w:r>
        <w:rPr>
          <w:rFonts w:asciiTheme="majorHAnsi" w:hAnsiTheme="majorHAnsi" w:cstheme="majorHAnsi"/>
          <w:sz w:val="28"/>
          <w:szCs w:val="28"/>
        </w:rPr>
        <w:t xml:space="preserve"> </w:t>
      </w:r>
      <w:r w:rsidRPr="007F65AB">
        <w:rPr>
          <w:rFonts w:asciiTheme="majorHAnsi" w:hAnsiTheme="majorHAnsi" w:cstheme="majorHAnsi"/>
          <w:sz w:val="28"/>
          <w:szCs w:val="28"/>
        </w:rPr>
        <w:t xml:space="preserve">đổi mới </w:t>
      </w:r>
      <w:r>
        <w:rPr>
          <w:rFonts w:asciiTheme="majorHAnsi" w:hAnsiTheme="majorHAnsi" w:cstheme="majorHAnsi"/>
          <w:sz w:val="28"/>
          <w:szCs w:val="28"/>
        </w:rPr>
        <w:t xml:space="preserve">sáng tạo </w:t>
      </w:r>
      <w:r w:rsidRPr="007F65AB">
        <w:rPr>
          <w:rFonts w:asciiTheme="majorHAnsi" w:hAnsiTheme="majorHAnsi" w:cstheme="majorHAnsi"/>
          <w:sz w:val="28"/>
          <w:szCs w:val="28"/>
        </w:rPr>
        <w:t>trên địa bàn tỉnh Khánh Hòa</w:t>
      </w:r>
      <w:r>
        <w:rPr>
          <w:rFonts w:asciiTheme="majorHAnsi" w:hAnsiTheme="majorHAnsi" w:cstheme="majorHAnsi"/>
          <w:sz w:val="28"/>
          <w:szCs w:val="28"/>
        </w:rPr>
        <w:t xml:space="preserve">. Kết quả như </w:t>
      </w:r>
      <w:r w:rsidRPr="007F65AB">
        <w:rPr>
          <w:rFonts w:asciiTheme="majorHAnsi" w:hAnsiTheme="majorHAnsi" w:cstheme="majorHAnsi"/>
          <w:sz w:val="28"/>
          <w:szCs w:val="28"/>
        </w:rPr>
        <w:t>sau:</w:t>
      </w:r>
    </w:p>
    <w:p w14:paraId="72F96A8B" w14:textId="77777777" w:rsidR="007F65AB" w:rsidRDefault="007F65AB" w:rsidP="007F65AB">
      <w:pPr>
        <w:spacing w:before="120" w:after="120"/>
        <w:ind w:firstLine="567"/>
        <w:jc w:val="both"/>
        <w:rPr>
          <w:rFonts w:asciiTheme="majorHAnsi" w:hAnsiTheme="majorHAnsi" w:cstheme="majorHAnsi"/>
          <w:sz w:val="28"/>
          <w:szCs w:val="28"/>
        </w:rPr>
      </w:pPr>
      <w:r w:rsidRPr="007F65AB">
        <w:rPr>
          <w:rFonts w:asciiTheme="majorHAnsi" w:hAnsiTheme="majorHAnsi" w:cstheme="majorHAnsi"/>
          <w:b/>
          <w:bCs/>
          <w:sz w:val="28"/>
          <w:szCs w:val="28"/>
        </w:rPr>
        <w:t>I. BỐI CẢNH THỰC HIỆN ĐÁNH GIÁ</w:t>
      </w:r>
    </w:p>
    <w:p w14:paraId="2CB3D73F" w14:textId="77777777" w:rsidR="007F65AB" w:rsidRDefault="007F65AB" w:rsidP="007F65AB">
      <w:pPr>
        <w:spacing w:before="120" w:after="120"/>
        <w:ind w:firstLine="567"/>
        <w:jc w:val="both"/>
        <w:rPr>
          <w:rFonts w:asciiTheme="majorHAnsi" w:hAnsiTheme="majorHAnsi" w:cstheme="majorHAnsi"/>
          <w:sz w:val="28"/>
          <w:szCs w:val="28"/>
        </w:rPr>
      </w:pPr>
      <w:r w:rsidRPr="007F65AB">
        <w:rPr>
          <w:rFonts w:asciiTheme="majorHAnsi" w:hAnsiTheme="majorHAnsi" w:cstheme="majorHAnsi"/>
          <w:b/>
          <w:bCs/>
          <w:sz w:val="28"/>
          <w:szCs w:val="28"/>
        </w:rPr>
        <w:t>1. Bối cảnh liên quan đến dự thảo</w:t>
      </w:r>
    </w:p>
    <w:p w14:paraId="30ADF71A" w14:textId="7A99E50F" w:rsidR="00B00D6F" w:rsidRDefault="007F65AB"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Ngày 27/6/2025 Quốc hội đã thông qua Luật </w:t>
      </w:r>
      <w:r w:rsidR="00B00D6F">
        <w:rPr>
          <w:rFonts w:asciiTheme="majorHAnsi" w:hAnsiTheme="majorHAnsi" w:cstheme="majorHAnsi"/>
          <w:sz w:val="28"/>
          <w:szCs w:val="28"/>
        </w:rPr>
        <w:t>Khoa học, c</w:t>
      </w:r>
      <w:r w:rsidR="00367541">
        <w:rPr>
          <w:rFonts w:asciiTheme="majorHAnsi" w:hAnsiTheme="majorHAnsi" w:cstheme="majorHAnsi"/>
          <w:sz w:val="28"/>
          <w:szCs w:val="28"/>
        </w:rPr>
        <w:t xml:space="preserve">ông nghệ và đổi mới sáng tạo số </w:t>
      </w:r>
      <w:r w:rsidR="00B00D6F">
        <w:rPr>
          <w:rFonts w:asciiTheme="majorHAnsi" w:hAnsiTheme="majorHAnsi" w:cstheme="majorHAnsi"/>
          <w:sz w:val="28"/>
          <w:szCs w:val="28"/>
        </w:rPr>
        <w:t xml:space="preserve">93/2025/QH15. Chính phủ đã ban hành Nghị định số </w:t>
      </w:r>
      <w:r w:rsidR="00B00D6F" w:rsidRPr="00B00D6F">
        <w:rPr>
          <w:rFonts w:asciiTheme="majorHAnsi" w:hAnsiTheme="majorHAnsi" w:cstheme="majorHAnsi"/>
          <w:sz w:val="28"/>
          <w:szCs w:val="28"/>
        </w:rPr>
        <w:t>268/2025/NĐ-CP ngày 1</w:t>
      </w:r>
      <w:r w:rsidR="00B00D6F">
        <w:rPr>
          <w:rFonts w:asciiTheme="majorHAnsi" w:hAnsiTheme="majorHAnsi" w:cstheme="majorHAnsi"/>
          <w:sz w:val="28"/>
          <w:szCs w:val="28"/>
        </w:rPr>
        <w:t>4/</w:t>
      </w:r>
      <w:r w:rsidR="00B00D6F" w:rsidRPr="00B00D6F">
        <w:rPr>
          <w:rFonts w:asciiTheme="majorHAnsi" w:hAnsiTheme="majorHAnsi" w:cstheme="majorHAnsi"/>
          <w:sz w:val="28"/>
          <w:szCs w:val="28"/>
        </w:rPr>
        <w:t>10</w:t>
      </w:r>
      <w:r w:rsidR="00B00D6F">
        <w:rPr>
          <w:rFonts w:asciiTheme="majorHAnsi" w:hAnsiTheme="majorHAnsi" w:cstheme="majorHAnsi"/>
          <w:sz w:val="28"/>
          <w:szCs w:val="28"/>
        </w:rPr>
        <w:t>/</w:t>
      </w:r>
      <w:r w:rsidR="00B00D6F" w:rsidRPr="00B00D6F">
        <w:rPr>
          <w:rFonts w:asciiTheme="majorHAnsi" w:hAnsiTheme="majorHAnsi" w:cstheme="majorHAnsi"/>
          <w:sz w:val="28"/>
          <w:szCs w:val="28"/>
        </w:rPr>
        <w:t>2025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00B00D6F">
        <w:rPr>
          <w:rFonts w:asciiTheme="majorHAnsi" w:hAnsiTheme="majorHAnsi" w:cstheme="majorHAnsi"/>
          <w:sz w:val="28"/>
          <w:szCs w:val="28"/>
        </w:rPr>
        <w:t>.</w:t>
      </w:r>
    </w:p>
    <w:p w14:paraId="7BA2F954" w14:textId="77777777" w:rsidR="00953127" w:rsidRDefault="00953127"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a) Đối với nội dung quản lý nhiệm vụ đổi mới sáng tạo:</w:t>
      </w:r>
    </w:p>
    <w:p w14:paraId="2AC592D1" w14:textId="0ABCA566" w:rsidR="00367541" w:rsidRDefault="00953127"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00F641D6">
        <w:rPr>
          <w:rFonts w:asciiTheme="majorHAnsi" w:hAnsiTheme="majorHAnsi" w:cstheme="majorHAnsi"/>
          <w:sz w:val="28"/>
          <w:szCs w:val="28"/>
        </w:rPr>
        <w:t>T</w:t>
      </w:r>
      <w:r w:rsidR="00367541">
        <w:rPr>
          <w:rFonts w:asciiTheme="majorHAnsi" w:hAnsiTheme="majorHAnsi" w:cstheme="majorHAnsi"/>
          <w:sz w:val="28"/>
          <w:szCs w:val="28"/>
        </w:rPr>
        <w:t>rình tự, thủ tục xét tài trợ, đặt hàng, ký hợp đồng, tổ chức thực hiện, chấm dứt thực hiện, thanh lý hợp đồng giao nhiệm vụ và đánh giá đối với nhiệm vụ đổi mới sáng tạo được quy định từ Điều</w:t>
      </w:r>
      <w:r>
        <w:rPr>
          <w:rFonts w:asciiTheme="majorHAnsi" w:hAnsiTheme="majorHAnsi" w:cstheme="majorHAnsi"/>
          <w:sz w:val="28"/>
          <w:szCs w:val="28"/>
        </w:rPr>
        <w:t xml:space="preserve"> 10 đến Điều 19 Nghị định số 268/2025/NĐ-CP.</w:t>
      </w:r>
    </w:p>
    <w:p w14:paraId="7FF9757D" w14:textId="32D9AB79" w:rsidR="00953127" w:rsidRPr="00953127" w:rsidRDefault="00953127" w:rsidP="00953127">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Tại khoản 9 Điều 3 Nghị định số 268/2025/NĐ-CP, </w:t>
      </w:r>
      <w:r w:rsidRPr="00953127">
        <w:rPr>
          <w:rFonts w:asciiTheme="majorHAnsi" w:hAnsiTheme="majorHAnsi" w:cstheme="majorHAnsi"/>
          <w:i/>
          <w:sz w:val="28"/>
          <w:szCs w:val="28"/>
        </w:rPr>
        <w:t xml:space="preserve">“Cơ quan quản lý nhiệm vụ đổi mới sáng tạo là bộ, cơ quan ngang bộ, cơ quan thuộc Chính phủ, cơ quan khác ở trung ương và </w:t>
      </w:r>
      <w:r w:rsidRPr="00953127">
        <w:rPr>
          <w:rFonts w:asciiTheme="majorHAnsi" w:hAnsiTheme="majorHAnsi" w:cstheme="majorHAnsi"/>
          <w:i/>
          <w:sz w:val="28"/>
          <w:szCs w:val="28"/>
          <w:u w:val="single"/>
        </w:rPr>
        <w:t>Ủy ban nhân dân cấp tỉnh hoặc cơ quan, đơn vị được</w:t>
      </w:r>
      <w:r w:rsidRPr="00953127">
        <w:rPr>
          <w:rFonts w:asciiTheme="majorHAnsi" w:hAnsiTheme="majorHAnsi" w:cstheme="majorHAnsi"/>
          <w:i/>
          <w:sz w:val="28"/>
          <w:szCs w:val="28"/>
        </w:rPr>
        <w:t xml:space="preserve"> bộ, cơ quan ngang bộ, cơ quan thuộc Chính phủ, cơ quan khác ở trung ương và </w:t>
      </w:r>
      <w:r w:rsidRPr="00953127">
        <w:rPr>
          <w:rFonts w:asciiTheme="majorHAnsi" w:hAnsiTheme="majorHAnsi" w:cstheme="majorHAnsi"/>
          <w:i/>
          <w:sz w:val="28"/>
          <w:szCs w:val="28"/>
          <w:u w:val="single"/>
        </w:rPr>
        <w:t>Ủy ban nhân dân cấp tỉnh quy định thẩm quyền, phân cấp quản lý hoạt động khoa học, công nghệ và đổi mới sáng tạo</w:t>
      </w:r>
      <w:r w:rsidRPr="00953127">
        <w:rPr>
          <w:rFonts w:asciiTheme="majorHAnsi" w:hAnsiTheme="majorHAnsi" w:cstheme="majorHAnsi"/>
          <w:i/>
          <w:sz w:val="28"/>
          <w:szCs w:val="28"/>
        </w:rPr>
        <w:t>”</w:t>
      </w:r>
      <w:r>
        <w:rPr>
          <w:rFonts w:asciiTheme="majorHAnsi" w:hAnsiTheme="majorHAnsi" w:cstheme="majorHAnsi"/>
          <w:sz w:val="28"/>
          <w:szCs w:val="28"/>
        </w:rPr>
        <w:t>; do đó, đ</w:t>
      </w:r>
      <w:r w:rsidRPr="000212BA">
        <w:rPr>
          <w:rFonts w:asciiTheme="majorHAnsi" w:hAnsiTheme="majorHAnsi" w:cstheme="majorHAnsi"/>
          <w:sz w:val="28"/>
          <w:szCs w:val="28"/>
        </w:rPr>
        <w:t xml:space="preserve">ể đơn giản thủ tục trong công tác quản lý, tăng cường trách nhiệm cho người đứng đầu cơ quan và giảm cơ chế phê duyệt ở cấp cao hơn đối với những vấn đề đã được quy định cụ </w:t>
      </w:r>
      <w:r w:rsidRPr="000212BA">
        <w:rPr>
          <w:rFonts w:asciiTheme="majorHAnsi" w:hAnsiTheme="majorHAnsi" w:cstheme="majorHAnsi"/>
          <w:sz w:val="28"/>
          <w:szCs w:val="28"/>
        </w:rPr>
        <w:lastRenderedPageBreak/>
        <w:t xml:space="preserve">thể thành tiêu chuẩn, quy trình, điều kiện, cần thiết phải phân cấp cho Sở </w:t>
      </w:r>
      <w:r w:rsidR="00076133">
        <w:rPr>
          <w:rFonts w:asciiTheme="majorHAnsi" w:hAnsiTheme="majorHAnsi" w:cstheme="majorHAnsi"/>
          <w:sz w:val="28"/>
          <w:szCs w:val="28"/>
        </w:rPr>
        <w:t>KH&amp;CN trong hoạt động</w:t>
      </w:r>
      <w:r w:rsidRPr="000212BA">
        <w:rPr>
          <w:rFonts w:asciiTheme="majorHAnsi" w:hAnsiTheme="majorHAnsi" w:cstheme="majorHAnsi"/>
          <w:sz w:val="28"/>
          <w:szCs w:val="28"/>
        </w:rPr>
        <w:t xml:space="preserve"> quản</w:t>
      </w:r>
      <w:r>
        <w:rPr>
          <w:rFonts w:asciiTheme="majorHAnsi" w:hAnsiTheme="majorHAnsi" w:cstheme="majorHAnsi"/>
          <w:sz w:val="28"/>
          <w:szCs w:val="28"/>
        </w:rPr>
        <w:t xml:space="preserve"> lý nhiệm vụ đổi mới sáng tạo.</w:t>
      </w:r>
    </w:p>
    <w:p w14:paraId="627A6712" w14:textId="4B4CAC44" w:rsidR="00953127" w:rsidRDefault="00953127" w:rsidP="00953127">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b) Đối với nội dung xác nhận nội dung trong lĩnh vực </w:t>
      </w:r>
      <w:r w:rsidRPr="007F65AB">
        <w:rPr>
          <w:rFonts w:asciiTheme="majorHAnsi" w:hAnsiTheme="majorHAnsi" w:cstheme="majorHAnsi"/>
          <w:sz w:val="28"/>
          <w:szCs w:val="28"/>
        </w:rPr>
        <w:t>đổi mới sáng tạo</w:t>
      </w:r>
      <w:r>
        <w:rPr>
          <w:rFonts w:asciiTheme="majorHAnsi" w:hAnsiTheme="majorHAnsi" w:cstheme="majorHAnsi"/>
          <w:sz w:val="28"/>
          <w:szCs w:val="28"/>
        </w:rPr>
        <w:t>:</w:t>
      </w:r>
      <w:r w:rsidRPr="007F65AB">
        <w:rPr>
          <w:rFonts w:asciiTheme="majorHAnsi" w:hAnsiTheme="majorHAnsi" w:cstheme="majorHAnsi"/>
          <w:sz w:val="28"/>
          <w:szCs w:val="28"/>
        </w:rPr>
        <w:t xml:space="preserve"> </w:t>
      </w:r>
    </w:p>
    <w:p w14:paraId="7FC2AE9C" w14:textId="005772DE" w:rsidR="0039730E" w:rsidRDefault="00953127" w:rsidP="0039730E">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00290214">
        <w:rPr>
          <w:rFonts w:asciiTheme="majorHAnsi" w:hAnsiTheme="majorHAnsi" w:cstheme="majorHAnsi"/>
          <w:sz w:val="28"/>
          <w:szCs w:val="28"/>
        </w:rPr>
        <w:t xml:space="preserve">Từ Điều 29 đến Điều 36 Nghị định số 268/2025/NĐ-CP đã quy định các tiêu chí xác định </w:t>
      </w:r>
      <w:r w:rsidR="00290214" w:rsidRPr="00290214">
        <w:rPr>
          <w:rFonts w:asciiTheme="majorHAnsi" w:hAnsiTheme="majorHAnsi" w:cstheme="majorHAnsi"/>
          <w:sz w:val="28"/>
          <w:szCs w:val="28"/>
        </w:rPr>
        <w:t>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 (gọi tắt là tổ chức, cá nhân đổi mới sáng tạo, hỗ trợ đổi mới sáng tạo, khởi nghiệp sáng tạo)</w:t>
      </w:r>
      <w:r w:rsidR="00076133">
        <w:rPr>
          <w:rFonts w:asciiTheme="majorHAnsi" w:hAnsiTheme="majorHAnsi" w:cstheme="majorHAnsi"/>
          <w:sz w:val="28"/>
          <w:szCs w:val="28"/>
        </w:rPr>
        <w:t>; đ</w:t>
      </w:r>
      <w:r w:rsidR="0039730E">
        <w:rPr>
          <w:rFonts w:asciiTheme="majorHAnsi" w:hAnsiTheme="majorHAnsi" w:cstheme="majorHAnsi"/>
          <w:sz w:val="28"/>
          <w:szCs w:val="28"/>
        </w:rPr>
        <w:t>ồng thời, trình tự, thủ tục công nhận được quy định tại Điều 43, Điều 44 và Điều 45 Nghị định số 268/2025/NĐ-CP. Do đó, đ</w:t>
      </w:r>
      <w:r w:rsidR="0039730E" w:rsidRPr="000212BA">
        <w:rPr>
          <w:rFonts w:asciiTheme="majorHAnsi" w:hAnsiTheme="majorHAnsi" w:cstheme="majorHAnsi"/>
          <w:sz w:val="28"/>
          <w:szCs w:val="28"/>
        </w:rPr>
        <w:t xml:space="preserve">ể đơn giản thủ tục trong công tác quản lý và tạo điều kiện thuận lợi cho các tổ chức, cá nhân trong quá trình thực hiện thủ tục hành chính, tăng cường trách nhiệm cho người đứng đầu cơ quan và giảm cơ chế phê duyệt ở cấp cao hơn đối với những vấn đề đã được quy định cụ thể thành tiêu chuẩn, quy trình, điều kiện, cần thiết phải phân cấp cho Sở </w:t>
      </w:r>
      <w:r w:rsidR="00076133">
        <w:rPr>
          <w:rFonts w:asciiTheme="majorHAnsi" w:hAnsiTheme="majorHAnsi" w:cstheme="majorHAnsi"/>
          <w:sz w:val="28"/>
          <w:szCs w:val="28"/>
        </w:rPr>
        <w:t>KH&amp;CN thực hiện</w:t>
      </w:r>
      <w:r w:rsidR="0039730E">
        <w:rPr>
          <w:rFonts w:asciiTheme="majorHAnsi" w:hAnsiTheme="majorHAnsi" w:cstheme="majorHAnsi"/>
          <w:sz w:val="28"/>
          <w:szCs w:val="28"/>
        </w:rPr>
        <w:t>. Giấy công nhận là cơ sở để tổ chức, cá nhân được hưởng ưu đãi, tài trợ, hỗ trợ và những lợi ích khác theo quy định hiện hành.</w:t>
      </w:r>
    </w:p>
    <w:p w14:paraId="7851B3BB" w14:textId="47184E84" w:rsidR="0039730E" w:rsidRDefault="0039730E" w:rsidP="0039730E">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Từ Điều 47 đến Điều 53 Nghị định số 268/2025/NĐ-CP đã quy định thẩm quyền, điều kiện trình tự cấp Giấy chứng nhận doanh nghiệp </w:t>
      </w:r>
      <w:r w:rsidR="00076133">
        <w:rPr>
          <w:rFonts w:asciiTheme="majorHAnsi" w:hAnsiTheme="majorHAnsi" w:cstheme="majorHAnsi"/>
          <w:sz w:val="28"/>
          <w:szCs w:val="28"/>
        </w:rPr>
        <w:t>KH&amp;CN</w:t>
      </w:r>
      <w:r>
        <w:rPr>
          <w:rFonts w:asciiTheme="majorHAnsi" w:hAnsiTheme="majorHAnsi" w:cstheme="majorHAnsi"/>
          <w:sz w:val="28"/>
          <w:szCs w:val="28"/>
        </w:rPr>
        <w:t>.</w:t>
      </w:r>
    </w:p>
    <w:p w14:paraId="2AA01A9A" w14:textId="4E4CA140" w:rsidR="00FA63ED" w:rsidRPr="00FA63ED" w:rsidRDefault="0039730E" w:rsidP="00076133">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Trước thời điểm Nghị định</w:t>
      </w:r>
      <w:r w:rsidRPr="0039730E">
        <w:rPr>
          <w:rFonts w:asciiTheme="majorHAnsi" w:hAnsiTheme="majorHAnsi" w:cstheme="majorHAnsi"/>
          <w:sz w:val="28"/>
          <w:szCs w:val="28"/>
        </w:rPr>
        <w:t xml:space="preserve"> </w:t>
      </w:r>
      <w:r>
        <w:rPr>
          <w:rFonts w:asciiTheme="majorHAnsi" w:hAnsiTheme="majorHAnsi" w:cstheme="majorHAnsi"/>
          <w:sz w:val="28"/>
          <w:szCs w:val="28"/>
        </w:rPr>
        <w:t xml:space="preserve">số 268/2025/NĐ-CP có hiệu lực, thủ tục cấp, </w:t>
      </w:r>
      <w:r w:rsidR="00FA63ED">
        <w:rPr>
          <w:rFonts w:asciiTheme="majorHAnsi" w:hAnsiTheme="majorHAnsi" w:cstheme="majorHAnsi"/>
          <w:sz w:val="28"/>
          <w:szCs w:val="28"/>
        </w:rPr>
        <w:t xml:space="preserve">cấp thay đổi nội dung, cấp lại, thu hồi, hủy bỏ hiệu lực Giấy chứng nhận doanh nghiệp </w:t>
      </w:r>
      <w:r w:rsidR="00076133">
        <w:rPr>
          <w:rFonts w:asciiTheme="majorHAnsi" w:hAnsiTheme="majorHAnsi" w:cstheme="majorHAnsi"/>
          <w:sz w:val="28"/>
          <w:szCs w:val="28"/>
        </w:rPr>
        <w:t>KH&amp;CN</w:t>
      </w:r>
      <w:r w:rsidR="00FA63ED">
        <w:rPr>
          <w:rFonts w:asciiTheme="majorHAnsi" w:hAnsiTheme="majorHAnsi" w:cstheme="majorHAnsi"/>
          <w:sz w:val="28"/>
          <w:szCs w:val="28"/>
        </w:rPr>
        <w:t xml:space="preserve"> thực hiện </w:t>
      </w:r>
      <w:r w:rsidR="00FA63ED" w:rsidRPr="0039730E">
        <w:rPr>
          <w:rFonts w:asciiTheme="majorHAnsi" w:hAnsiTheme="majorHAnsi" w:cstheme="majorHAnsi"/>
          <w:sz w:val="28"/>
          <w:szCs w:val="28"/>
        </w:rPr>
        <w:t xml:space="preserve">theo quy định tại Nghị định số 13/2019/NĐ-CP </w:t>
      </w:r>
      <w:r w:rsidR="00FA63ED">
        <w:rPr>
          <w:rFonts w:asciiTheme="majorHAnsi" w:hAnsiTheme="majorHAnsi" w:cstheme="majorHAnsi"/>
          <w:sz w:val="28"/>
          <w:szCs w:val="28"/>
        </w:rPr>
        <w:t xml:space="preserve">ngày 01/02/2019 của Chính phủ về doanh nghiệp </w:t>
      </w:r>
      <w:r w:rsidR="00076133">
        <w:rPr>
          <w:rFonts w:asciiTheme="majorHAnsi" w:hAnsiTheme="majorHAnsi" w:cstheme="majorHAnsi"/>
          <w:sz w:val="28"/>
          <w:szCs w:val="28"/>
        </w:rPr>
        <w:t>KH&amp;CN</w:t>
      </w:r>
      <w:r w:rsidR="00FA63ED">
        <w:rPr>
          <w:rFonts w:asciiTheme="majorHAnsi" w:hAnsiTheme="majorHAnsi" w:cstheme="majorHAnsi"/>
          <w:sz w:val="28"/>
          <w:szCs w:val="28"/>
        </w:rPr>
        <w:t xml:space="preserve"> </w:t>
      </w:r>
      <w:r w:rsidR="00ED66B4">
        <w:rPr>
          <w:rFonts w:asciiTheme="majorHAnsi" w:hAnsiTheme="majorHAnsi" w:cstheme="majorHAnsi"/>
          <w:sz w:val="28"/>
          <w:szCs w:val="28"/>
        </w:rPr>
        <w:t>và Thông tư số 10/20</w:t>
      </w:r>
      <w:r w:rsidR="00FA63ED" w:rsidRPr="0039730E">
        <w:rPr>
          <w:rFonts w:asciiTheme="majorHAnsi" w:hAnsiTheme="majorHAnsi" w:cstheme="majorHAnsi"/>
          <w:sz w:val="28"/>
          <w:szCs w:val="28"/>
        </w:rPr>
        <w:t>21/TT-BKHCN</w:t>
      </w:r>
      <w:r w:rsidR="00FA63ED">
        <w:rPr>
          <w:rFonts w:asciiTheme="majorHAnsi" w:hAnsiTheme="majorHAnsi" w:cstheme="majorHAnsi"/>
          <w:sz w:val="28"/>
          <w:szCs w:val="28"/>
        </w:rPr>
        <w:t xml:space="preserve"> ngày 17/11/2021 của Bộ </w:t>
      </w:r>
      <w:r w:rsidR="00076133">
        <w:rPr>
          <w:rFonts w:asciiTheme="majorHAnsi" w:hAnsiTheme="majorHAnsi" w:cstheme="majorHAnsi"/>
          <w:sz w:val="28"/>
          <w:szCs w:val="28"/>
        </w:rPr>
        <w:t>KH&amp;CN</w:t>
      </w:r>
      <w:r w:rsidR="00FA63ED">
        <w:rPr>
          <w:rFonts w:asciiTheme="majorHAnsi" w:hAnsiTheme="majorHAnsi" w:cstheme="majorHAnsi"/>
          <w:sz w:val="28"/>
          <w:szCs w:val="28"/>
        </w:rPr>
        <w:t xml:space="preserve"> quy định biện pháp thi hành một số điều của </w:t>
      </w:r>
      <w:r w:rsidR="00FA63ED" w:rsidRPr="0039730E">
        <w:rPr>
          <w:rFonts w:asciiTheme="majorHAnsi" w:hAnsiTheme="majorHAnsi" w:cstheme="majorHAnsi"/>
          <w:sz w:val="28"/>
          <w:szCs w:val="28"/>
        </w:rPr>
        <w:t xml:space="preserve">Nghị định số 13/2019/NĐ-CP </w:t>
      </w:r>
      <w:r w:rsidR="00FA63ED">
        <w:rPr>
          <w:rFonts w:asciiTheme="majorHAnsi" w:hAnsiTheme="majorHAnsi" w:cstheme="majorHAnsi"/>
          <w:sz w:val="28"/>
          <w:szCs w:val="28"/>
        </w:rPr>
        <w:t xml:space="preserve">ngày 01/02/2019 của Chính phủ về doanh nghiệp </w:t>
      </w:r>
      <w:r w:rsidR="00076133">
        <w:rPr>
          <w:rFonts w:asciiTheme="majorHAnsi" w:hAnsiTheme="majorHAnsi" w:cstheme="majorHAnsi"/>
          <w:sz w:val="28"/>
          <w:szCs w:val="28"/>
        </w:rPr>
        <w:t>KH&amp;CN</w:t>
      </w:r>
      <w:r w:rsidR="00FA63ED">
        <w:rPr>
          <w:rFonts w:asciiTheme="majorHAnsi" w:hAnsiTheme="majorHAnsi" w:cstheme="majorHAnsi"/>
          <w:sz w:val="28"/>
          <w:szCs w:val="28"/>
        </w:rPr>
        <w:t>. Theo đó,</w:t>
      </w:r>
      <w:r w:rsidR="00FA63ED" w:rsidRPr="00FA63ED">
        <w:rPr>
          <w:rFonts w:asciiTheme="majorHAnsi" w:hAnsiTheme="majorHAnsi" w:cstheme="majorHAnsi"/>
          <w:sz w:val="28"/>
          <w:szCs w:val="28"/>
        </w:rPr>
        <w:t xml:space="preserve"> </w:t>
      </w:r>
      <w:r w:rsidR="00FA63ED">
        <w:rPr>
          <w:rFonts w:asciiTheme="majorHAnsi" w:hAnsiTheme="majorHAnsi" w:cstheme="majorHAnsi"/>
          <w:sz w:val="28"/>
          <w:szCs w:val="28"/>
        </w:rPr>
        <w:t>t</w:t>
      </w:r>
      <w:r w:rsidR="00FA63ED" w:rsidRPr="00FA63ED">
        <w:rPr>
          <w:rFonts w:asciiTheme="majorHAnsi" w:hAnsiTheme="majorHAnsi" w:cstheme="majorHAnsi"/>
          <w:sz w:val="28"/>
          <w:szCs w:val="28"/>
        </w:rPr>
        <w:t xml:space="preserve">hẩm quyền </w:t>
      </w:r>
      <w:r w:rsidR="00076133">
        <w:rPr>
          <w:rFonts w:asciiTheme="majorHAnsi" w:hAnsiTheme="majorHAnsi" w:cstheme="majorHAnsi"/>
          <w:sz w:val="28"/>
          <w:szCs w:val="28"/>
        </w:rPr>
        <w:t>thực hiện</w:t>
      </w:r>
      <w:r w:rsidR="00FA63ED">
        <w:rPr>
          <w:rFonts w:asciiTheme="majorHAnsi" w:hAnsiTheme="majorHAnsi" w:cstheme="majorHAnsi"/>
          <w:sz w:val="28"/>
          <w:szCs w:val="28"/>
        </w:rPr>
        <w:t xml:space="preserve"> là </w:t>
      </w:r>
      <w:r w:rsidR="00FA63ED" w:rsidRPr="00FA63ED">
        <w:rPr>
          <w:rFonts w:asciiTheme="majorHAnsi" w:hAnsiTheme="majorHAnsi" w:cstheme="majorHAnsi"/>
          <w:sz w:val="28"/>
          <w:szCs w:val="28"/>
        </w:rPr>
        <w:t xml:space="preserve">Sở </w:t>
      </w:r>
      <w:r w:rsidR="00076133">
        <w:rPr>
          <w:rFonts w:asciiTheme="majorHAnsi" w:hAnsiTheme="majorHAnsi" w:cstheme="majorHAnsi"/>
          <w:sz w:val="28"/>
          <w:szCs w:val="28"/>
        </w:rPr>
        <w:t>KH&amp;CN</w:t>
      </w:r>
      <w:r w:rsidR="00FA63ED" w:rsidRPr="00FA63ED">
        <w:rPr>
          <w:rFonts w:asciiTheme="majorHAnsi" w:hAnsiTheme="majorHAnsi" w:cstheme="majorHAnsi"/>
          <w:sz w:val="28"/>
          <w:szCs w:val="28"/>
        </w:rPr>
        <w:t xml:space="preserve"> nơi doanh nghiệp đặt trụ sở chính</w:t>
      </w:r>
      <w:r w:rsidR="00FA63ED">
        <w:rPr>
          <w:rFonts w:asciiTheme="majorHAnsi" w:hAnsiTheme="majorHAnsi" w:cstheme="majorHAnsi"/>
          <w:sz w:val="28"/>
          <w:szCs w:val="28"/>
        </w:rPr>
        <w:t>.</w:t>
      </w:r>
      <w:r w:rsidR="00076133">
        <w:rPr>
          <w:rFonts w:asciiTheme="majorHAnsi" w:hAnsiTheme="majorHAnsi" w:cstheme="majorHAnsi"/>
          <w:sz w:val="28"/>
          <w:szCs w:val="28"/>
        </w:rPr>
        <w:t xml:space="preserve"> </w:t>
      </w:r>
      <w:r w:rsidR="00FA63ED">
        <w:rPr>
          <w:rFonts w:asciiTheme="majorHAnsi" w:hAnsiTheme="majorHAnsi" w:cstheme="majorHAnsi"/>
          <w:sz w:val="28"/>
          <w:szCs w:val="28"/>
        </w:rPr>
        <w:t xml:space="preserve">Tại tỉnh Khánh Hòa, </w:t>
      </w:r>
      <w:r w:rsidR="00FA63ED" w:rsidRPr="00FA63ED">
        <w:rPr>
          <w:rFonts w:asciiTheme="majorHAnsi" w:hAnsiTheme="majorHAnsi" w:cstheme="majorHAnsi"/>
          <w:sz w:val="28"/>
          <w:szCs w:val="28"/>
        </w:rPr>
        <w:t xml:space="preserve">Sở </w:t>
      </w:r>
      <w:r w:rsidR="00076133">
        <w:rPr>
          <w:rFonts w:asciiTheme="majorHAnsi" w:hAnsiTheme="majorHAnsi" w:cstheme="majorHAnsi"/>
          <w:sz w:val="28"/>
          <w:szCs w:val="28"/>
        </w:rPr>
        <w:t>KH&amp;CN</w:t>
      </w:r>
      <w:r w:rsidR="00FA63ED">
        <w:rPr>
          <w:rFonts w:asciiTheme="majorHAnsi" w:hAnsiTheme="majorHAnsi" w:cstheme="majorHAnsi"/>
          <w:sz w:val="28"/>
          <w:szCs w:val="28"/>
        </w:rPr>
        <w:t xml:space="preserve"> tỉnh Khánh Hòa đã tiếp nhận và hoàn thành giải quyết 14 hồ sơ cấp Giấy chứng nhận và 01 hồ sơ </w:t>
      </w:r>
      <w:r w:rsidR="00FA63ED" w:rsidRPr="0039730E">
        <w:rPr>
          <w:rFonts w:asciiTheme="majorHAnsi" w:hAnsiTheme="majorHAnsi" w:cstheme="majorHAnsi"/>
          <w:sz w:val="28"/>
          <w:szCs w:val="28"/>
        </w:rPr>
        <w:t>thu hồi Giấy chứng nhận</w:t>
      </w:r>
      <w:r w:rsidR="00FA63ED">
        <w:rPr>
          <w:rFonts w:asciiTheme="majorHAnsi" w:hAnsiTheme="majorHAnsi" w:cstheme="majorHAnsi"/>
          <w:sz w:val="28"/>
          <w:szCs w:val="28"/>
        </w:rPr>
        <w:t>.</w:t>
      </w:r>
    </w:p>
    <w:p w14:paraId="4313AD02" w14:textId="42539A42" w:rsidR="00FA63ED" w:rsidRDefault="00076133" w:rsidP="00FA63ED">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Tuy nhiên, theo</w:t>
      </w:r>
      <w:r w:rsidR="00FA63ED">
        <w:rPr>
          <w:rFonts w:asciiTheme="majorHAnsi" w:hAnsiTheme="majorHAnsi" w:cstheme="majorHAnsi"/>
          <w:sz w:val="28"/>
          <w:szCs w:val="28"/>
        </w:rPr>
        <w:t xml:space="preserve"> Điều 48 Nghị định</w:t>
      </w:r>
      <w:r w:rsidR="00FA63ED" w:rsidRPr="0039730E">
        <w:rPr>
          <w:rFonts w:asciiTheme="majorHAnsi" w:hAnsiTheme="majorHAnsi" w:cstheme="majorHAnsi"/>
          <w:sz w:val="28"/>
          <w:szCs w:val="28"/>
        </w:rPr>
        <w:t xml:space="preserve"> </w:t>
      </w:r>
      <w:r w:rsidR="00FA63ED">
        <w:rPr>
          <w:rFonts w:asciiTheme="majorHAnsi" w:hAnsiTheme="majorHAnsi" w:cstheme="majorHAnsi"/>
          <w:sz w:val="28"/>
          <w:szCs w:val="28"/>
        </w:rPr>
        <w:t>số 268/2025/NĐ-CP, t</w:t>
      </w:r>
      <w:r w:rsidR="00FA63ED" w:rsidRPr="00FA63ED">
        <w:rPr>
          <w:rFonts w:asciiTheme="majorHAnsi" w:hAnsiTheme="majorHAnsi" w:cstheme="majorHAnsi"/>
          <w:sz w:val="28"/>
          <w:szCs w:val="28"/>
        </w:rPr>
        <w:t xml:space="preserve">hẩm quyền </w:t>
      </w:r>
      <w:r>
        <w:rPr>
          <w:rFonts w:asciiTheme="majorHAnsi" w:hAnsiTheme="majorHAnsi" w:cstheme="majorHAnsi"/>
          <w:sz w:val="28"/>
          <w:szCs w:val="28"/>
        </w:rPr>
        <w:t>thực hiện đã thay đổi thành</w:t>
      </w:r>
      <w:r w:rsidR="00FA63ED">
        <w:rPr>
          <w:rFonts w:asciiTheme="majorHAnsi" w:hAnsiTheme="majorHAnsi" w:cstheme="majorHAnsi"/>
          <w:sz w:val="28"/>
          <w:szCs w:val="28"/>
        </w:rPr>
        <w:t xml:space="preserve"> Ủy ban nhân dân cấp tỉnh</w:t>
      </w:r>
      <w:r w:rsidR="00FA63ED" w:rsidRPr="00FA63ED">
        <w:rPr>
          <w:rFonts w:asciiTheme="majorHAnsi" w:hAnsiTheme="majorHAnsi" w:cstheme="majorHAnsi"/>
          <w:sz w:val="28"/>
          <w:szCs w:val="28"/>
        </w:rPr>
        <w:t xml:space="preserve"> nơi doanh nghiệp đặt trụ sở chính</w:t>
      </w:r>
      <w:r w:rsidR="00FA63ED">
        <w:rPr>
          <w:rFonts w:asciiTheme="majorHAnsi" w:hAnsiTheme="majorHAnsi" w:cstheme="majorHAnsi"/>
          <w:sz w:val="28"/>
          <w:szCs w:val="28"/>
        </w:rPr>
        <w:t>. Do đó, đ</w:t>
      </w:r>
      <w:r w:rsidR="00FA63ED" w:rsidRPr="000212BA">
        <w:rPr>
          <w:rFonts w:asciiTheme="majorHAnsi" w:hAnsiTheme="majorHAnsi" w:cstheme="majorHAnsi"/>
          <w:sz w:val="28"/>
          <w:szCs w:val="28"/>
        </w:rPr>
        <w:t xml:space="preserve">ể đơn giản thủ tục trong công tác quản lý và tạo điều kiện thuận lợi cho các tổ chức, cá nhân trong quá trình thực hiện thủ tục hành chính, tăng cường trách nhiệm cho người đứng đầu cơ quan và giảm cơ chế phê duyệt ở cấp cao hơn đối với những vấn đề đã được quy định cụ thể thành tiêu chuẩn, quy trình, điều kiện, cần thiết phải phân cấp cho Sở </w:t>
      </w:r>
      <w:r>
        <w:rPr>
          <w:rFonts w:asciiTheme="majorHAnsi" w:hAnsiTheme="majorHAnsi" w:cstheme="majorHAnsi"/>
          <w:sz w:val="28"/>
          <w:szCs w:val="28"/>
        </w:rPr>
        <w:t>KH&amp;CN</w:t>
      </w:r>
      <w:r w:rsidR="00FA63ED" w:rsidRPr="000212BA">
        <w:rPr>
          <w:rFonts w:asciiTheme="majorHAnsi" w:hAnsiTheme="majorHAnsi" w:cstheme="majorHAnsi"/>
          <w:sz w:val="28"/>
          <w:szCs w:val="28"/>
        </w:rPr>
        <w:t xml:space="preserve"> </w:t>
      </w:r>
      <w:r w:rsidR="00FA63ED">
        <w:rPr>
          <w:rFonts w:asciiTheme="majorHAnsi" w:hAnsiTheme="majorHAnsi" w:cstheme="majorHAnsi"/>
          <w:sz w:val="28"/>
          <w:szCs w:val="28"/>
        </w:rPr>
        <w:t>thực hiện Giấy chứng nhận</w:t>
      </w:r>
      <w:r w:rsidR="00D42C25">
        <w:rPr>
          <w:rFonts w:asciiTheme="majorHAnsi" w:hAnsiTheme="majorHAnsi" w:cstheme="majorHAnsi"/>
          <w:sz w:val="28"/>
          <w:szCs w:val="28"/>
        </w:rPr>
        <w:t>. Giấy chứng nhận</w:t>
      </w:r>
      <w:bookmarkStart w:id="0" w:name="_GoBack"/>
      <w:bookmarkEnd w:id="0"/>
      <w:r w:rsidR="00FA63ED">
        <w:rPr>
          <w:rFonts w:asciiTheme="majorHAnsi" w:hAnsiTheme="majorHAnsi" w:cstheme="majorHAnsi"/>
          <w:sz w:val="28"/>
          <w:szCs w:val="28"/>
        </w:rPr>
        <w:t xml:space="preserve"> là cơ sở doanh nghiệp được hưởng các chính sách ưu tiên, ưu đãi, hỗ trợ.</w:t>
      </w:r>
    </w:p>
    <w:p w14:paraId="128A5F5B" w14:textId="54DC5FF1" w:rsidR="00AE05BF" w:rsidRDefault="00FA63ED" w:rsidP="00ED66B4">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T</w:t>
      </w:r>
      <w:r w:rsidRPr="00FA63ED">
        <w:rPr>
          <w:rFonts w:asciiTheme="majorHAnsi" w:hAnsiTheme="majorHAnsi" w:cstheme="majorHAnsi"/>
          <w:sz w:val="28"/>
          <w:szCs w:val="28"/>
        </w:rPr>
        <w:t>ại Điều</w:t>
      </w:r>
      <w:r w:rsidR="00ED66B4">
        <w:rPr>
          <w:rFonts w:asciiTheme="majorHAnsi" w:hAnsiTheme="majorHAnsi" w:cstheme="majorHAnsi"/>
          <w:sz w:val="28"/>
          <w:szCs w:val="28"/>
        </w:rPr>
        <w:t xml:space="preserve"> 64 Nghị định số 268/2025/NĐ-CP quy định nội dung </w:t>
      </w:r>
      <w:r w:rsidR="00AE05BF" w:rsidRPr="00FA63ED">
        <w:rPr>
          <w:rFonts w:asciiTheme="majorHAnsi" w:hAnsiTheme="majorHAnsi" w:cstheme="majorHAnsi"/>
          <w:sz w:val="28"/>
          <w:szCs w:val="28"/>
        </w:rPr>
        <w:t>đánh giá kết quả thực hiện nhiệm vụ khoa học, công nghệ và đổi mới sáng tạo k</w:t>
      </w:r>
      <w:r w:rsidR="00ED66B4">
        <w:rPr>
          <w:rFonts w:asciiTheme="majorHAnsi" w:hAnsiTheme="majorHAnsi" w:cstheme="majorHAnsi"/>
          <w:sz w:val="28"/>
          <w:szCs w:val="28"/>
        </w:rPr>
        <w:t>hông sử dụng ngân sách nhà nước.</w:t>
      </w:r>
    </w:p>
    <w:p w14:paraId="5C6C0CE5" w14:textId="1948D868" w:rsidR="00ED66B4" w:rsidRPr="00FA63ED" w:rsidRDefault="00ED66B4" w:rsidP="00ED66B4">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lastRenderedPageBreak/>
        <w:t>Trước thời điểm Nghị định</w:t>
      </w:r>
      <w:r w:rsidRPr="0039730E">
        <w:rPr>
          <w:rFonts w:asciiTheme="majorHAnsi" w:hAnsiTheme="majorHAnsi" w:cstheme="majorHAnsi"/>
          <w:sz w:val="28"/>
          <w:szCs w:val="28"/>
        </w:rPr>
        <w:t xml:space="preserve"> </w:t>
      </w:r>
      <w:r>
        <w:rPr>
          <w:rFonts w:asciiTheme="majorHAnsi" w:hAnsiTheme="majorHAnsi" w:cstheme="majorHAnsi"/>
          <w:sz w:val="28"/>
          <w:szCs w:val="28"/>
        </w:rPr>
        <w:t xml:space="preserve">số 268/2025/NĐ-CP có hiệu lực, thủ tục </w:t>
      </w:r>
      <w:r w:rsidRPr="00ED66B4">
        <w:rPr>
          <w:rFonts w:asciiTheme="majorHAnsi" w:hAnsiTheme="majorHAnsi" w:cstheme="majorHAnsi"/>
          <w:sz w:val="28"/>
          <w:szCs w:val="28"/>
        </w:rPr>
        <w:t xml:space="preserve">đánh giá kết quả thực hiện nhiệm vụ </w:t>
      </w:r>
      <w:r w:rsidR="00DA635D">
        <w:rPr>
          <w:rFonts w:asciiTheme="majorHAnsi" w:hAnsiTheme="majorHAnsi" w:cstheme="majorHAnsi"/>
          <w:sz w:val="28"/>
          <w:szCs w:val="28"/>
        </w:rPr>
        <w:t>KH&amp;CN</w:t>
      </w:r>
      <w:r w:rsidRPr="00ED66B4">
        <w:rPr>
          <w:rFonts w:asciiTheme="majorHAnsi" w:hAnsiTheme="majorHAnsi" w:cstheme="majorHAnsi"/>
          <w:sz w:val="28"/>
          <w:szCs w:val="28"/>
        </w:rPr>
        <w:t xml:space="preserve"> không sử dụng ngân sách nhà nước</w:t>
      </w:r>
      <w:r>
        <w:rPr>
          <w:rFonts w:asciiTheme="majorHAnsi" w:hAnsiTheme="majorHAnsi" w:cstheme="majorHAnsi"/>
          <w:sz w:val="28"/>
          <w:szCs w:val="28"/>
        </w:rPr>
        <w:t xml:space="preserve"> thực hiện </w:t>
      </w:r>
      <w:r w:rsidRPr="0039730E">
        <w:rPr>
          <w:rFonts w:asciiTheme="majorHAnsi" w:hAnsiTheme="majorHAnsi" w:cstheme="majorHAnsi"/>
          <w:sz w:val="28"/>
          <w:szCs w:val="28"/>
        </w:rPr>
        <w:t xml:space="preserve">theo quy định tại </w:t>
      </w:r>
      <w:r>
        <w:rPr>
          <w:rFonts w:asciiTheme="majorHAnsi" w:hAnsiTheme="majorHAnsi" w:cstheme="majorHAnsi"/>
          <w:sz w:val="28"/>
          <w:szCs w:val="28"/>
        </w:rPr>
        <w:t>Thông tư số 02/2015</w:t>
      </w:r>
      <w:r w:rsidRPr="0039730E">
        <w:rPr>
          <w:rFonts w:asciiTheme="majorHAnsi" w:hAnsiTheme="majorHAnsi" w:cstheme="majorHAnsi"/>
          <w:sz w:val="28"/>
          <w:szCs w:val="28"/>
        </w:rPr>
        <w:t>/TT-BKHCN</w:t>
      </w:r>
      <w:r>
        <w:rPr>
          <w:rFonts w:asciiTheme="majorHAnsi" w:hAnsiTheme="majorHAnsi" w:cstheme="majorHAnsi"/>
          <w:sz w:val="28"/>
          <w:szCs w:val="28"/>
        </w:rPr>
        <w:t xml:space="preserve"> ngày 06/3/2015 của Bộ </w:t>
      </w:r>
      <w:r w:rsidR="00DA635D">
        <w:rPr>
          <w:rFonts w:asciiTheme="majorHAnsi" w:hAnsiTheme="majorHAnsi" w:cstheme="majorHAnsi"/>
          <w:sz w:val="28"/>
          <w:szCs w:val="28"/>
        </w:rPr>
        <w:t>KH&amp;CN</w:t>
      </w:r>
      <w:r>
        <w:rPr>
          <w:rFonts w:asciiTheme="majorHAnsi" w:hAnsiTheme="majorHAnsi" w:cstheme="majorHAnsi"/>
          <w:sz w:val="28"/>
          <w:szCs w:val="28"/>
        </w:rPr>
        <w:t xml:space="preserve"> quy định việc</w:t>
      </w:r>
      <w:r w:rsidRPr="00ED66B4">
        <w:rPr>
          <w:rFonts w:asciiTheme="majorHAnsi" w:hAnsiTheme="majorHAnsi" w:cstheme="majorHAnsi"/>
          <w:sz w:val="28"/>
          <w:szCs w:val="28"/>
        </w:rPr>
        <w:t xml:space="preserve"> đánh giá kết quả thực hiện nhiệm vụ </w:t>
      </w:r>
      <w:r w:rsidR="00DA635D">
        <w:rPr>
          <w:rFonts w:asciiTheme="majorHAnsi" w:hAnsiTheme="majorHAnsi" w:cstheme="majorHAnsi"/>
          <w:sz w:val="28"/>
          <w:szCs w:val="28"/>
        </w:rPr>
        <w:t>KH&amp;CN</w:t>
      </w:r>
      <w:r w:rsidRPr="00ED66B4">
        <w:rPr>
          <w:rFonts w:asciiTheme="majorHAnsi" w:hAnsiTheme="majorHAnsi" w:cstheme="majorHAnsi"/>
          <w:sz w:val="28"/>
          <w:szCs w:val="28"/>
        </w:rPr>
        <w:t xml:space="preserve"> không sử dụng ngân sách nhà nước</w:t>
      </w:r>
      <w:r>
        <w:rPr>
          <w:rFonts w:asciiTheme="majorHAnsi" w:hAnsiTheme="majorHAnsi" w:cstheme="majorHAnsi"/>
          <w:sz w:val="28"/>
          <w:szCs w:val="28"/>
        </w:rPr>
        <w:t>. Theo đó,</w:t>
      </w:r>
      <w:r w:rsidRPr="00FA63ED">
        <w:rPr>
          <w:rFonts w:asciiTheme="majorHAnsi" w:hAnsiTheme="majorHAnsi" w:cstheme="majorHAnsi"/>
          <w:sz w:val="28"/>
          <w:szCs w:val="28"/>
        </w:rPr>
        <w:t xml:space="preserve"> </w:t>
      </w:r>
      <w:r>
        <w:rPr>
          <w:rFonts w:asciiTheme="majorHAnsi" w:hAnsiTheme="majorHAnsi" w:cstheme="majorHAnsi"/>
          <w:sz w:val="28"/>
          <w:szCs w:val="28"/>
        </w:rPr>
        <w:t>t</w:t>
      </w:r>
      <w:r w:rsidRPr="00FA63ED">
        <w:rPr>
          <w:rFonts w:asciiTheme="majorHAnsi" w:hAnsiTheme="majorHAnsi" w:cstheme="majorHAnsi"/>
          <w:sz w:val="28"/>
          <w:szCs w:val="28"/>
        </w:rPr>
        <w:t xml:space="preserve">hẩm quyền </w:t>
      </w:r>
      <w:r>
        <w:rPr>
          <w:rFonts w:asciiTheme="majorHAnsi" w:hAnsiTheme="majorHAnsi" w:cstheme="majorHAnsi"/>
          <w:sz w:val="28"/>
          <w:szCs w:val="28"/>
        </w:rPr>
        <w:t xml:space="preserve">thực hiện là </w:t>
      </w:r>
      <w:r w:rsidRPr="00FA63ED">
        <w:rPr>
          <w:rFonts w:asciiTheme="majorHAnsi" w:hAnsiTheme="majorHAnsi" w:cstheme="majorHAnsi"/>
          <w:sz w:val="28"/>
          <w:szCs w:val="28"/>
        </w:rPr>
        <w:t xml:space="preserve">Sở </w:t>
      </w:r>
      <w:r w:rsidR="00DA635D">
        <w:rPr>
          <w:rFonts w:asciiTheme="majorHAnsi" w:hAnsiTheme="majorHAnsi" w:cstheme="majorHAnsi"/>
          <w:sz w:val="28"/>
          <w:szCs w:val="28"/>
        </w:rPr>
        <w:t>KH&amp;CN</w:t>
      </w:r>
      <w:r>
        <w:rPr>
          <w:rFonts w:asciiTheme="majorHAnsi" w:hAnsiTheme="majorHAnsi" w:cstheme="majorHAnsi"/>
          <w:sz w:val="28"/>
          <w:szCs w:val="28"/>
        </w:rPr>
        <w:t xml:space="preserve"> các tỉnh, thành phố trực thuộc Trung ương</w:t>
      </w:r>
      <w:r w:rsidRPr="00FA63ED">
        <w:rPr>
          <w:rFonts w:asciiTheme="majorHAnsi" w:hAnsiTheme="majorHAnsi" w:cstheme="majorHAnsi"/>
          <w:sz w:val="28"/>
          <w:szCs w:val="28"/>
        </w:rPr>
        <w:t xml:space="preserve"> nơi </w:t>
      </w:r>
      <w:r>
        <w:rPr>
          <w:rFonts w:asciiTheme="majorHAnsi" w:hAnsiTheme="majorHAnsi" w:cstheme="majorHAnsi"/>
          <w:sz w:val="28"/>
          <w:szCs w:val="28"/>
        </w:rPr>
        <w:t xml:space="preserve">tổ chức đặt trụ sở chính. Tại tỉnh Khánh Hòa, </w:t>
      </w:r>
      <w:r w:rsidRPr="00FA63ED">
        <w:rPr>
          <w:rFonts w:asciiTheme="majorHAnsi" w:hAnsiTheme="majorHAnsi" w:cstheme="majorHAnsi"/>
          <w:sz w:val="28"/>
          <w:szCs w:val="28"/>
        </w:rPr>
        <w:t xml:space="preserve">Sở </w:t>
      </w:r>
      <w:r w:rsidR="00DA635D">
        <w:rPr>
          <w:rFonts w:asciiTheme="majorHAnsi" w:hAnsiTheme="majorHAnsi" w:cstheme="majorHAnsi"/>
          <w:sz w:val="28"/>
          <w:szCs w:val="28"/>
        </w:rPr>
        <w:t>KH&amp;CN</w:t>
      </w:r>
      <w:r>
        <w:rPr>
          <w:rFonts w:asciiTheme="majorHAnsi" w:hAnsiTheme="majorHAnsi" w:cstheme="majorHAnsi"/>
          <w:sz w:val="28"/>
          <w:szCs w:val="28"/>
        </w:rPr>
        <w:t xml:space="preserve"> tỉnh Khánh Hòa chưa tiếp nhận và giải quyết hồ sơ nào.</w:t>
      </w:r>
    </w:p>
    <w:p w14:paraId="5793596A" w14:textId="2EEFAA97" w:rsidR="00AE05BF" w:rsidRPr="00367541" w:rsidRDefault="00DA635D"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Tuy nhiên, theo </w:t>
      </w:r>
      <w:r w:rsidR="00ED66B4">
        <w:rPr>
          <w:rFonts w:asciiTheme="majorHAnsi" w:hAnsiTheme="majorHAnsi" w:cstheme="majorHAnsi"/>
          <w:sz w:val="28"/>
          <w:szCs w:val="28"/>
        </w:rPr>
        <w:t>khoản 4 Điều 64 Nghị định</w:t>
      </w:r>
      <w:r w:rsidR="00ED66B4" w:rsidRPr="0039730E">
        <w:rPr>
          <w:rFonts w:asciiTheme="majorHAnsi" w:hAnsiTheme="majorHAnsi" w:cstheme="majorHAnsi"/>
          <w:sz w:val="28"/>
          <w:szCs w:val="28"/>
        </w:rPr>
        <w:t xml:space="preserve"> </w:t>
      </w:r>
      <w:r w:rsidR="00ED66B4">
        <w:rPr>
          <w:rFonts w:asciiTheme="majorHAnsi" w:hAnsiTheme="majorHAnsi" w:cstheme="majorHAnsi"/>
          <w:sz w:val="28"/>
          <w:szCs w:val="28"/>
        </w:rPr>
        <w:t>số 268/2025/NĐ-CP, t</w:t>
      </w:r>
      <w:r w:rsidR="00ED66B4" w:rsidRPr="00FA63ED">
        <w:rPr>
          <w:rFonts w:asciiTheme="majorHAnsi" w:hAnsiTheme="majorHAnsi" w:cstheme="majorHAnsi"/>
          <w:sz w:val="28"/>
          <w:szCs w:val="28"/>
        </w:rPr>
        <w:t xml:space="preserve">hẩm quyền </w:t>
      </w:r>
      <w:r>
        <w:rPr>
          <w:rFonts w:asciiTheme="majorHAnsi" w:hAnsiTheme="majorHAnsi" w:cstheme="majorHAnsi"/>
          <w:sz w:val="28"/>
          <w:szCs w:val="28"/>
        </w:rPr>
        <w:t xml:space="preserve">thực hiện đã thay đổi thành </w:t>
      </w:r>
      <w:r w:rsidR="00ED66B4">
        <w:rPr>
          <w:rFonts w:asciiTheme="majorHAnsi" w:hAnsiTheme="majorHAnsi" w:cstheme="majorHAnsi"/>
          <w:sz w:val="28"/>
          <w:szCs w:val="28"/>
        </w:rPr>
        <w:t>Ủy ban nhân dân cấp tỉnh</w:t>
      </w:r>
      <w:r w:rsidR="00ED66B4" w:rsidRPr="00FA63ED">
        <w:rPr>
          <w:rFonts w:asciiTheme="majorHAnsi" w:hAnsiTheme="majorHAnsi" w:cstheme="majorHAnsi"/>
          <w:sz w:val="28"/>
          <w:szCs w:val="28"/>
        </w:rPr>
        <w:t xml:space="preserve"> nơi </w:t>
      </w:r>
      <w:r w:rsidR="00ED66B4">
        <w:rPr>
          <w:rFonts w:asciiTheme="majorHAnsi" w:hAnsiTheme="majorHAnsi" w:cstheme="majorHAnsi"/>
          <w:sz w:val="28"/>
          <w:szCs w:val="28"/>
        </w:rPr>
        <w:t>tổ chức</w:t>
      </w:r>
      <w:r w:rsidR="00ED66B4" w:rsidRPr="00FA63ED">
        <w:rPr>
          <w:rFonts w:asciiTheme="majorHAnsi" w:hAnsiTheme="majorHAnsi" w:cstheme="majorHAnsi"/>
          <w:sz w:val="28"/>
          <w:szCs w:val="28"/>
        </w:rPr>
        <w:t xml:space="preserve"> đặt trụ sở chính</w:t>
      </w:r>
      <w:r w:rsidR="00ED66B4">
        <w:rPr>
          <w:rFonts w:asciiTheme="majorHAnsi" w:hAnsiTheme="majorHAnsi" w:cstheme="majorHAnsi"/>
          <w:sz w:val="28"/>
          <w:szCs w:val="28"/>
        </w:rPr>
        <w:t xml:space="preserve">. Hiện nay, Sở </w:t>
      </w:r>
      <w:r>
        <w:rPr>
          <w:rFonts w:asciiTheme="majorHAnsi" w:hAnsiTheme="majorHAnsi" w:cstheme="majorHAnsi"/>
          <w:sz w:val="28"/>
          <w:szCs w:val="28"/>
        </w:rPr>
        <w:t>KH&amp;CN</w:t>
      </w:r>
      <w:r w:rsidR="00CB6832">
        <w:rPr>
          <w:rFonts w:asciiTheme="majorHAnsi" w:hAnsiTheme="majorHAnsi" w:cstheme="majorHAnsi"/>
          <w:sz w:val="28"/>
          <w:szCs w:val="28"/>
        </w:rPr>
        <w:t xml:space="preserve"> tỉnh Khánh Hòa đã</w:t>
      </w:r>
      <w:r>
        <w:rPr>
          <w:rFonts w:asciiTheme="majorHAnsi" w:hAnsiTheme="majorHAnsi" w:cstheme="majorHAnsi"/>
          <w:sz w:val="28"/>
          <w:szCs w:val="28"/>
        </w:rPr>
        <w:t xml:space="preserve"> </w:t>
      </w:r>
      <w:r w:rsidR="00CB6832">
        <w:rPr>
          <w:rFonts w:asciiTheme="majorHAnsi" w:hAnsiTheme="majorHAnsi" w:cstheme="majorHAnsi"/>
          <w:sz w:val="28"/>
          <w:szCs w:val="28"/>
        </w:rPr>
        <w:t>hướng dẫn hồ sơ cho 02 tổ chức có nhu cầu thực hiện thủ tục này; d</w:t>
      </w:r>
      <w:r w:rsidR="00ED66B4">
        <w:rPr>
          <w:rFonts w:asciiTheme="majorHAnsi" w:hAnsiTheme="majorHAnsi" w:cstheme="majorHAnsi"/>
          <w:sz w:val="28"/>
          <w:szCs w:val="28"/>
        </w:rPr>
        <w:t>o đó, đ</w:t>
      </w:r>
      <w:r w:rsidR="00ED66B4" w:rsidRPr="000212BA">
        <w:rPr>
          <w:rFonts w:asciiTheme="majorHAnsi" w:hAnsiTheme="majorHAnsi" w:cstheme="majorHAnsi"/>
          <w:sz w:val="28"/>
          <w:szCs w:val="28"/>
        </w:rPr>
        <w:t xml:space="preserve">ể đơn giản thủ tục trong công tác quản lý và tạo điều kiện thuận lợi cho các tổ chức, cá nhân trong quá trình thực hiện thủ tục hành chính, tăng cường trách nhiệm cho người đứng đầu cơ quan và giảm cơ chế phê duyệt ở cấp cao hơn đối với những vấn đề đã được quy định cụ thể thành tiêu chuẩn, quy trình, điều kiện, cần thiết phải phân cấp cho Sở </w:t>
      </w:r>
      <w:r>
        <w:rPr>
          <w:rFonts w:asciiTheme="majorHAnsi" w:hAnsiTheme="majorHAnsi" w:cstheme="majorHAnsi"/>
          <w:sz w:val="28"/>
          <w:szCs w:val="28"/>
        </w:rPr>
        <w:t>KH&amp;CN</w:t>
      </w:r>
      <w:r w:rsidR="00ED66B4" w:rsidRPr="000212BA">
        <w:rPr>
          <w:rFonts w:asciiTheme="majorHAnsi" w:hAnsiTheme="majorHAnsi" w:cstheme="majorHAnsi"/>
          <w:sz w:val="28"/>
          <w:szCs w:val="28"/>
        </w:rPr>
        <w:t xml:space="preserve"> </w:t>
      </w:r>
      <w:r w:rsidR="00ED66B4">
        <w:rPr>
          <w:rFonts w:asciiTheme="majorHAnsi" w:hAnsiTheme="majorHAnsi" w:cstheme="majorHAnsi"/>
          <w:sz w:val="28"/>
          <w:szCs w:val="28"/>
        </w:rPr>
        <w:t xml:space="preserve">thực hiện </w:t>
      </w:r>
      <w:r w:rsidR="00CB6832">
        <w:rPr>
          <w:rFonts w:asciiTheme="majorHAnsi" w:hAnsiTheme="majorHAnsi" w:cstheme="majorHAnsi"/>
          <w:sz w:val="28"/>
          <w:szCs w:val="28"/>
        </w:rPr>
        <w:t>thủ tục này.</w:t>
      </w:r>
    </w:p>
    <w:p w14:paraId="59BEBF20" w14:textId="155F6EF3" w:rsidR="00B00D6F" w:rsidRDefault="00B00D6F" w:rsidP="00B00D6F">
      <w:pPr>
        <w:spacing w:before="120" w:after="120"/>
        <w:ind w:firstLine="567"/>
        <w:jc w:val="both"/>
        <w:rPr>
          <w:rFonts w:asciiTheme="majorHAnsi" w:hAnsiTheme="majorHAnsi" w:cstheme="majorHAnsi"/>
          <w:b/>
          <w:sz w:val="28"/>
          <w:szCs w:val="28"/>
        </w:rPr>
      </w:pPr>
      <w:r>
        <w:rPr>
          <w:rFonts w:asciiTheme="majorHAnsi" w:hAnsiTheme="majorHAnsi" w:cstheme="majorHAnsi"/>
          <w:b/>
          <w:sz w:val="28"/>
          <w:szCs w:val="28"/>
        </w:rPr>
        <w:t>2. Các chủ trương, đường lối của Đảng, chính sách của Nhà nước liên quan đến quan hệ xã hội</w:t>
      </w:r>
    </w:p>
    <w:p w14:paraId="6571C336" w14:textId="0284CEEB" w:rsidR="000212BA" w:rsidRDefault="000212BA" w:rsidP="000212BA">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Căn cứ Luật Khoa học, công nghệ và đổi mới sáng tạo số 93/2025/QH15; Nghị định số </w:t>
      </w:r>
      <w:r w:rsidRPr="00B00D6F">
        <w:rPr>
          <w:rFonts w:asciiTheme="majorHAnsi" w:hAnsiTheme="majorHAnsi" w:cstheme="majorHAnsi"/>
          <w:sz w:val="28"/>
          <w:szCs w:val="28"/>
        </w:rPr>
        <w:t>268/2025/NĐ-CP</w:t>
      </w:r>
      <w:r>
        <w:rPr>
          <w:rFonts w:asciiTheme="majorHAnsi" w:hAnsiTheme="majorHAnsi" w:cstheme="majorHAnsi"/>
          <w:sz w:val="28"/>
          <w:szCs w:val="28"/>
        </w:rPr>
        <w:t xml:space="preserve">; Sở </w:t>
      </w:r>
      <w:r w:rsidR="00DA635D">
        <w:rPr>
          <w:rFonts w:asciiTheme="majorHAnsi" w:hAnsiTheme="majorHAnsi" w:cstheme="majorHAnsi"/>
          <w:sz w:val="28"/>
          <w:szCs w:val="28"/>
        </w:rPr>
        <w:t>KH&amp;CN</w:t>
      </w:r>
      <w:r>
        <w:rPr>
          <w:rFonts w:asciiTheme="majorHAnsi" w:hAnsiTheme="majorHAnsi" w:cstheme="majorHAnsi"/>
          <w:sz w:val="28"/>
          <w:szCs w:val="28"/>
        </w:rPr>
        <w:t xml:space="preserve"> đã thực hiện đánh giá thực trạng khi xây dựng Dự thảo Quyết định </w:t>
      </w:r>
      <w:r w:rsidRPr="007F65AB">
        <w:rPr>
          <w:rFonts w:asciiTheme="majorHAnsi" w:hAnsiTheme="majorHAnsi" w:cstheme="majorHAnsi"/>
          <w:sz w:val="28"/>
          <w:szCs w:val="28"/>
        </w:rPr>
        <w:t>về việc phân c</w:t>
      </w:r>
      <w:r>
        <w:rPr>
          <w:rFonts w:asciiTheme="majorHAnsi" w:hAnsiTheme="majorHAnsi" w:cstheme="majorHAnsi"/>
          <w:sz w:val="28"/>
          <w:szCs w:val="28"/>
        </w:rPr>
        <w:t xml:space="preserve">ấp cho Sở </w:t>
      </w:r>
      <w:r w:rsidR="00DA635D">
        <w:rPr>
          <w:rFonts w:asciiTheme="majorHAnsi" w:hAnsiTheme="majorHAnsi" w:cstheme="majorHAnsi"/>
          <w:sz w:val="28"/>
          <w:szCs w:val="28"/>
        </w:rPr>
        <w:t>KH&amp;CN</w:t>
      </w:r>
      <w:r w:rsidR="00BA07C5">
        <w:rPr>
          <w:rFonts w:asciiTheme="majorHAnsi" w:hAnsiTheme="majorHAnsi" w:cstheme="majorHAnsi"/>
          <w:sz w:val="28"/>
          <w:szCs w:val="28"/>
        </w:rPr>
        <w:t xml:space="preserve"> thực hiện một số nhiệm vụ trong lĩnh vực quản lý nhà nước về </w:t>
      </w:r>
      <w:r w:rsidRPr="007F65AB">
        <w:rPr>
          <w:rFonts w:asciiTheme="majorHAnsi" w:hAnsiTheme="majorHAnsi" w:cstheme="majorHAnsi"/>
          <w:sz w:val="28"/>
          <w:szCs w:val="28"/>
        </w:rPr>
        <w:t xml:space="preserve">đổi mới </w:t>
      </w:r>
      <w:r>
        <w:rPr>
          <w:rFonts w:asciiTheme="majorHAnsi" w:hAnsiTheme="majorHAnsi" w:cstheme="majorHAnsi"/>
          <w:sz w:val="28"/>
          <w:szCs w:val="28"/>
        </w:rPr>
        <w:t xml:space="preserve">sáng </w:t>
      </w:r>
      <w:r w:rsidR="00BA07C5">
        <w:rPr>
          <w:rFonts w:asciiTheme="majorHAnsi" w:hAnsiTheme="majorHAnsi" w:cstheme="majorHAnsi"/>
          <w:sz w:val="28"/>
          <w:szCs w:val="28"/>
        </w:rPr>
        <w:t>tạ</w:t>
      </w:r>
      <w:r w:rsidRPr="007F65AB">
        <w:rPr>
          <w:rFonts w:asciiTheme="majorHAnsi" w:hAnsiTheme="majorHAnsi" w:cstheme="majorHAnsi"/>
          <w:sz w:val="28"/>
          <w:szCs w:val="28"/>
        </w:rPr>
        <w:t>o trên địa bàn tỉnh Khánh Hòa</w:t>
      </w:r>
      <w:r>
        <w:rPr>
          <w:rFonts w:asciiTheme="majorHAnsi" w:hAnsiTheme="majorHAnsi" w:cstheme="majorHAnsi"/>
          <w:sz w:val="28"/>
          <w:szCs w:val="28"/>
        </w:rPr>
        <w:t>.</w:t>
      </w:r>
    </w:p>
    <w:p w14:paraId="3B6EFC96" w14:textId="7C49322E" w:rsidR="00DA635D" w:rsidRPr="000212BA" w:rsidRDefault="00DA635D" w:rsidP="000212BA">
      <w:pPr>
        <w:spacing w:before="120" w:after="120"/>
        <w:ind w:firstLine="567"/>
        <w:jc w:val="both"/>
        <w:rPr>
          <w:rFonts w:asciiTheme="majorHAnsi" w:hAnsiTheme="majorHAnsi" w:cstheme="majorHAnsi"/>
          <w:sz w:val="28"/>
          <w:szCs w:val="28"/>
        </w:rPr>
      </w:pPr>
      <w:r w:rsidRPr="00DA635D">
        <w:rPr>
          <w:rFonts w:asciiTheme="majorHAnsi" w:hAnsiTheme="majorHAnsi" w:cstheme="majorHAnsi"/>
          <w:sz w:val="28"/>
          <w:szCs w:val="28"/>
        </w:rPr>
        <w:t>Việc phân cấp được thực hiện trên cơ sở Sở Khoa học và Công nghệ là cơ quan chuyên môn thuộc UBND tỉnh, thực hiện chức năng quản lý nhà nước về khoa học, công nghệ và đổi mới sáng tạo trên địa bàn tỉnh. Do đó, việc giao Sở thực hiện một số nhiệm vụ theo Nghị định số 268/2025/NĐ-CP sẽ góp phần đơn giản hóa thủ tục hành chính, rút ngắn thời gian giải quyết hồ sơ và nâng cao hiệu quả quản lý.</w:t>
      </w:r>
    </w:p>
    <w:p w14:paraId="13B7CD32" w14:textId="63CCEDB4" w:rsidR="00B00D6F" w:rsidRDefault="00B00D6F" w:rsidP="00B00D6F">
      <w:pPr>
        <w:spacing w:before="120" w:after="120"/>
        <w:ind w:firstLine="567"/>
        <w:jc w:val="both"/>
        <w:rPr>
          <w:rFonts w:asciiTheme="majorHAnsi" w:hAnsiTheme="majorHAnsi" w:cstheme="majorHAnsi"/>
          <w:b/>
          <w:sz w:val="28"/>
          <w:szCs w:val="28"/>
        </w:rPr>
      </w:pPr>
      <w:r>
        <w:rPr>
          <w:rFonts w:asciiTheme="majorHAnsi" w:hAnsiTheme="majorHAnsi" w:cstheme="majorHAnsi"/>
          <w:b/>
          <w:sz w:val="28"/>
          <w:szCs w:val="28"/>
        </w:rPr>
        <w:t>II. THỰC TRẠNG QUAN HỆ XÃ HỘI</w:t>
      </w:r>
    </w:p>
    <w:p w14:paraId="47C80914" w14:textId="010DED35" w:rsidR="00B00D6F" w:rsidRDefault="00B00D6F" w:rsidP="00B00D6F">
      <w:pPr>
        <w:spacing w:before="120" w:after="120"/>
        <w:ind w:firstLine="567"/>
        <w:jc w:val="both"/>
        <w:rPr>
          <w:rFonts w:asciiTheme="majorHAnsi" w:hAnsiTheme="majorHAnsi" w:cstheme="majorHAnsi"/>
          <w:b/>
          <w:sz w:val="28"/>
          <w:szCs w:val="28"/>
        </w:rPr>
      </w:pPr>
      <w:r>
        <w:rPr>
          <w:rFonts w:asciiTheme="majorHAnsi" w:hAnsiTheme="majorHAnsi" w:cstheme="majorHAnsi"/>
          <w:b/>
          <w:sz w:val="28"/>
          <w:szCs w:val="28"/>
        </w:rPr>
        <w:t>1. Quan hệ xã hội chưa có pháp luật điều chỉnh liên quan đến dự thảo</w:t>
      </w:r>
    </w:p>
    <w:p w14:paraId="6D205560" w14:textId="40CAE976" w:rsidR="00CB6832" w:rsidRDefault="00CB6832" w:rsidP="00CB6832">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Trên địa bàn tỉnh chưa có văn bản quy định về quản lý nhiệm vụ đổi mới sáng tạo và công nhận </w:t>
      </w:r>
      <w:r w:rsidRPr="00290214">
        <w:rPr>
          <w:rFonts w:asciiTheme="majorHAnsi" w:hAnsiTheme="majorHAnsi" w:cstheme="majorHAnsi"/>
          <w:sz w:val="28"/>
          <w:szCs w:val="28"/>
        </w:rPr>
        <w:t>tổ chức, cá nhân đổi mới sáng tạo, hỗ trợ đổi mới sáng tạo, khởi nghiệp sáng tạo</w:t>
      </w:r>
      <w:r>
        <w:rPr>
          <w:rFonts w:asciiTheme="majorHAnsi" w:hAnsiTheme="majorHAnsi" w:cstheme="majorHAnsi"/>
          <w:sz w:val="28"/>
          <w:szCs w:val="28"/>
        </w:rPr>
        <w:t>.</w:t>
      </w:r>
    </w:p>
    <w:p w14:paraId="436B210B" w14:textId="684EA698" w:rsidR="00CB6832" w:rsidRDefault="00CB6832" w:rsidP="00CB6832">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Thủ tục </w:t>
      </w:r>
      <w:r w:rsidRPr="00FA63ED">
        <w:rPr>
          <w:rFonts w:asciiTheme="majorHAnsi" w:hAnsiTheme="majorHAnsi" w:cstheme="majorHAnsi"/>
          <w:sz w:val="28"/>
          <w:szCs w:val="28"/>
        </w:rPr>
        <w:t xml:space="preserve">cấp, cấp thay đổi nội dung, cấp lại, thu hồi, hủy bỏ hiệu lực Giấy chứng nhận doanh nghiệp </w:t>
      </w:r>
      <w:r w:rsidR="00DA635D">
        <w:rPr>
          <w:rFonts w:asciiTheme="majorHAnsi" w:hAnsiTheme="majorHAnsi" w:cstheme="majorHAnsi"/>
          <w:sz w:val="28"/>
          <w:szCs w:val="28"/>
        </w:rPr>
        <w:t>KH&amp;CN</w:t>
      </w:r>
      <w:r w:rsidR="00BB7C0B">
        <w:rPr>
          <w:rFonts w:asciiTheme="majorHAnsi" w:hAnsiTheme="majorHAnsi" w:cstheme="majorHAnsi"/>
          <w:sz w:val="28"/>
          <w:szCs w:val="28"/>
        </w:rPr>
        <w:t xml:space="preserve"> được UBND tỉnh công bố danh mục thủ tục hành chính thuộc thẩm quyền của Sở Khoa học và Công nghệ tại Quyết định số 2391/QĐ-UBND ngày 23/7/2019. Tuy nhiên, từ ngày 14/10/2025, Quyết định số 2391/QĐ-UBND đã hết hiệu lực do </w:t>
      </w:r>
      <w:r w:rsidR="00BB7C0B" w:rsidRPr="0039730E">
        <w:rPr>
          <w:rFonts w:asciiTheme="majorHAnsi" w:hAnsiTheme="majorHAnsi" w:cstheme="majorHAnsi"/>
          <w:sz w:val="28"/>
          <w:szCs w:val="28"/>
        </w:rPr>
        <w:t xml:space="preserve">Nghị định số 13/2019/NĐ-CP </w:t>
      </w:r>
      <w:r w:rsidR="00BB7C0B">
        <w:rPr>
          <w:rFonts w:asciiTheme="majorHAnsi" w:hAnsiTheme="majorHAnsi" w:cstheme="majorHAnsi"/>
          <w:sz w:val="28"/>
          <w:szCs w:val="28"/>
        </w:rPr>
        <w:t>và Thông tư số 10/20</w:t>
      </w:r>
      <w:r w:rsidR="00BB7C0B" w:rsidRPr="0039730E">
        <w:rPr>
          <w:rFonts w:asciiTheme="majorHAnsi" w:hAnsiTheme="majorHAnsi" w:cstheme="majorHAnsi"/>
          <w:sz w:val="28"/>
          <w:szCs w:val="28"/>
        </w:rPr>
        <w:t>21/TT-BKHCN</w:t>
      </w:r>
      <w:r w:rsidR="00BB7C0B">
        <w:rPr>
          <w:rFonts w:asciiTheme="majorHAnsi" w:hAnsiTheme="majorHAnsi" w:cstheme="majorHAnsi"/>
          <w:sz w:val="28"/>
          <w:szCs w:val="28"/>
        </w:rPr>
        <w:t xml:space="preserve"> hết hiệu lực.</w:t>
      </w:r>
    </w:p>
    <w:p w14:paraId="4C84122C" w14:textId="0C3418A0" w:rsidR="00BB7C0B" w:rsidRDefault="00BB7C0B" w:rsidP="00BB7C0B">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lastRenderedPageBreak/>
        <w:t xml:space="preserve">- Thủ tục </w:t>
      </w:r>
      <w:r w:rsidRPr="00FA63ED">
        <w:rPr>
          <w:rFonts w:asciiTheme="majorHAnsi" w:hAnsiTheme="majorHAnsi" w:cstheme="majorHAnsi"/>
          <w:sz w:val="28"/>
          <w:szCs w:val="28"/>
        </w:rPr>
        <w:t>đánh giá kết quả thực hiện nhiệm vụ khoa học, công nghệ và đổi mới sáng tạo k</w:t>
      </w:r>
      <w:r>
        <w:rPr>
          <w:rFonts w:asciiTheme="majorHAnsi" w:hAnsiTheme="majorHAnsi" w:cstheme="majorHAnsi"/>
          <w:sz w:val="28"/>
          <w:szCs w:val="28"/>
        </w:rPr>
        <w:t xml:space="preserve">hông sử dụng ngân sách nhà nước được UBND tỉnh công bố danh mục thủ tục hành chính lĩnh vực hoạt động </w:t>
      </w:r>
      <w:r w:rsidR="00DA635D">
        <w:rPr>
          <w:rFonts w:asciiTheme="majorHAnsi" w:hAnsiTheme="majorHAnsi" w:cstheme="majorHAnsi"/>
          <w:sz w:val="28"/>
          <w:szCs w:val="28"/>
        </w:rPr>
        <w:t>KH&amp;CN</w:t>
      </w:r>
      <w:r>
        <w:rPr>
          <w:rFonts w:asciiTheme="majorHAnsi" w:hAnsiTheme="majorHAnsi" w:cstheme="majorHAnsi"/>
          <w:sz w:val="28"/>
          <w:szCs w:val="28"/>
        </w:rPr>
        <w:t xml:space="preserve"> thuộc thẩm quyền của Sở </w:t>
      </w:r>
      <w:r w:rsidR="00DA635D">
        <w:rPr>
          <w:rFonts w:asciiTheme="majorHAnsi" w:hAnsiTheme="majorHAnsi" w:cstheme="majorHAnsi"/>
          <w:sz w:val="28"/>
          <w:szCs w:val="28"/>
        </w:rPr>
        <w:t>KH&amp;CN</w:t>
      </w:r>
      <w:r>
        <w:rPr>
          <w:rFonts w:asciiTheme="majorHAnsi" w:hAnsiTheme="majorHAnsi" w:cstheme="majorHAnsi"/>
          <w:sz w:val="28"/>
          <w:szCs w:val="28"/>
        </w:rPr>
        <w:t xml:space="preserve"> tại Quyết định số 2036/QĐ-UBND ngày 07/8/2020. Tuy nhiên, từ ngày 14/10/2025, Quyết định số 2036/QĐ-UBND đã hết hiệu lực do Thông tư số 02/2015</w:t>
      </w:r>
      <w:r w:rsidRPr="0039730E">
        <w:rPr>
          <w:rFonts w:asciiTheme="majorHAnsi" w:hAnsiTheme="majorHAnsi" w:cstheme="majorHAnsi"/>
          <w:sz w:val="28"/>
          <w:szCs w:val="28"/>
        </w:rPr>
        <w:t>/TT-BKHCN</w:t>
      </w:r>
      <w:r>
        <w:rPr>
          <w:rFonts w:asciiTheme="majorHAnsi" w:hAnsiTheme="majorHAnsi" w:cstheme="majorHAnsi"/>
          <w:sz w:val="28"/>
          <w:szCs w:val="28"/>
        </w:rPr>
        <w:t xml:space="preserve"> hết hiệu lực.</w:t>
      </w:r>
    </w:p>
    <w:p w14:paraId="4DC878C8" w14:textId="1BEEE68B" w:rsidR="00B00D6F" w:rsidRDefault="00B00D6F" w:rsidP="00B00D6F">
      <w:pPr>
        <w:spacing w:before="120" w:after="120"/>
        <w:ind w:firstLine="567"/>
        <w:jc w:val="both"/>
        <w:rPr>
          <w:rFonts w:asciiTheme="majorHAnsi" w:hAnsiTheme="majorHAnsi" w:cstheme="majorHAnsi"/>
          <w:b/>
          <w:sz w:val="28"/>
          <w:szCs w:val="28"/>
        </w:rPr>
      </w:pPr>
      <w:r>
        <w:rPr>
          <w:rFonts w:asciiTheme="majorHAnsi" w:hAnsiTheme="majorHAnsi" w:cstheme="majorHAnsi"/>
          <w:b/>
          <w:sz w:val="28"/>
          <w:szCs w:val="28"/>
        </w:rPr>
        <w:t>2. Lý do cần có quy định của pháp luật để điều chỉnh quan hệ xã hội</w:t>
      </w:r>
    </w:p>
    <w:p w14:paraId="370F2C87" w14:textId="2A43743C" w:rsidR="00B00D6F" w:rsidRDefault="00BB7C0B"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Hiện nay, Nghị định số </w:t>
      </w:r>
      <w:r w:rsidRPr="00B00D6F">
        <w:rPr>
          <w:rFonts w:asciiTheme="majorHAnsi" w:hAnsiTheme="majorHAnsi" w:cstheme="majorHAnsi"/>
          <w:sz w:val="28"/>
          <w:szCs w:val="28"/>
        </w:rPr>
        <w:t>268/2025/NĐ-CP</w:t>
      </w:r>
      <w:r>
        <w:rPr>
          <w:rFonts w:asciiTheme="majorHAnsi" w:hAnsiTheme="majorHAnsi" w:cstheme="majorHAnsi"/>
          <w:sz w:val="28"/>
          <w:szCs w:val="28"/>
        </w:rPr>
        <w:t xml:space="preserve"> đã quy định </w:t>
      </w:r>
      <w:r w:rsidR="00991CE0">
        <w:rPr>
          <w:rFonts w:asciiTheme="majorHAnsi" w:hAnsiTheme="majorHAnsi" w:cstheme="majorHAnsi"/>
          <w:sz w:val="28"/>
          <w:szCs w:val="28"/>
        </w:rPr>
        <w:t xml:space="preserve">cụ thể thẩm quyền, trình tự và thủ tục thực hiện </w:t>
      </w:r>
      <w:r w:rsidR="00991CE0" w:rsidRPr="00991CE0">
        <w:rPr>
          <w:rFonts w:asciiTheme="majorHAnsi" w:hAnsiTheme="majorHAnsi" w:cstheme="majorHAnsi"/>
          <w:sz w:val="28"/>
          <w:szCs w:val="28"/>
        </w:rPr>
        <w:t>quản lý nhiệm vụ đổi mới sáng tạo và xác nhận nội dung trong lĩnh vực đổi mới sáng</w:t>
      </w:r>
      <w:r w:rsidR="00594BBA">
        <w:rPr>
          <w:rFonts w:asciiTheme="majorHAnsi" w:hAnsiTheme="majorHAnsi" w:cstheme="majorHAnsi"/>
          <w:sz w:val="28"/>
          <w:szCs w:val="28"/>
        </w:rPr>
        <w:t xml:space="preserve"> tạo</w:t>
      </w:r>
      <w:r w:rsidR="00991CE0">
        <w:rPr>
          <w:rFonts w:asciiTheme="majorHAnsi" w:hAnsiTheme="majorHAnsi" w:cstheme="majorHAnsi"/>
          <w:sz w:val="28"/>
          <w:szCs w:val="28"/>
        </w:rPr>
        <w:t>.</w:t>
      </w:r>
    </w:p>
    <w:p w14:paraId="4A186E92" w14:textId="150CA53D" w:rsidR="00991CE0" w:rsidRDefault="00991CE0" w:rsidP="00991CE0">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Tại địa phương, đ</w:t>
      </w:r>
      <w:r w:rsidRPr="000212BA">
        <w:rPr>
          <w:rFonts w:asciiTheme="majorHAnsi" w:hAnsiTheme="majorHAnsi" w:cstheme="majorHAnsi"/>
          <w:sz w:val="28"/>
          <w:szCs w:val="28"/>
        </w:rPr>
        <w:t xml:space="preserve">ể đơn giản thủ tục trong công tác quản lý và tạo điều kiện thuận lợi cho các tổ chức, cá nhân trong quá trình thực hiện thủ tục hành chính, rút ngắn thời gian giải quyết hồ sơ, tăng cường trách nhiệm cho người đứng đầu cơ quan và giảm cơ chế phê duyệt ở cấp cao hơn đối với những vấn đề đã được quy định cụ thể thành tiêu chuẩn, quy trình, điều kiện, cần thiết phải </w:t>
      </w:r>
      <w:r>
        <w:rPr>
          <w:rFonts w:asciiTheme="majorHAnsi" w:hAnsiTheme="majorHAnsi" w:cstheme="majorHAnsi"/>
          <w:sz w:val="28"/>
          <w:szCs w:val="28"/>
        </w:rPr>
        <w:t xml:space="preserve">ban hành văn bản </w:t>
      </w:r>
      <w:r w:rsidRPr="000212BA">
        <w:rPr>
          <w:rFonts w:asciiTheme="majorHAnsi" w:hAnsiTheme="majorHAnsi" w:cstheme="majorHAnsi"/>
          <w:sz w:val="28"/>
          <w:szCs w:val="28"/>
        </w:rPr>
        <w:t xml:space="preserve">phân cấp cho Sở </w:t>
      </w:r>
      <w:r w:rsidR="00DA635D">
        <w:rPr>
          <w:rFonts w:asciiTheme="majorHAnsi" w:hAnsiTheme="majorHAnsi" w:cstheme="majorHAnsi"/>
          <w:sz w:val="28"/>
          <w:szCs w:val="28"/>
        </w:rPr>
        <w:t>KH&amp;CN</w:t>
      </w:r>
      <w:r w:rsidRPr="000212BA">
        <w:rPr>
          <w:rFonts w:asciiTheme="majorHAnsi" w:hAnsiTheme="majorHAnsi" w:cstheme="majorHAnsi"/>
          <w:sz w:val="28"/>
          <w:szCs w:val="28"/>
        </w:rPr>
        <w:t xml:space="preserve"> là cơ quan chuyên môn thuộc UBND tỉnh thực hiện công tác quản lý nhà nước về khoa học, công nghệ và đổi </w:t>
      </w:r>
      <w:r>
        <w:rPr>
          <w:rFonts w:asciiTheme="majorHAnsi" w:hAnsiTheme="majorHAnsi" w:cstheme="majorHAnsi"/>
          <w:sz w:val="28"/>
          <w:szCs w:val="28"/>
        </w:rPr>
        <w:t>mới sáng tạo trên địa bàn tỉnh.</w:t>
      </w:r>
    </w:p>
    <w:p w14:paraId="5C2C07B4" w14:textId="5F772CB3" w:rsidR="00B00D6F" w:rsidRPr="00991CE0" w:rsidRDefault="00B00D6F" w:rsidP="00991CE0">
      <w:pPr>
        <w:spacing w:before="120" w:after="120"/>
        <w:ind w:firstLine="567"/>
        <w:jc w:val="both"/>
        <w:rPr>
          <w:rFonts w:asciiTheme="majorHAnsi" w:hAnsiTheme="majorHAnsi" w:cstheme="majorHAnsi"/>
          <w:sz w:val="28"/>
          <w:szCs w:val="28"/>
        </w:rPr>
      </w:pPr>
      <w:r>
        <w:rPr>
          <w:rFonts w:asciiTheme="majorHAnsi" w:hAnsiTheme="majorHAnsi" w:cstheme="majorHAnsi"/>
          <w:b/>
          <w:sz w:val="28"/>
          <w:szCs w:val="28"/>
        </w:rPr>
        <w:t>3. Thẩ</w:t>
      </w:r>
      <w:r w:rsidR="00594BBA">
        <w:rPr>
          <w:rFonts w:asciiTheme="majorHAnsi" w:hAnsiTheme="majorHAnsi" w:cstheme="majorHAnsi"/>
          <w:b/>
          <w:sz w:val="28"/>
          <w:szCs w:val="28"/>
        </w:rPr>
        <w:t>m quyền ban hành các quy định của</w:t>
      </w:r>
      <w:r>
        <w:rPr>
          <w:rFonts w:asciiTheme="majorHAnsi" w:hAnsiTheme="majorHAnsi" w:cstheme="majorHAnsi"/>
          <w:b/>
          <w:sz w:val="28"/>
          <w:szCs w:val="28"/>
        </w:rPr>
        <w:t xml:space="preserve"> pháp luật để điều chỉnh quan hệ xã hội</w:t>
      </w:r>
    </w:p>
    <w:p w14:paraId="50328A4C" w14:textId="77777777" w:rsidR="00991CE0" w:rsidRDefault="00991CE0" w:rsidP="00B00D6F">
      <w:pPr>
        <w:spacing w:before="120" w:after="120"/>
        <w:ind w:firstLine="567"/>
        <w:jc w:val="both"/>
        <w:rPr>
          <w:rFonts w:asciiTheme="majorHAnsi" w:hAnsiTheme="majorHAnsi" w:cstheme="majorHAnsi"/>
          <w:sz w:val="28"/>
          <w:szCs w:val="28"/>
        </w:rPr>
      </w:pPr>
      <w:r w:rsidRPr="00991CE0">
        <w:rPr>
          <w:rFonts w:asciiTheme="majorHAnsi" w:hAnsiTheme="majorHAnsi" w:cstheme="majorHAnsi"/>
          <w:sz w:val="28"/>
          <w:szCs w:val="28"/>
        </w:rPr>
        <w:t>Căn cứ khoản 1, khoản 2 Điều 13 Luật Tổ chức</w:t>
      </w:r>
      <w:r>
        <w:rPr>
          <w:rFonts w:asciiTheme="majorHAnsi" w:hAnsiTheme="majorHAnsi" w:cstheme="majorHAnsi"/>
          <w:sz w:val="28"/>
          <w:szCs w:val="28"/>
        </w:rPr>
        <w:t xml:space="preserve"> </w:t>
      </w:r>
      <w:r w:rsidRPr="00991CE0">
        <w:rPr>
          <w:rFonts w:asciiTheme="majorHAnsi" w:hAnsiTheme="majorHAnsi" w:cstheme="majorHAnsi"/>
          <w:sz w:val="28"/>
          <w:szCs w:val="28"/>
        </w:rPr>
        <w:t>chính quyền địa phương số 72/2025/QH15, quy</w:t>
      </w:r>
      <w:r>
        <w:rPr>
          <w:rFonts w:asciiTheme="majorHAnsi" w:hAnsiTheme="majorHAnsi" w:cstheme="majorHAnsi"/>
          <w:sz w:val="28"/>
          <w:szCs w:val="28"/>
        </w:rPr>
        <w:t xml:space="preserve"> </w:t>
      </w:r>
      <w:r w:rsidRPr="00991CE0">
        <w:rPr>
          <w:rFonts w:asciiTheme="majorHAnsi" w:hAnsiTheme="majorHAnsi" w:cstheme="majorHAnsi"/>
          <w:sz w:val="28"/>
          <w:szCs w:val="28"/>
        </w:rPr>
        <w:t>định:</w:t>
      </w:r>
    </w:p>
    <w:p w14:paraId="10A72650" w14:textId="24436B18" w:rsidR="0090016E" w:rsidRPr="0090016E" w:rsidRDefault="0090016E" w:rsidP="0090016E">
      <w:pPr>
        <w:spacing w:before="120" w:after="120"/>
        <w:ind w:firstLine="567"/>
        <w:jc w:val="both"/>
        <w:rPr>
          <w:rFonts w:asciiTheme="majorHAnsi" w:hAnsiTheme="majorHAnsi" w:cstheme="majorHAnsi"/>
          <w:i/>
          <w:sz w:val="28"/>
          <w:szCs w:val="28"/>
        </w:rPr>
      </w:pPr>
      <w:r w:rsidRPr="0090016E">
        <w:rPr>
          <w:rFonts w:asciiTheme="majorHAnsi" w:hAnsiTheme="majorHAnsi" w:cstheme="majorHAnsi"/>
          <w:i/>
          <w:sz w:val="28"/>
          <w:szCs w:val="28"/>
        </w:rPr>
        <w:t xml:space="preserve">“1. Hội đồng nhân dân cấp tỉnh phân cấp cho Ủy ban nhân dân cùng cấp hoặc Hội đồng nhân dân cấp xã; </w:t>
      </w:r>
      <w:r w:rsidRPr="0090016E">
        <w:rPr>
          <w:rFonts w:asciiTheme="majorHAnsi" w:hAnsiTheme="majorHAnsi" w:cstheme="majorHAnsi"/>
          <w:b/>
          <w:i/>
          <w:sz w:val="28"/>
          <w:szCs w:val="28"/>
        </w:rPr>
        <w:t>Ủy ban nhân dân cấp tỉnh</w:t>
      </w:r>
      <w:r w:rsidRPr="0090016E">
        <w:rPr>
          <w:rFonts w:asciiTheme="majorHAnsi" w:hAnsiTheme="majorHAnsi" w:cstheme="majorHAnsi"/>
          <w:i/>
          <w:sz w:val="28"/>
          <w:szCs w:val="28"/>
        </w:rPr>
        <w:t xml:space="preserve">, Chủ tịch Ủy ban nhân dân cấp tỉnh </w:t>
      </w:r>
      <w:r w:rsidRPr="0090016E">
        <w:rPr>
          <w:rFonts w:asciiTheme="majorHAnsi" w:hAnsiTheme="majorHAnsi" w:cstheme="majorHAnsi"/>
          <w:b/>
          <w:i/>
          <w:sz w:val="28"/>
          <w:szCs w:val="28"/>
        </w:rPr>
        <w:t>phân cấp cho cơ quan chuyên môn</w:t>
      </w:r>
      <w:r w:rsidRPr="0090016E">
        <w:rPr>
          <w:rFonts w:asciiTheme="majorHAnsi" w:hAnsiTheme="majorHAnsi" w:cstheme="majorHAnsi"/>
          <w:i/>
          <w:sz w:val="28"/>
          <w:szCs w:val="28"/>
        </w:rPr>
        <w:t xml:space="preserve">, tổ chức hành chính khác thuộc Ủy ban nhân dân cấp mình, Ủy ban nhân dân, Chủ tịch Ủy ban nhân dân cấp xã </w:t>
      </w:r>
      <w:r w:rsidRPr="0090016E">
        <w:rPr>
          <w:rFonts w:asciiTheme="majorHAnsi" w:hAnsiTheme="majorHAnsi" w:cstheme="majorHAnsi"/>
          <w:b/>
          <w:i/>
          <w:sz w:val="28"/>
          <w:szCs w:val="28"/>
        </w:rPr>
        <w:t>thực hiện liên tục, thường xuyên một hoặc một số nhiệm vụ, quyền hạn mà mình được giao theo quy định</w:t>
      </w:r>
      <w:r w:rsidRPr="0090016E">
        <w:rPr>
          <w:rFonts w:asciiTheme="majorHAnsi" w:hAnsiTheme="majorHAnsi" w:cstheme="majorHAnsi"/>
          <w:i/>
          <w:sz w:val="28"/>
          <w:szCs w:val="28"/>
        </w:rPr>
        <w:t xml:space="preserve"> của pháp luật, trừ trường hợp pháp luật quy định không được phân cấp.</w:t>
      </w:r>
    </w:p>
    <w:p w14:paraId="777589C6" w14:textId="77777777" w:rsidR="0090016E" w:rsidRPr="0090016E" w:rsidRDefault="0090016E" w:rsidP="0090016E">
      <w:pPr>
        <w:spacing w:before="120" w:after="120"/>
        <w:ind w:firstLine="567"/>
        <w:jc w:val="both"/>
        <w:rPr>
          <w:rFonts w:asciiTheme="majorHAnsi" w:hAnsiTheme="majorHAnsi" w:cstheme="majorHAnsi"/>
          <w:i/>
          <w:sz w:val="28"/>
          <w:szCs w:val="28"/>
        </w:rPr>
      </w:pPr>
      <w:r w:rsidRPr="0090016E">
        <w:rPr>
          <w:rFonts w:asciiTheme="majorHAnsi" w:hAnsiTheme="majorHAnsi" w:cstheme="majorHAnsi"/>
          <w:i/>
          <w:sz w:val="28"/>
          <w:szCs w:val="28"/>
        </w:rPr>
        <w:t>Ủy ban nhân dân cấp tỉnh, Chủ tịch Ủy ban nhân dân cấp tỉnh phân cấp cho đơn vị sự nghiệp công lập thuộc phạm vi quản lý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73337267" w14:textId="54EB9D86" w:rsidR="0090016E" w:rsidRPr="0090016E" w:rsidRDefault="0090016E" w:rsidP="0090016E">
      <w:pPr>
        <w:spacing w:before="120" w:after="120"/>
        <w:ind w:firstLine="567"/>
        <w:jc w:val="both"/>
        <w:rPr>
          <w:rFonts w:asciiTheme="majorHAnsi" w:hAnsiTheme="majorHAnsi" w:cstheme="majorHAnsi"/>
          <w:i/>
          <w:sz w:val="28"/>
          <w:szCs w:val="28"/>
        </w:rPr>
      </w:pPr>
      <w:r w:rsidRPr="0090016E">
        <w:rPr>
          <w:rFonts w:asciiTheme="majorHAnsi" w:hAnsiTheme="majorHAnsi" w:cstheme="majorHAnsi"/>
          <w:i/>
          <w:sz w:val="28"/>
          <w:szCs w:val="28"/>
        </w:rPr>
        <w:t xml:space="preserve">2. </w:t>
      </w:r>
      <w:r w:rsidRPr="0090016E">
        <w:rPr>
          <w:rFonts w:asciiTheme="majorHAnsi" w:hAnsiTheme="majorHAnsi" w:cstheme="majorHAnsi"/>
          <w:b/>
          <w:i/>
          <w:sz w:val="28"/>
          <w:szCs w:val="28"/>
        </w:rPr>
        <w:t>Việc phân cấp phải được quy định trong văn bản quy phạm pháp luật của cơ quan, cá nhân phân cấp</w:t>
      </w:r>
      <w:r w:rsidRPr="0090016E">
        <w:rPr>
          <w:rFonts w:asciiTheme="majorHAnsi" w:hAnsiTheme="majorHAnsi" w:cstheme="majorHAnsi"/>
          <w:i/>
          <w:sz w:val="28"/>
          <w:szCs w:val="28"/>
        </w:rPr>
        <w:t>.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24574AF2" w14:textId="0667B17E" w:rsidR="00991CE0" w:rsidRDefault="0090016E" w:rsidP="00B00D6F">
      <w:pPr>
        <w:spacing w:before="120" w:after="120"/>
        <w:ind w:firstLine="567"/>
        <w:jc w:val="both"/>
        <w:rPr>
          <w:rFonts w:asciiTheme="majorHAnsi" w:hAnsiTheme="majorHAnsi" w:cstheme="majorHAnsi"/>
          <w:sz w:val="28"/>
          <w:szCs w:val="28"/>
        </w:rPr>
      </w:pPr>
      <w:r w:rsidRPr="0090016E">
        <w:rPr>
          <w:rFonts w:asciiTheme="majorHAnsi" w:hAnsiTheme="majorHAnsi" w:cstheme="majorHAnsi"/>
          <w:sz w:val="28"/>
          <w:szCs w:val="28"/>
        </w:rPr>
        <w:lastRenderedPageBreak/>
        <w:t>- Căn cứ theo quy định tại điểm c khoản 2 Điều 21</w:t>
      </w:r>
      <w:r>
        <w:rPr>
          <w:rFonts w:asciiTheme="majorHAnsi" w:hAnsiTheme="majorHAnsi" w:cstheme="majorHAnsi"/>
          <w:sz w:val="28"/>
          <w:szCs w:val="28"/>
        </w:rPr>
        <w:t xml:space="preserve"> </w:t>
      </w:r>
      <w:r w:rsidRPr="0090016E">
        <w:rPr>
          <w:rFonts w:asciiTheme="majorHAnsi" w:hAnsiTheme="majorHAnsi" w:cstheme="majorHAnsi"/>
          <w:sz w:val="28"/>
          <w:szCs w:val="28"/>
        </w:rPr>
        <w:t>Luật Ban hành văn bản quy phạm pháp luật số</w:t>
      </w:r>
      <w:r>
        <w:rPr>
          <w:rFonts w:asciiTheme="majorHAnsi" w:hAnsiTheme="majorHAnsi" w:cstheme="majorHAnsi"/>
          <w:sz w:val="28"/>
          <w:szCs w:val="28"/>
        </w:rPr>
        <w:t xml:space="preserve"> </w:t>
      </w:r>
      <w:r w:rsidRPr="0090016E">
        <w:rPr>
          <w:rFonts w:asciiTheme="majorHAnsi" w:hAnsiTheme="majorHAnsi" w:cstheme="majorHAnsi"/>
          <w:sz w:val="28"/>
          <w:szCs w:val="28"/>
        </w:rPr>
        <w:t>64/2025/QH15 (được sửa đổi, bổ sung bởi khoản 3</w:t>
      </w:r>
      <w:r>
        <w:rPr>
          <w:rFonts w:asciiTheme="majorHAnsi" w:hAnsiTheme="majorHAnsi" w:cstheme="majorHAnsi"/>
          <w:sz w:val="28"/>
          <w:szCs w:val="28"/>
        </w:rPr>
        <w:t xml:space="preserve"> </w:t>
      </w:r>
      <w:r w:rsidRPr="0090016E">
        <w:rPr>
          <w:rFonts w:asciiTheme="majorHAnsi" w:hAnsiTheme="majorHAnsi" w:cstheme="majorHAnsi"/>
          <w:sz w:val="28"/>
          <w:szCs w:val="28"/>
        </w:rPr>
        <w:t>Điều 1 Luật số 87/2025/QH15) quy định Ủy ban</w:t>
      </w:r>
      <w:r>
        <w:rPr>
          <w:rFonts w:asciiTheme="majorHAnsi" w:hAnsiTheme="majorHAnsi" w:cstheme="majorHAnsi"/>
          <w:sz w:val="28"/>
          <w:szCs w:val="28"/>
        </w:rPr>
        <w:t xml:space="preserve"> </w:t>
      </w:r>
      <w:r w:rsidRPr="0090016E">
        <w:rPr>
          <w:rFonts w:asciiTheme="majorHAnsi" w:hAnsiTheme="majorHAnsi" w:cstheme="majorHAnsi"/>
          <w:sz w:val="28"/>
          <w:szCs w:val="28"/>
        </w:rPr>
        <w:t>n</w:t>
      </w:r>
      <w:r>
        <w:rPr>
          <w:rFonts w:asciiTheme="majorHAnsi" w:hAnsiTheme="majorHAnsi" w:cstheme="majorHAnsi"/>
          <w:sz w:val="28"/>
          <w:szCs w:val="28"/>
        </w:rPr>
        <w:t xml:space="preserve">hân dân cấp tỉnh ban hành quyết </w:t>
      </w:r>
      <w:r w:rsidRPr="0090016E">
        <w:rPr>
          <w:rFonts w:asciiTheme="majorHAnsi" w:hAnsiTheme="majorHAnsi" w:cstheme="majorHAnsi"/>
          <w:sz w:val="28"/>
          <w:szCs w:val="28"/>
        </w:rPr>
        <w:t>định để quy định:</w:t>
      </w:r>
      <w:r>
        <w:rPr>
          <w:rFonts w:asciiTheme="majorHAnsi" w:hAnsiTheme="majorHAnsi" w:cstheme="majorHAnsi"/>
          <w:sz w:val="28"/>
          <w:szCs w:val="28"/>
        </w:rPr>
        <w:t xml:space="preserve"> </w:t>
      </w:r>
      <w:r w:rsidRPr="0090016E">
        <w:rPr>
          <w:rFonts w:asciiTheme="majorHAnsi" w:hAnsiTheme="majorHAnsi" w:cstheme="majorHAnsi"/>
          <w:i/>
          <w:sz w:val="28"/>
          <w:szCs w:val="28"/>
        </w:rPr>
        <w:t>“Biện pháp thực hiện chức năng quản lý nhà nước ở địa phương; phân cấp và thực hiện nhiệm vụ, quyền hạn được phân cấp.”</w:t>
      </w:r>
    </w:p>
    <w:p w14:paraId="3CDB5701" w14:textId="67828D0A" w:rsidR="00B00D6F" w:rsidRDefault="00B00D6F" w:rsidP="00B00D6F">
      <w:pPr>
        <w:spacing w:before="120" w:after="120"/>
        <w:ind w:firstLine="567"/>
        <w:jc w:val="both"/>
        <w:rPr>
          <w:rFonts w:asciiTheme="majorHAnsi" w:hAnsiTheme="majorHAnsi" w:cstheme="majorHAnsi"/>
          <w:sz w:val="28"/>
          <w:szCs w:val="28"/>
        </w:rPr>
      </w:pPr>
      <w:r>
        <w:rPr>
          <w:rFonts w:asciiTheme="majorHAnsi" w:hAnsiTheme="majorHAnsi" w:cstheme="majorHAnsi"/>
          <w:b/>
          <w:sz w:val="28"/>
          <w:szCs w:val="28"/>
        </w:rPr>
        <w:t xml:space="preserve">4. Những nội dung khác: </w:t>
      </w:r>
      <w:r>
        <w:rPr>
          <w:rFonts w:asciiTheme="majorHAnsi" w:hAnsiTheme="majorHAnsi" w:cstheme="majorHAnsi"/>
          <w:sz w:val="28"/>
          <w:szCs w:val="28"/>
        </w:rPr>
        <w:t>Không</w:t>
      </w:r>
    </w:p>
    <w:p w14:paraId="1669A582" w14:textId="7410202F" w:rsidR="00B00D6F" w:rsidRDefault="00B00D6F" w:rsidP="00B00D6F">
      <w:pPr>
        <w:spacing w:before="120" w:after="120"/>
        <w:ind w:firstLine="567"/>
        <w:jc w:val="both"/>
        <w:rPr>
          <w:rFonts w:asciiTheme="majorHAnsi" w:hAnsiTheme="majorHAnsi" w:cstheme="majorHAnsi"/>
          <w:b/>
          <w:sz w:val="28"/>
          <w:szCs w:val="28"/>
        </w:rPr>
      </w:pPr>
      <w:r>
        <w:rPr>
          <w:rFonts w:asciiTheme="majorHAnsi" w:hAnsiTheme="majorHAnsi" w:cstheme="majorHAnsi"/>
          <w:b/>
          <w:sz w:val="28"/>
          <w:szCs w:val="28"/>
        </w:rPr>
        <w:t>III. ĐỀ XUẤT, KIẾN NGHỊ</w:t>
      </w:r>
    </w:p>
    <w:p w14:paraId="7BFBE755" w14:textId="39331B8E" w:rsidR="0090016E" w:rsidRDefault="0090016E" w:rsidP="0090016E">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Để </w:t>
      </w:r>
      <w:r w:rsidRPr="000212BA">
        <w:rPr>
          <w:rFonts w:asciiTheme="majorHAnsi" w:hAnsiTheme="majorHAnsi" w:cstheme="majorHAnsi"/>
          <w:sz w:val="28"/>
          <w:szCs w:val="28"/>
        </w:rPr>
        <w:t>tạo điều kiện thuận lợi cho các tổ chức, cá nhân trong quá trình thực hiện thủ tục hành chính</w:t>
      </w:r>
      <w:r>
        <w:rPr>
          <w:rFonts w:asciiTheme="majorHAnsi" w:hAnsiTheme="majorHAnsi" w:cstheme="majorHAnsi"/>
          <w:sz w:val="28"/>
          <w:szCs w:val="28"/>
        </w:rPr>
        <w:t xml:space="preserve">, Sở </w:t>
      </w:r>
      <w:r w:rsidR="00DA635D">
        <w:rPr>
          <w:rFonts w:asciiTheme="majorHAnsi" w:hAnsiTheme="majorHAnsi" w:cstheme="majorHAnsi"/>
          <w:sz w:val="28"/>
          <w:szCs w:val="28"/>
        </w:rPr>
        <w:t>KH&amp;CN</w:t>
      </w:r>
      <w:r>
        <w:rPr>
          <w:rFonts w:asciiTheme="majorHAnsi" w:hAnsiTheme="majorHAnsi" w:cstheme="majorHAnsi"/>
          <w:sz w:val="28"/>
          <w:szCs w:val="28"/>
        </w:rPr>
        <w:t xml:space="preserve"> kiến nghị UBND tỉnh </w:t>
      </w:r>
      <w:r w:rsidRPr="0090016E">
        <w:rPr>
          <w:rFonts w:asciiTheme="majorHAnsi" w:hAnsiTheme="majorHAnsi" w:cstheme="majorHAnsi"/>
          <w:sz w:val="28"/>
          <w:szCs w:val="28"/>
        </w:rPr>
        <w:t xml:space="preserve">phân cấp cho Sở </w:t>
      </w:r>
      <w:r w:rsidR="00DA635D">
        <w:rPr>
          <w:rFonts w:asciiTheme="majorHAnsi" w:hAnsiTheme="majorHAnsi" w:cstheme="majorHAnsi"/>
          <w:sz w:val="28"/>
          <w:szCs w:val="28"/>
        </w:rPr>
        <w:t>KH&amp;CN</w:t>
      </w:r>
      <w:r>
        <w:rPr>
          <w:rFonts w:asciiTheme="majorHAnsi" w:hAnsiTheme="majorHAnsi" w:cstheme="majorHAnsi"/>
          <w:sz w:val="28"/>
          <w:szCs w:val="28"/>
        </w:rPr>
        <w:t xml:space="preserve"> thực hiện</w:t>
      </w:r>
      <w:r w:rsidR="00BA07C5">
        <w:rPr>
          <w:rFonts w:asciiTheme="majorHAnsi" w:hAnsiTheme="majorHAnsi" w:cstheme="majorHAnsi"/>
          <w:sz w:val="28"/>
          <w:szCs w:val="28"/>
        </w:rPr>
        <w:t xml:space="preserve"> một số</w:t>
      </w:r>
      <w:r>
        <w:rPr>
          <w:rFonts w:asciiTheme="majorHAnsi" w:hAnsiTheme="majorHAnsi" w:cstheme="majorHAnsi"/>
          <w:sz w:val="28"/>
          <w:szCs w:val="28"/>
        </w:rPr>
        <w:t xml:space="preserve"> nhiệm vụ trong</w:t>
      </w:r>
      <w:r w:rsidRPr="0090016E">
        <w:rPr>
          <w:rFonts w:asciiTheme="majorHAnsi" w:hAnsiTheme="majorHAnsi" w:cstheme="majorHAnsi"/>
          <w:sz w:val="28"/>
          <w:szCs w:val="28"/>
        </w:rPr>
        <w:t xml:space="preserve"> </w:t>
      </w:r>
      <w:r w:rsidR="00BA07C5">
        <w:rPr>
          <w:rFonts w:asciiTheme="majorHAnsi" w:hAnsiTheme="majorHAnsi" w:cstheme="majorHAnsi"/>
          <w:sz w:val="28"/>
          <w:szCs w:val="28"/>
        </w:rPr>
        <w:t xml:space="preserve">lĩnh vực </w:t>
      </w:r>
      <w:r w:rsidRPr="0090016E">
        <w:rPr>
          <w:rFonts w:asciiTheme="majorHAnsi" w:hAnsiTheme="majorHAnsi" w:cstheme="majorHAnsi"/>
          <w:sz w:val="28"/>
          <w:szCs w:val="28"/>
        </w:rPr>
        <w:t xml:space="preserve">quản lý </w:t>
      </w:r>
      <w:r w:rsidR="00BA07C5">
        <w:rPr>
          <w:rFonts w:asciiTheme="majorHAnsi" w:hAnsiTheme="majorHAnsi" w:cstheme="majorHAnsi"/>
          <w:sz w:val="28"/>
          <w:szCs w:val="28"/>
        </w:rPr>
        <w:t xml:space="preserve">nhà nước về </w:t>
      </w:r>
      <w:r w:rsidRPr="0090016E">
        <w:rPr>
          <w:rFonts w:asciiTheme="majorHAnsi" w:hAnsiTheme="majorHAnsi" w:cstheme="majorHAnsi"/>
          <w:sz w:val="28"/>
          <w:szCs w:val="28"/>
        </w:rPr>
        <w:t>đổi mới sáng tạo</w:t>
      </w:r>
      <w:r>
        <w:rPr>
          <w:rFonts w:asciiTheme="majorHAnsi" w:hAnsiTheme="majorHAnsi" w:cstheme="majorHAnsi"/>
          <w:sz w:val="28"/>
          <w:szCs w:val="28"/>
        </w:rPr>
        <w:t>, cụ thể như sau:</w:t>
      </w:r>
    </w:p>
    <w:p w14:paraId="33515FA6" w14:textId="1D2B6CE2" w:rsidR="000F51D6" w:rsidRDefault="0090016E" w:rsidP="0090016E">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Pr="0090016E">
        <w:rPr>
          <w:rFonts w:asciiTheme="majorHAnsi" w:hAnsiTheme="majorHAnsi" w:cstheme="majorHAnsi"/>
          <w:sz w:val="28"/>
          <w:szCs w:val="28"/>
        </w:rPr>
        <w:t xml:space="preserve">Phân cấp </w:t>
      </w:r>
      <w:r>
        <w:rPr>
          <w:rFonts w:asciiTheme="majorHAnsi" w:hAnsiTheme="majorHAnsi" w:cstheme="majorHAnsi"/>
          <w:sz w:val="28"/>
          <w:szCs w:val="28"/>
        </w:rPr>
        <w:t xml:space="preserve">thực hiện một số nội dung </w:t>
      </w:r>
      <w:r w:rsidR="000F51D6">
        <w:rPr>
          <w:rFonts w:asciiTheme="majorHAnsi" w:hAnsiTheme="majorHAnsi" w:cstheme="majorHAnsi"/>
          <w:sz w:val="28"/>
          <w:szCs w:val="28"/>
        </w:rPr>
        <w:t>thuộc t</w:t>
      </w:r>
      <w:r w:rsidR="000F51D6" w:rsidRPr="000F51D6">
        <w:rPr>
          <w:rFonts w:asciiTheme="majorHAnsi" w:hAnsiTheme="majorHAnsi" w:cstheme="majorHAnsi"/>
          <w:sz w:val="28"/>
          <w:szCs w:val="28"/>
        </w:rPr>
        <w:t>rình tự, thủ tục xét tài trợ, đặt hàng, ký hợp đồng, tổ chức thực hiện, chấm dứt thực hiện, thanh lý hợp đồng giao nhiệm vụ và đánh giá đối với nhiệm vụ đổi mới sáng tạo</w:t>
      </w:r>
      <w:r w:rsidR="000F51D6">
        <w:rPr>
          <w:rFonts w:asciiTheme="majorHAnsi" w:hAnsiTheme="majorHAnsi" w:cstheme="majorHAnsi"/>
          <w:sz w:val="28"/>
          <w:szCs w:val="28"/>
        </w:rPr>
        <w:t>.</w:t>
      </w:r>
    </w:p>
    <w:p w14:paraId="462834AC" w14:textId="6C8B255F" w:rsidR="00DA635D" w:rsidRPr="0090016E" w:rsidRDefault="00DA635D" w:rsidP="0090016E">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Pr="00DA635D">
        <w:rPr>
          <w:rFonts w:asciiTheme="majorHAnsi" w:hAnsiTheme="majorHAnsi" w:cstheme="majorHAnsi"/>
          <w:sz w:val="28"/>
          <w:szCs w:val="28"/>
        </w:rPr>
        <w:t xml:space="preserve">Phân cấp </w:t>
      </w:r>
      <w:r>
        <w:rPr>
          <w:rFonts w:asciiTheme="majorHAnsi" w:hAnsiTheme="majorHAnsi" w:cstheme="majorHAnsi"/>
          <w:sz w:val="28"/>
          <w:szCs w:val="28"/>
        </w:rPr>
        <w:t>thực hiện</w:t>
      </w:r>
      <w:r w:rsidRPr="00DA635D">
        <w:rPr>
          <w:rFonts w:asciiTheme="majorHAnsi" w:hAnsiTheme="majorHAnsi" w:cstheme="majorHAnsi"/>
          <w:sz w:val="28"/>
          <w:szCs w:val="28"/>
        </w:rPr>
        <w:t xml:space="preserve"> xác nhận đối với các nội dung đã trình bày trong thuyết minh thuộc hồ sơ đề nghị công nhận trung tâm đổi mới sáng tạo cấp quốc gia, trung tâm hỗ trợ khởi nghiệp đổi mới sáng tạo cấp quốc gia trong trường hợp tổ chức không thuộc quyền quản lý của bộ, cơ quan ngang bộ, cơ quan thuộc Chính phủ, cơ quan khác ở trung ương, Ủy ban nhân dân cấp tỉnh mà có trụ sở chính</w:t>
      </w:r>
      <w:r w:rsidR="00BA07C5">
        <w:rPr>
          <w:rFonts w:asciiTheme="majorHAnsi" w:hAnsiTheme="majorHAnsi" w:cstheme="majorHAnsi"/>
          <w:sz w:val="28"/>
          <w:szCs w:val="28"/>
        </w:rPr>
        <w:t xml:space="preserve"> đặt</w:t>
      </w:r>
      <w:r w:rsidRPr="00DA635D">
        <w:rPr>
          <w:rFonts w:asciiTheme="majorHAnsi" w:hAnsiTheme="majorHAnsi" w:cstheme="majorHAnsi"/>
          <w:sz w:val="28"/>
          <w:szCs w:val="28"/>
        </w:rPr>
        <w:t xml:space="preserve"> tại tỉnh Khánh Hòa</w:t>
      </w:r>
      <w:r>
        <w:rPr>
          <w:rFonts w:asciiTheme="majorHAnsi" w:hAnsiTheme="majorHAnsi" w:cstheme="majorHAnsi"/>
          <w:sz w:val="28"/>
          <w:szCs w:val="28"/>
        </w:rPr>
        <w:t>.</w:t>
      </w:r>
    </w:p>
    <w:p w14:paraId="7CCCF5D6" w14:textId="084A2C22" w:rsidR="000F51D6" w:rsidRDefault="000F51D6" w:rsidP="000F51D6">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Pr="000F51D6">
        <w:rPr>
          <w:rFonts w:asciiTheme="majorHAnsi" w:hAnsiTheme="majorHAnsi" w:cstheme="majorHAnsi"/>
          <w:sz w:val="28"/>
          <w:szCs w:val="28"/>
        </w:rPr>
        <w:t>Phân cấp thực hiện một số nội dung trong việc cấp, cấp lại, chấm dứt, hủy bỏ hiệu lực Giấy công nhận tổ chức, cá nhân đổi mới sáng tạo, hỗ trợ đổi mới</w:t>
      </w:r>
      <w:r>
        <w:rPr>
          <w:rFonts w:asciiTheme="majorHAnsi" w:hAnsiTheme="majorHAnsi" w:cstheme="majorHAnsi"/>
          <w:sz w:val="28"/>
          <w:szCs w:val="28"/>
        </w:rPr>
        <w:t xml:space="preserve"> sáng tạo, khởi nghiệp sáng tạo.</w:t>
      </w:r>
    </w:p>
    <w:p w14:paraId="2631EBF6" w14:textId="67C6D912" w:rsidR="000F51D6" w:rsidRDefault="000F51D6" w:rsidP="000F51D6">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Phân cấp </w:t>
      </w:r>
      <w:r w:rsidRPr="000F51D6">
        <w:rPr>
          <w:rFonts w:asciiTheme="majorHAnsi" w:hAnsiTheme="majorHAnsi" w:cstheme="majorHAnsi"/>
          <w:sz w:val="28"/>
          <w:szCs w:val="28"/>
        </w:rPr>
        <w:t>thực hiện cấp, cấp thay đổi, cấp lại, thu hồi, hủy bỏ hiệu lực Giấy chứng nhận doa</w:t>
      </w:r>
      <w:r>
        <w:rPr>
          <w:rFonts w:asciiTheme="majorHAnsi" w:hAnsiTheme="majorHAnsi" w:cstheme="majorHAnsi"/>
          <w:sz w:val="28"/>
          <w:szCs w:val="28"/>
        </w:rPr>
        <w:t>nh nghiệp khoa học và công nghệ.</w:t>
      </w:r>
    </w:p>
    <w:p w14:paraId="1ACB1546" w14:textId="6E0B8F64" w:rsidR="0090016E" w:rsidRPr="000F51D6" w:rsidRDefault="000F51D6" w:rsidP="000F51D6">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 </w:t>
      </w:r>
      <w:r w:rsidRPr="000F51D6">
        <w:rPr>
          <w:rFonts w:asciiTheme="majorHAnsi" w:hAnsiTheme="majorHAnsi" w:cstheme="majorHAnsi"/>
          <w:sz w:val="28"/>
          <w:szCs w:val="28"/>
        </w:rPr>
        <w:t xml:space="preserve">Phân cấp </w:t>
      </w:r>
      <w:r>
        <w:rPr>
          <w:rFonts w:asciiTheme="majorHAnsi" w:hAnsiTheme="majorHAnsi" w:cstheme="majorHAnsi"/>
          <w:sz w:val="28"/>
          <w:szCs w:val="28"/>
        </w:rPr>
        <w:t>thực hiện</w:t>
      </w:r>
      <w:r w:rsidRPr="000F51D6">
        <w:rPr>
          <w:rFonts w:asciiTheme="majorHAnsi" w:hAnsiTheme="majorHAnsi" w:cstheme="majorHAnsi"/>
          <w:sz w:val="28"/>
          <w:szCs w:val="28"/>
        </w:rPr>
        <w:t xml:space="preserve"> đánh giá kết quả thực hiện nhiệm vụ khoa học, công nghệ và đổi mới sáng tạo k</w:t>
      </w:r>
      <w:r>
        <w:rPr>
          <w:rFonts w:asciiTheme="majorHAnsi" w:hAnsiTheme="majorHAnsi" w:cstheme="majorHAnsi"/>
          <w:sz w:val="28"/>
          <w:szCs w:val="28"/>
        </w:rPr>
        <w:t>hông sử dụng ngân sách nhà nước.</w:t>
      </w:r>
    </w:p>
    <w:p w14:paraId="4F1D44A6" w14:textId="5936435F" w:rsidR="00B00D6F" w:rsidRDefault="00B00D6F"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 xml:space="preserve">Trên đây là đánh giá thực trạng quan hệ xã hội có liên quan đến dự thảo Quyết định </w:t>
      </w:r>
      <w:r w:rsidRPr="007F65AB">
        <w:rPr>
          <w:rFonts w:asciiTheme="majorHAnsi" w:hAnsiTheme="majorHAnsi" w:cstheme="majorHAnsi"/>
          <w:sz w:val="28"/>
          <w:szCs w:val="28"/>
        </w:rPr>
        <w:t>về việc phân c</w:t>
      </w:r>
      <w:r>
        <w:rPr>
          <w:rFonts w:asciiTheme="majorHAnsi" w:hAnsiTheme="majorHAnsi" w:cstheme="majorHAnsi"/>
          <w:sz w:val="28"/>
          <w:szCs w:val="28"/>
        </w:rPr>
        <w:t xml:space="preserve">ấp cho Sở </w:t>
      </w:r>
      <w:r w:rsidR="00BA07C5">
        <w:rPr>
          <w:rFonts w:asciiTheme="majorHAnsi" w:hAnsiTheme="majorHAnsi" w:cstheme="majorHAnsi"/>
          <w:sz w:val="28"/>
          <w:szCs w:val="28"/>
        </w:rPr>
        <w:t>KH&amp;CN thực hiện một số nhiệm vụ</w:t>
      </w:r>
      <w:r>
        <w:rPr>
          <w:rFonts w:asciiTheme="majorHAnsi" w:hAnsiTheme="majorHAnsi" w:cstheme="majorHAnsi"/>
          <w:sz w:val="28"/>
          <w:szCs w:val="28"/>
        </w:rPr>
        <w:t xml:space="preserve"> </w:t>
      </w:r>
      <w:r w:rsidRPr="007F65AB">
        <w:rPr>
          <w:rFonts w:asciiTheme="majorHAnsi" w:hAnsiTheme="majorHAnsi" w:cstheme="majorHAnsi"/>
          <w:sz w:val="28"/>
          <w:szCs w:val="28"/>
        </w:rPr>
        <w:t xml:space="preserve">trong </w:t>
      </w:r>
      <w:r w:rsidR="00BA07C5">
        <w:rPr>
          <w:rFonts w:asciiTheme="majorHAnsi" w:hAnsiTheme="majorHAnsi" w:cstheme="majorHAnsi"/>
          <w:sz w:val="28"/>
          <w:szCs w:val="28"/>
        </w:rPr>
        <w:t xml:space="preserve">lĩnh vực </w:t>
      </w:r>
      <w:r w:rsidRPr="007F65AB">
        <w:rPr>
          <w:rFonts w:asciiTheme="majorHAnsi" w:hAnsiTheme="majorHAnsi" w:cstheme="majorHAnsi"/>
          <w:sz w:val="28"/>
          <w:szCs w:val="28"/>
        </w:rPr>
        <w:t xml:space="preserve">quản lý </w:t>
      </w:r>
      <w:r w:rsidR="00BA07C5">
        <w:rPr>
          <w:rFonts w:asciiTheme="majorHAnsi" w:hAnsiTheme="majorHAnsi" w:cstheme="majorHAnsi"/>
          <w:sz w:val="28"/>
          <w:szCs w:val="28"/>
        </w:rPr>
        <w:t xml:space="preserve">nhà nước về </w:t>
      </w:r>
      <w:r w:rsidRPr="007F65AB">
        <w:rPr>
          <w:rFonts w:asciiTheme="majorHAnsi" w:hAnsiTheme="majorHAnsi" w:cstheme="majorHAnsi"/>
          <w:sz w:val="28"/>
          <w:szCs w:val="28"/>
        </w:rPr>
        <w:t>đổi mới sáng tạo trên địa bàn tỉnh Khánh Hòa</w:t>
      </w:r>
      <w:r>
        <w:rPr>
          <w:rFonts w:asciiTheme="majorHAnsi" w:hAnsiTheme="majorHAnsi" w:cstheme="majorHAnsi"/>
          <w:sz w:val="28"/>
          <w:szCs w:val="28"/>
        </w:rPr>
        <w:t>.</w:t>
      </w:r>
    </w:p>
    <w:p w14:paraId="26032E76" w14:textId="24F7000F" w:rsidR="00B00D6F" w:rsidRPr="00B00D6F" w:rsidRDefault="00D42C25" w:rsidP="00B00D6F">
      <w:pPr>
        <w:spacing w:before="120" w:after="120"/>
        <w:ind w:firstLine="567"/>
        <w:jc w:val="both"/>
        <w:rPr>
          <w:rFonts w:asciiTheme="majorHAnsi" w:hAnsiTheme="majorHAnsi" w:cstheme="majorHAnsi"/>
          <w:sz w:val="28"/>
          <w:szCs w:val="28"/>
        </w:rPr>
      </w:pPr>
      <w:r>
        <w:rPr>
          <w:rFonts w:asciiTheme="majorHAnsi" w:hAnsiTheme="majorHAnsi" w:cstheme="majorHAnsi"/>
          <w:sz w:val="28"/>
          <w:szCs w:val="28"/>
        </w:rPr>
        <w:t>Sở Khoa học và Công nghệ</w:t>
      </w:r>
      <w:r w:rsidR="00B00D6F">
        <w:rPr>
          <w:rFonts w:asciiTheme="majorHAnsi" w:hAnsiTheme="majorHAnsi" w:cstheme="majorHAnsi"/>
          <w:sz w:val="28"/>
          <w:szCs w:val="28"/>
        </w:rPr>
        <w:t xml:space="preserve"> kính báo cáo./.</w:t>
      </w:r>
    </w:p>
    <w:p w14:paraId="688A7DDA" w14:textId="77777777" w:rsidR="009B2DC6" w:rsidRPr="00307304" w:rsidRDefault="009B2DC6" w:rsidP="00157650">
      <w:pPr>
        <w:spacing w:before="120"/>
        <w:ind w:left="2835" w:hanging="391"/>
        <w:jc w:val="both"/>
        <w:rPr>
          <w:sz w:val="4"/>
          <w:szCs w:val="28"/>
          <w:lang w:val="it-IT"/>
        </w:rPr>
      </w:pPr>
    </w:p>
    <w:p w14:paraId="6F0FDC9B" w14:textId="77777777" w:rsidR="00AE28C3" w:rsidRPr="00615C28" w:rsidRDefault="00AE28C3" w:rsidP="00CD74E0">
      <w:pPr>
        <w:tabs>
          <w:tab w:val="right" w:leader="dot" w:pos="8931"/>
        </w:tabs>
        <w:spacing w:line="360" w:lineRule="auto"/>
        <w:jc w:val="center"/>
        <w:rPr>
          <w:bCs/>
          <w:sz w:val="2"/>
          <w:szCs w:val="28"/>
        </w:rPr>
      </w:pPr>
    </w:p>
    <w:p w14:paraId="55518CE5" w14:textId="77777777" w:rsidR="00596F98" w:rsidRPr="005802B1" w:rsidRDefault="00596F98" w:rsidP="00596F98">
      <w:pPr>
        <w:tabs>
          <w:tab w:val="left" w:pos="1843"/>
        </w:tabs>
        <w:rPr>
          <w:bCs/>
          <w:sz w:val="2"/>
          <w:szCs w:val="36"/>
        </w:rPr>
      </w:pPr>
    </w:p>
    <w:p w14:paraId="79BC56A9" w14:textId="77777777" w:rsidR="001161E7" w:rsidRPr="005802B1" w:rsidRDefault="001161E7" w:rsidP="001161E7">
      <w:pPr>
        <w:spacing w:before="120" w:after="120"/>
        <w:ind w:firstLine="624"/>
        <w:jc w:val="both"/>
        <w:rPr>
          <w:bCs/>
          <w:i/>
          <w:sz w:val="4"/>
          <w:szCs w:val="28"/>
          <w:lang w:bidi="he-IL"/>
        </w:rPr>
      </w:pPr>
    </w:p>
    <w:tbl>
      <w:tblPr>
        <w:tblStyle w:val="TableGrid"/>
        <w:tblW w:w="96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9"/>
        <w:gridCol w:w="4536"/>
      </w:tblGrid>
      <w:tr w:rsidR="00083642" w:rsidRPr="00083642" w14:paraId="38E930A1" w14:textId="77777777" w:rsidTr="00E70105">
        <w:trPr>
          <w:jc w:val="center"/>
        </w:trPr>
        <w:tc>
          <w:tcPr>
            <w:tcW w:w="5159" w:type="dxa"/>
          </w:tcPr>
          <w:p w14:paraId="6A7A1D23" w14:textId="77777777" w:rsidR="00083642" w:rsidRPr="00E10677" w:rsidRDefault="00083642" w:rsidP="00B85652">
            <w:pPr>
              <w:jc w:val="both"/>
              <w:rPr>
                <w:b/>
                <w:i/>
                <w:lang w:val="vi-VN" w:bidi="he-IL"/>
              </w:rPr>
            </w:pPr>
            <w:r w:rsidRPr="00E10677">
              <w:rPr>
                <w:b/>
                <w:i/>
                <w:iCs/>
                <w:lang w:val="vi-VN" w:bidi="he-IL"/>
              </w:rPr>
              <w:t>Nơi nhận</w:t>
            </w:r>
            <w:r w:rsidRPr="00E10677">
              <w:rPr>
                <w:b/>
                <w:i/>
                <w:lang w:val="vi-VN" w:bidi="he-IL"/>
              </w:rPr>
              <w:t>:</w:t>
            </w:r>
          </w:p>
          <w:p w14:paraId="69BCB0B0" w14:textId="1B323296" w:rsidR="00083642" w:rsidRDefault="00083642" w:rsidP="00B85652">
            <w:pPr>
              <w:jc w:val="both"/>
              <w:rPr>
                <w:iCs/>
                <w:sz w:val="22"/>
                <w:szCs w:val="22"/>
                <w:lang w:bidi="he-IL"/>
              </w:rPr>
            </w:pPr>
            <w:r w:rsidRPr="00E10677">
              <w:rPr>
                <w:b/>
                <w:bCs/>
                <w:iCs/>
                <w:sz w:val="22"/>
                <w:szCs w:val="22"/>
                <w:lang w:val="vi-VN" w:bidi="he-IL"/>
              </w:rPr>
              <w:t xml:space="preserve">- </w:t>
            </w:r>
            <w:r w:rsidRPr="00E10677">
              <w:rPr>
                <w:iCs/>
                <w:sz w:val="22"/>
                <w:szCs w:val="22"/>
                <w:lang w:val="vi-VN" w:bidi="he-IL"/>
              </w:rPr>
              <w:t>Như trên</w:t>
            </w:r>
            <w:r w:rsidR="00B00D6F">
              <w:rPr>
                <w:iCs/>
                <w:sz w:val="22"/>
                <w:szCs w:val="22"/>
                <w:lang w:bidi="he-IL"/>
              </w:rPr>
              <w:t xml:space="preserve"> (VBĐT)</w:t>
            </w:r>
            <w:r w:rsidRPr="00E10677">
              <w:rPr>
                <w:iCs/>
                <w:sz w:val="22"/>
                <w:szCs w:val="22"/>
                <w:lang w:val="vi-VN" w:bidi="he-IL"/>
              </w:rPr>
              <w:t>;</w:t>
            </w:r>
          </w:p>
          <w:p w14:paraId="6FCB6FA5" w14:textId="17999FA4" w:rsidR="00B00D6F" w:rsidRPr="00B00D6F" w:rsidRDefault="00B00D6F" w:rsidP="00B85652">
            <w:pPr>
              <w:jc w:val="both"/>
              <w:rPr>
                <w:iCs/>
                <w:sz w:val="22"/>
                <w:szCs w:val="22"/>
                <w:lang w:bidi="he-IL"/>
              </w:rPr>
            </w:pPr>
            <w:r>
              <w:rPr>
                <w:iCs/>
                <w:sz w:val="22"/>
                <w:szCs w:val="22"/>
                <w:lang w:bidi="he-IL"/>
              </w:rPr>
              <w:t>- Sở Tư pháp</w:t>
            </w:r>
            <w:r w:rsidR="009454E2">
              <w:rPr>
                <w:iCs/>
                <w:sz w:val="22"/>
                <w:szCs w:val="22"/>
                <w:lang w:bidi="he-IL"/>
              </w:rPr>
              <w:t xml:space="preserve"> (VBĐT);</w:t>
            </w:r>
          </w:p>
          <w:p w14:paraId="1BC58151" w14:textId="586D5A60" w:rsidR="00937B90" w:rsidRDefault="00937B90" w:rsidP="00B85652">
            <w:pPr>
              <w:jc w:val="both"/>
              <w:rPr>
                <w:iCs/>
                <w:sz w:val="22"/>
                <w:szCs w:val="22"/>
                <w:lang w:bidi="he-IL"/>
              </w:rPr>
            </w:pPr>
            <w:r>
              <w:rPr>
                <w:iCs/>
                <w:sz w:val="22"/>
                <w:szCs w:val="22"/>
                <w:lang w:bidi="he-IL"/>
              </w:rPr>
              <w:t xml:space="preserve">- </w:t>
            </w:r>
            <w:r w:rsidR="00150FAF">
              <w:rPr>
                <w:iCs/>
                <w:sz w:val="22"/>
                <w:szCs w:val="22"/>
                <w:lang w:bidi="he-IL"/>
              </w:rPr>
              <w:t>Ban Lãnh đạo Sở</w:t>
            </w:r>
            <w:r>
              <w:rPr>
                <w:iCs/>
                <w:sz w:val="22"/>
                <w:szCs w:val="22"/>
                <w:lang w:bidi="he-IL"/>
              </w:rPr>
              <w:t xml:space="preserve"> (</w:t>
            </w:r>
            <w:r w:rsidR="00357BE7">
              <w:rPr>
                <w:iCs/>
                <w:sz w:val="22"/>
                <w:szCs w:val="22"/>
                <w:lang w:bidi="he-IL"/>
              </w:rPr>
              <w:t xml:space="preserve">VBĐT, </w:t>
            </w:r>
            <w:r>
              <w:rPr>
                <w:iCs/>
                <w:sz w:val="22"/>
                <w:szCs w:val="22"/>
                <w:lang w:bidi="he-IL"/>
              </w:rPr>
              <w:t>để b/c);</w:t>
            </w:r>
          </w:p>
          <w:p w14:paraId="1D28849E" w14:textId="62AD0101" w:rsidR="00A66E10" w:rsidRPr="00A66E10" w:rsidRDefault="00617947" w:rsidP="00A66E10">
            <w:pPr>
              <w:jc w:val="both"/>
              <w:rPr>
                <w:iCs/>
                <w:sz w:val="22"/>
                <w:szCs w:val="22"/>
                <w:lang w:bidi="he-IL"/>
              </w:rPr>
            </w:pPr>
            <w:r>
              <w:rPr>
                <w:iCs/>
                <w:sz w:val="22"/>
                <w:szCs w:val="22"/>
                <w:lang w:bidi="he-IL"/>
              </w:rPr>
              <w:t>- Lưu: VT, KHCN</w:t>
            </w:r>
            <w:r w:rsidR="00870B5B">
              <w:rPr>
                <w:iCs/>
                <w:sz w:val="22"/>
                <w:szCs w:val="22"/>
                <w:lang w:bidi="he-IL"/>
              </w:rPr>
              <w:t xml:space="preserve"> (ML</w:t>
            </w:r>
            <w:r w:rsidR="009454E2">
              <w:rPr>
                <w:iCs/>
                <w:sz w:val="22"/>
                <w:szCs w:val="22"/>
                <w:lang w:bidi="he-IL"/>
              </w:rPr>
              <w:t>, 01</w:t>
            </w:r>
            <w:r w:rsidR="00870B5B">
              <w:rPr>
                <w:iCs/>
                <w:sz w:val="22"/>
                <w:szCs w:val="22"/>
                <w:lang w:bidi="he-IL"/>
              </w:rPr>
              <w:t>)</w:t>
            </w:r>
            <w:r w:rsidR="00083642" w:rsidRPr="00E10677">
              <w:rPr>
                <w:iCs/>
                <w:sz w:val="22"/>
                <w:szCs w:val="22"/>
                <w:lang w:bidi="he-IL"/>
              </w:rPr>
              <w:t>.</w:t>
            </w:r>
          </w:p>
          <w:p w14:paraId="70B6C947" w14:textId="2AB26CBE" w:rsidR="00E70105" w:rsidRPr="00E70105" w:rsidRDefault="00E70105" w:rsidP="00AE28C3">
            <w:pPr>
              <w:spacing w:before="120"/>
              <w:jc w:val="both"/>
              <w:rPr>
                <w:sz w:val="28"/>
                <w:szCs w:val="26"/>
                <w:lang w:bidi="he-IL"/>
              </w:rPr>
            </w:pPr>
          </w:p>
        </w:tc>
        <w:tc>
          <w:tcPr>
            <w:tcW w:w="4536" w:type="dxa"/>
          </w:tcPr>
          <w:p w14:paraId="2F549C55" w14:textId="7C2BA1F5" w:rsidR="00083642" w:rsidRDefault="00083642" w:rsidP="00870B5B">
            <w:pPr>
              <w:jc w:val="center"/>
              <w:rPr>
                <w:b/>
                <w:iCs/>
                <w:sz w:val="28"/>
                <w:szCs w:val="26"/>
                <w:lang w:val="vi-VN" w:bidi="he-IL"/>
              </w:rPr>
            </w:pPr>
            <w:r w:rsidRPr="00E10677">
              <w:rPr>
                <w:b/>
                <w:iCs/>
                <w:sz w:val="28"/>
                <w:szCs w:val="26"/>
                <w:lang w:val="vi-VN" w:bidi="he-IL"/>
              </w:rPr>
              <w:t>GIÁM ĐỐC</w:t>
            </w:r>
          </w:p>
          <w:p w14:paraId="5BFE4650" w14:textId="77777777" w:rsidR="00083642" w:rsidRDefault="00083642" w:rsidP="00B85652">
            <w:pPr>
              <w:spacing w:before="120" w:after="120" w:line="264" w:lineRule="auto"/>
              <w:jc w:val="center"/>
              <w:rPr>
                <w:b/>
                <w:iCs/>
                <w:sz w:val="28"/>
                <w:szCs w:val="26"/>
                <w:lang w:val="vi-VN" w:bidi="he-IL"/>
              </w:rPr>
            </w:pPr>
          </w:p>
          <w:p w14:paraId="2F8AB6F0" w14:textId="77777777" w:rsidR="005E34DE" w:rsidRDefault="005E34DE" w:rsidP="00B85652">
            <w:pPr>
              <w:spacing w:before="120" w:after="120" w:line="264" w:lineRule="auto"/>
              <w:jc w:val="center"/>
              <w:rPr>
                <w:b/>
                <w:iCs/>
                <w:sz w:val="28"/>
                <w:szCs w:val="26"/>
                <w:lang w:bidi="he-IL"/>
              </w:rPr>
            </w:pPr>
          </w:p>
          <w:p w14:paraId="6EC8706E" w14:textId="77777777" w:rsidR="00574741" w:rsidRPr="00617947" w:rsidRDefault="00574741" w:rsidP="00CE0AA4">
            <w:pPr>
              <w:spacing w:before="120" w:after="120" w:line="264" w:lineRule="auto"/>
              <w:rPr>
                <w:b/>
                <w:iCs/>
                <w:sz w:val="12"/>
                <w:szCs w:val="26"/>
                <w:lang w:bidi="he-IL"/>
              </w:rPr>
            </w:pPr>
          </w:p>
          <w:p w14:paraId="7C9E87A2" w14:textId="77777777" w:rsidR="00357BE7" w:rsidRPr="00574741" w:rsidRDefault="00357BE7" w:rsidP="00CE0AA4">
            <w:pPr>
              <w:spacing w:before="120" w:after="120" w:line="264" w:lineRule="auto"/>
              <w:rPr>
                <w:b/>
                <w:iCs/>
                <w:sz w:val="28"/>
                <w:szCs w:val="26"/>
                <w:lang w:bidi="he-IL"/>
              </w:rPr>
            </w:pPr>
          </w:p>
          <w:p w14:paraId="023B52EE" w14:textId="7B917827" w:rsidR="00083642" w:rsidRPr="00870B5B" w:rsidRDefault="009454E2" w:rsidP="00B85652">
            <w:pPr>
              <w:spacing w:before="120" w:after="120" w:line="264" w:lineRule="auto"/>
              <w:jc w:val="center"/>
              <w:rPr>
                <w:sz w:val="28"/>
                <w:szCs w:val="26"/>
                <w:lang w:bidi="he-IL"/>
              </w:rPr>
            </w:pPr>
            <w:r>
              <w:rPr>
                <w:b/>
                <w:iCs/>
                <w:sz w:val="28"/>
                <w:szCs w:val="26"/>
                <w:lang w:bidi="he-IL"/>
              </w:rPr>
              <w:t>Phạm Quốc Hoàn</w:t>
            </w:r>
          </w:p>
        </w:tc>
      </w:tr>
    </w:tbl>
    <w:p w14:paraId="64FB64DC" w14:textId="77777777" w:rsidR="00083642" w:rsidRDefault="00083642" w:rsidP="005E34DE">
      <w:pPr>
        <w:rPr>
          <w:sz w:val="6"/>
          <w:lang w:val="vi-VN"/>
        </w:rPr>
      </w:pPr>
    </w:p>
    <w:p w14:paraId="415C195A" w14:textId="77777777" w:rsidR="00A66E10" w:rsidRDefault="00A66E10" w:rsidP="005E34DE">
      <w:pPr>
        <w:rPr>
          <w:sz w:val="6"/>
          <w:lang w:val="vi-VN"/>
        </w:rPr>
      </w:pPr>
    </w:p>
    <w:p w14:paraId="0296164E" w14:textId="77777777" w:rsidR="00CB72A7" w:rsidRPr="005802B1" w:rsidRDefault="00CB72A7" w:rsidP="00BC3AA8">
      <w:pPr>
        <w:jc w:val="both"/>
        <w:rPr>
          <w:b/>
          <w:sz w:val="2"/>
          <w:szCs w:val="28"/>
        </w:rPr>
        <w:sectPr w:rsidR="00CB72A7" w:rsidRPr="005802B1" w:rsidSect="00DB64C6">
          <w:headerReference w:type="default" r:id="rId9"/>
          <w:pgSz w:w="11906" w:h="16838" w:code="9"/>
          <w:pgMar w:top="1134" w:right="1134" w:bottom="1134" w:left="1701" w:header="709" w:footer="709" w:gutter="0"/>
          <w:cols w:space="708"/>
          <w:titlePg/>
          <w:docGrid w:linePitch="360"/>
        </w:sectPr>
      </w:pPr>
    </w:p>
    <w:p w14:paraId="512A3A5C" w14:textId="162EECFC" w:rsidR="00CB72A7" w:rsidRPr="00615C28" w:rsidRDefault="00307304" w:rsidP="00CB72A7">
      <w:pPr>
        <w:jc w:val="center"/>
        <w:rPr>
          <w:b/>
          <w:sz w:val="28"/>
          <w:szCs w:val="28"/>
          <w:lang w:val="pt-BR"/>
        </w:rPr>
      </w:pPr>
      <w:r w:rsidRPr="00615C28">
        <w:rPr>
          <w:b/>
          <w:sz w:val="28"/>
          <w:szCs w:val="28"/>
          <w:lang w:val="pt-BR"/>
        </w:rPr>
        <w:lastRenderedPageBreak/>
        <w:t>Phụ lục</w:t>
      </w:r>
    </w:p>
    <w:p w14:paraId="1BC2DF02" w14:textId="77777777" w:rsidR="00967980" w:rsidRDefault="00967980" w:rsidP="00CB72A7">
      <w:pPr>
        <w:jc w:val="center"/>
        <w:rPr>
          <w:b/>
          <w:sz w:val="28"/>
          <w:szCs w:val="28"/>
          <w:lang w:val="pt-BR"/>
        </w:rPr>
      </w:pPr>
      <w:r w:rsidRPr="00967980">
        <w:rPr>
          <w:b/>
          <w:sz w:val="28"/>
          <w:szCs w:val="28"/>
          <w:lang w:val="pt-BR"/>
        </w:rPr>
        <w:t xml:space="preserve">RÀ SOÁT CÁC </w:t>
      </w:r>
      <w:r>
        <w:rPr>
          <w:b/>
          <w:sz w:val="28"/>
          <w:szCs w:val="28"/>
          <w:lang w:val="pt-BR"/>
        </w:rPr>
        <w:t>CHỦ TRƯƠNG, ĐƯỜNG LỐI CỦA ĐẢNG,</w:t>
      </w:r>
    </w:p>
    <w:p w14:paraId="20708390" w14:textId="1DF20959" w:rsidR="00967980" w:rsidRPr="00615C28" w:rsidRDefault="00967980" w:rsidP="00CB72A7">
      <w:pPr>
        <w:jc w:val="center"/>
        <w:rPr>
          <w:b/>
          <w:sz w:val="28"/>
          <w:szCs w:val="28"/>
          <w:lang w:val="pt-BR"/>
        </w:rPr>
      </w:pPr>
      <w:r w:rsidRPr="00967980">
        <w:rPr>
          <w:b/>
          <w:sz w:val="28"/>
          <w:szCs w:val="28"/>
          <w:lang w:val="pt-BR"/>
        </w:rPr>
        <w:t>VĂN BẢN QUY PHẠM PHÁP LUẬT CÓ LIÊN QUAN</w:t>
      </w:r>
    </w:p>
    <w:p w14:paraId="636CE9EA" w14:textId="22CCD066" w:rsidR="003E619F" w:rsidRPr="00615C28" w:rsidRDefault="003E619F" w:rsidP="009454E2">
      <w:pPr>
        <w:jc w:val="center"/>
        <w:rPr>
          <w:i/>
          <w:sz w:val="28"/>
          <w:szCs w:val="28"/>
          <w:lang w:val="pt-BR"/>
        </w:rPr>
      </w:pPr>
      <w:r w:rsidRPr="00615C28">
        <w:rPr>
          <w:i/>
          <w:sz w:val="28"/>
          <w:szCs w:val="28"/>
          <w:lang w:val="pt-BR"/>
        </w:rPr>
        <w:t xml:space="preserve">(Kèm theo </w:t>
      </w:r>
      <w:r w:rsidR="009454E2">
        <w:rPr>
          <w:i/>
          <w:sz w:val="28"/>
          <w:szCs w:val="28"/>
          <w:lang w:val="pt-BR"/>
        </w:rPr>
        <w:t>Báo cáo</w:t>
      </w:r>
      <w:r w:rsidRPr="00615C28">
        <w:rPr>
          <w:i/>
          <w:sz w:val="28"/>
          <w:szCs w:val="28"/>
          <w:lang w:val="pt-BR"/>
        </w:rPr>
        <w:t xml:space="preserve"> số            /</w:t>
      </w:r>
      <w:r w:rsidR="009454E2">
        <w:rPr>
          <w:i/>
          <w:sz w:val="28"/>
          <w:szCs w:val="28"/>
          <w:lang w:val="pt-BR"/>
        </w:rPr>
        <w:t>BC-</w:t>
      </w:r>
      <w:r w:rsidRPr="00615C28">
        <w:rPr>
          <w:i/>
          <w:sz w:val="28"/>
          <w:szCs w:val="28"/>
          <w:lang w:val="pt-BR"/>
        </w:rPr>
        <w:t>SKHCN</w:t>
      </w:r>
      <w:r w:rsidR="009454E2">
        <w:rPr>
          <w:i/>
          <w:sz w:val="28"/>
          <w:szCs w:val="28"/>
          <w:lang w:val="pt-BR"/>
        </w:rPr>
        <w:t xml:space="preserve"> ngày      /      </w:t>
      </w:r>
      <w:r w:rsidRPr="00615C28">
        <w:rPr>
          <w:i/>
          <w:sz w:val="28"/>
          <w:szCs w:val="28"/>
          <w:lang w:val="pt-BR"/>
        </w:rPr>
        <w:t>/2026 của Sở Khoa học và Công nghệ)</w:t>
      </w:r>
    </w:p>
    <w:p w14:paraId="39B9C1B6" w14:textId="17D4905D" w:rsidR="00CB72A7" w:rsidRPr="008D7A09" w:rsidRDefault="003E619F" w:rsidP="00CB72A7">
      <w:pPr>
        <w:jc w:val="both"/>
        <w:rPr>
          <w:b/>
          <w:szCs w:val="28"/>
          <w:lang w:val="pt-BR"/>
        </w:rPr>
      </w:pPr>
      <w:r>
        <w:rPr>
          <w:b/>
          <w:noProof/>
          <w:szCs w:val="28"/>
          <w14:ligatures w14:val="standardContextual"/>
        </w:rPr>
        <mc:AlternateContent>
          <mc:Choice Requires="wps">
            <w:drawing>
              <wp:anchor distT="0" distB="0" distL="114300" distR="114300" simplePos="0" relativeHeight="251664384" behindDoc="0" locked="0" layoutInCell="1" allowOverlap="1" wp14:anchorId="50B2FFC6" wp14:editId="627C264F">
                <wp:simplePos x="0" y="0"/>
                <wp:positionH relativeFrom="column">
                  <wp:posOffset>3750945</wp:posOffset>
                </wp:positionH>
                <wp:positionV relativeFrom="paragraph">
                  <wp:posOffset>31750</wp:posOffset>
                </wp:positionV>
                <wp:extent cx="1409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4097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5.35pt,2.5pt" to="406.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" strokecolor="black [3213]" strokeweight=".5pt">
                <v:stroke joinstyle="miter"/>
              </v:line>
            </w:pict>
          </mc:Fallback>
        </mc:AlternateContent>
      </w:r>
    </w:p>
    <w:p w14:paraId="53DC932D" w14:textId="6B777742" w:rsidR="00CB72A7" w:rsidRDefault="009454E2" w:rsidP="009454E2">
      <w:pPr>
        <w:spacing w:before="120" w:after="120"/>
        <w:ind w:firstLine="567"/>
        <w:jc w:val="both"/>
        <w:rPr>
          <w:b/>
          <w:sz w:val="28"/>
          <w:szCs w:val="28"/>
          <w:lang w:val="it-IT"/>
        </w:rPr>
      </w:pPr>
      <w:r>
        <w:rPr>
          <w:b/>
          <w:sz w:val="28"/>
          <w:szCs w:val="28"/>
          <w:lang w:val="it-IT"/>
        </w:rPr>
        <w:t>1. Chủ trương, đường lối của Đảng có liên quan đến chính sách/dự thảo</w:t>
      </w:r>
    </w:p>
    <w:tbl>
      <w:tblPr>
        <w:tblStyle w:val="TableGrid"/>
        <w:tblW w:w="0" w:type="auto"/>
        <w:tblLook w:val="04A0" w:firstRow="1" w:lastRow="0" w:firstColumn="1" w:lastColumn="0" w:noHBand="0" w:noVBand="1"/>
      </w:tblPr>
      <w:tblGrid>
        <w:gridCol w:w="3554"/>
        <w:gridCol w:w="3555"/>
        <w:gridCol w:w="3555"/>
        <w:gridCol w:w="3555"/>
      </w:tblGrid>
      <w:tr w:rsidR="009454E2" w14:paraId="4ABCE3CA" w14:textId="77777777" w:rsidTr="009454E2">
        <w:tc>
          <w:tcPr>
            <w:tcW w:w="3554" w:type="dxa"/>
            <w:vAlign w:val="center"/>
          </w:tcPr>
          <w:p w14:paraId="734EE96B" w14:textId="6DF9A9DE" w:rsidR="009454E2" w:rsidRDefault="009454E2" w:rsidP="009454E2">
            <w:pPr>
              <w:spacing w:before="60" w:after="60"/>
              <w:jc w:val="center"/>
              <w:rPr>
                <w:b/>
                <w:sz w:val="28"/>
                <w:szCs w:val="28"/>
                <w:lang w:val="it-IT"/>
              </w:rPr>
            </w:pPr>
            <w:r>
              <w:rPr>
                <w:b/>
                <w:sz w:val="28"/>
                <w:szCs w:val="28"/>
                <w:lang w:val="it-IT"/>
              </w:rPr>
              <w:t>CHỦ TRƯƠNG, ĐƯỜNG LỐI CỦA ĐẢNG</w:t>
            </w:r>
          </w:p>
        </w:tc>
        <w:tc>
          <w:tcPr>
            <w:tcW w:w="3555" w:type="dxa"/>
            <w:vAlign w:val="center"/>
          </w:tcPr>
          <w:p w14:paraId="355D9666" w14:textId="55D929BC" w:rsidR="009454E2" w:rsidRDefault="009454E2" w:rsidP="009454E2">
            <w:pPr>
              <w:spacing w:before="60" w:after="60"/>
              <w:jc w:val="center"/>
              <w:rPr>
                <w:b/>
                <w:sz w:val="28"/>
                <w:szCs w:val="28"/>
                <w:lang w:val="it-IT"/>
              </w:rPr>
            </w:pPr>
            <w:r>
              <w:rPr>
                <w:b/>
                <w:sz w:val="28"/>
                <w:szCs w:val="28"/>
                <w:lang w:val="it-IT"/>
              </w:rPr>
              <w:t>CHÍNH SÁCH/ QUY ĐỊNH CỦA DỰ THẢO</w:t>
            </w:r>
          </w:p>
        </w:tc>
        <w:tc>
          <w:tcPr>
            <w:tcW w:w="3555" w:type="dxa"/>
            <w:vAlign w:val="center"/>
          </w:tcPr>
          <w:p w14:paraId="5F17F1D6" w14:textId="77777777" w:rsidR="009454E2" w:rsidRDefault="009454E2" w:rsidP="009454E2">
            <w:pPr>
              <w:spacing w:before="60" w:after="60"/>
              <w:jc w:val="center"/>
              <w:rPr>
                <w:b/>
                <w:sz w:val="28"/>
                <w:szCs w:val="28"/>
                <w:lang w:val="it-IT"/>
              </w:rPr>
            </w:pPr>
            <w:r>
              <w:rPr>
                <w:b/>
                <w:sz w:val="28"/>
                <w:szCs w:val="28"/>
                <w:lang w:val="it-IT"/>
              </w:rPr>
              <w:t>ĐÁNH GIÁ</w:t>
            </w:r>
          </w:p>
          <w:p w14:paraId="625F8984" w14:textId="09EB28CA" w:rsidR="009454E2" w:rsidRDefault="009454E2" w:rsidP="009454E2">
            <w:pPr>
              <w:spacing w:before="60" w:after="60"/>
              <w:jc w:val="center"/>
              <w:rPr>
                <w:b/>
                <w:sz w:val="28"/>
                <w:szCs w:val="28"/>
                <w:lang w:val="it-IT"/>
              </w:rPr>
            </w:pPr>
            <w:r>
              <w:rPr>
                <w:b/>
                <w:sz w:val="28"/>
                <w:szCs w:val="28"/>
                <w:lang w:val="it-IT"/>
              </w:rPr>
              <w:t>(Đã thể chế đầy đủ hoặc một phần)</w:t>
            </w:r>
          </w:p>
        </w:tc>
        <w:tc>
          <w:tcPr>
            <w:tcW w:w="3555" w:type="dxa"/>
            <w:vAlign w:val="center"/>
          </w:tcPr>
          <w:p w14:paraId="062B6B37" w14:textId="11C31524" w:rsidR="009454E2" w:rsidRDefault="009454E2" w:rsidP="009454E2">
            <w:pPr>
              <w:spacing w:before="60" w:after="60"/>
              <w:jc w:val="center"/>
              <w:rPr>
                <w:b/>
                <w:sz w:val="28"/>
                <w:szCs w:val="28"/>
                <w:lang w:val="it-IT"/>
              </w:rPr>
            </w:pPr>
            <w:r>
              <w:rPr>
                <w:b/>
                <w:sz w:val="28"/>
                <w:szCs w:val="28"/>
                <w:lang w:val="it-IT"/>
              </w:rPr>
              <w:t>ĐỀ XUẤT XỬ LÝ</w:t>
            </w:r>
          </w:p>
        </w:tc>
      </w:tr>
      <w:tr w:rsidR="009454E2" w14:paraId="5C5C6175" w14:textId="77777777" w:rsidTr="009454E2">
        <w:tc>
          <w:tcPr>
            <w:tcW w:w="3554" w:type="dxa"/>
            <w:vAlign w:val="center"/>
          </w:tcPr>
          <w:p w14:paraId="0DE35491" w14:textId="6A6E8E67" w:rsidR="009454E2" w:rsidRDefault="00F641D6" w:rsidP="009454E2">
            <w:pPr>
              <w:spacing w:before="60" w:after="60"/>
              <w:jc w:val="center"/>
              <w:rPr>
                <w:b/>
                <w:sz w:val="28"/>
                <w:szCs w:val="28"/>
                <w:lang w:val="it-IT"/>
              </w:rPr>
            </w:pPr>
            <w:r>
              <w:rPr>
                <w:b/>
                <w:noProof/>
                <w:sz w:val="28"/>
                <w:szCs w:val="28"/>
                <w14:ligatures w14:val="standardContextual"/>
              </w:rPr>
              <mc:AlternateContent>
                <mc:Choice Requires="wps">
                  <w:drawing>
                    <wp:anchor distT="0" distB="0" distL="114300" distR="114300" simplePos="0" relativeHeight="251666432" behindDoc="0" locked="0" layoutInCell="1" allowOverlap="1" wp14:anchorId="2E5A02A0" wp14:editId="06D86600">
                      <wp:simplePos x="0" y="0"/>
                      <wp:positionH relativeFrom="column">
                        <wp:posOffset>374592</wp:posOffset>
                      </wp:positionH>
                      <wp:positionV relativeFrom="paragraph">
                        <wp:posOffset>43526</wp:posOffset>
                      </wp:positionV>
                      <wp:extent cx="8326582" cy="706582"/>
                      <wp:effectExtent l="0" t="0" r="17780" b="36830"/>
                      <wp:wrapNone/>
                      <wp:docPr id="3" name="Straight Connector 3"/>
                      <wp:cNvGraphicFramePr/>
                      <a:graphic xmlns:a="http://schemas.openxmlformats.org/drawingml/2006/main">
                        <a:graphicData uri="http://schemas.microsoft.com/office/word/2010/wordprocessingShape">
                          <wps:wsp>
                            <wps:cNvCnPr/>
                            <wps:spPr>
                              <a:xfrm>
                                <a:off x="0" y="0"/>
                                <a:ext cx="8326582" cy="7065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9.5pt,3.45pt" to="685.15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" strokecolor="black [3200]" strokeweight=".5pt">
                      <v:stroke joinstyle="miter"/>
                    </v:line>
                  </w:pict>
                </mc:Fallback>
              </mc:AlternateContent>
            </w:r>
          </w:p>
        </w:tc>
        <w:tc>
          <w:tcPr>
            <w:tcW w:w="3555" w:type="dxa"/>
            <w:vAlign w:val="center"/>
          </w:tcPr>
          <w:p w14:paraId="652FED5B" w14:textId="77777777" w:rsidR="009454E2" w:rsidRDefault="009454E2" w:rsidP="009454E2">
            <w:pPr>
              <w:spacing w:before="60" w:after="60"/>
              <w:jc w:val="center"/>
              <w:rPr>
                <w:b/>
                <w:sz w:val="28"/>
                <w:szCs w:val="28"/>
                <w:lang w:val="it-IT"/>
              </w:rPr>
            </w:pPr>
          </w:p>
        </w:tc>
        <w:tc>
          <w:tcPr>
            <w:tcW w:w="3555" w:type="dxa"/>
            <w:vAlign w:val="center"/>
          </w:tcPr>
          <w:p w14:paraId="7AB19C1D" w14:textId="77777777" w:rsidR="009454E2" w:rsidRDefault="009454E2" w:rsidP="009454E2">
            <w:pPr>
              <w:spacing w:before="60" w:after="60"/>
              <w:jc w:val="center"/>
              <w:rPr>
                <w:b/>
                <w:sz w:val="28"/>
                <w:szCs w:val="28"/>
                <w:lang w:val="it-IT"/>
              </w:rPr>
            </w:pPr>
          </w:p>
        </w:tc>
        <w:tc>
          <w:tcPr>
            <w:tcW w:w="3555" w:type="dxa"/>
            <w:vAlign w:val="center"/>
          </w:tcPr>
          <w:p w14:paraId="0ABEFF7F" w14:textId="77777777" w:rsidR="009454E2" w:rsidRDefault="009454E2" w:rsidP="009454E2">
            <w:pPr>
              <w:spacing w:before="60" w:after="60"/>
              <w:jc w:val="center"/>
              <w:rPr>
                <w:b/>
                <w:sz w:val="28"/>
                <w:szCs w:val="28"/>
                <w:lang w:val="it-IT"/>
              </w:rPr>
            </w:pPr>
          </w:p>
        </w:tc>
      </w:tr>
      <w:tr w:rsidR="009454E2" w14:paraId="07BE0DE3" w14:textId="77777777" w:rsidTr="009454E2">
        <w:tc>
          <w:tcPr>
            <w:tcW w:w="3554" w:type="dxa"/>
            <w:vAlign w:val="center"/>
          </w:tcPr>
          <w:p w14:paraId="0FAEA269" w14:textId="77777777" w:rsidR="009454E2" w:rsidRDefault="009454E2" w:rsidP="009454E2">
            <w:pPr>
              <w:spacing w:before="60" w:after="60"/>
              <w:jc w:val="center"/>
              <w:rPr>
                <w:b/>
                <w:sz w:val="28"/>
                <w:szCs w:val="28"/>
                <w:lang w:val="it-IT"/>
              </w:rPr>
            </w:pPr>
          </w:p>
        </w:tc>
        <w:tc>
          <w:tcPr>
            <w:tcW w:w="3555" w:type="dxa"/>
            <w:vAlign w:val="center"/>
          </w:tcPr>
          <w:p w14:paraId="39995935" w14:textId="77777777" w:rsidR="009454E2" w:rsidRDefault="009454E2" w:rsidP="009454E2">
            <w:pPr>
              <w:spacing w:before="60" w:after="60"/>
              <w:jc w:val="center"/>
              <w:rPr>
                <w:b/>
                <w:sz w:val="28"/>
                <w:szCs w:val="28"/>
                <w:lang w:val="it-IT"/>
              </w:rPr>
            </w:pPr>
          </w:p>
        </w:tc>
        <w:tc>
          <w:tcPr>
            <w:tcW w:w="3555" w:type="dxa"/>
            <w:vAlign w:val="center"/>
          </w:tcPr>
          <w:p w14:paraId="4B000F89" w14:textId="77777777" w:rsidR="009454E2" w:rsidRDefault="009454E2" w:rsidP="009454E2">
            <w:pPr>
              <w:spacing w:before="60" w:after="60"/>
              <w:jc w:val="center"/>
              <w:rPr>
                <w:b/>
                <w:sz w:val="28"/>
                <w:szCs w:val="28"/>
                <w:lang w:val="it-IT"/>
              </w:rPr>
            </w:pPr>
          </w:p>
        </w:tc>
        <w:tc>
          <w:tcPr>
            <w:tcW w:w="3555" w:type="dxa"/>
            <w:vAlign w:val="center"/>
          </w:tcPr>
          <w:p w14:paraId="5C60C6F8" w14:textId="77777777" w:rsidR="009454E2" w:rsidRDefault="009454E2" w:rsidP="009454E2">
            <w:pPr>
              <w:spacing w:before="60" w:after="60"/>
              <w:jc w:val="center"/>
              <w:rPr>
                <w:b/>
                <w:sz w:val="28"/>
                <w:szCs w:val="28"/>
                <w:lang w:val="it-IT"/>
              </w:rPr>
            </w:pPr>
          </w:p>
        </w:tc>
      </w:tr>
      <w:tr w:rsidR="009454E2" w14:paraId="6D851966" w14:textId="77777777" w:rsidTr="009454E2">
        <w:tc>
          <w:tcPr>
            <w:tcW w:w="3554" w:type="dxa"/>
            <w:vAlign w:val="center"/>
          </w:tcPr>
          <w:p w14:paraId="1F3EC6CD" w14:textId="77777777" w:rsidR="009454E2" w:rsidRDefault="009454E2" w:rsidP="009454E2">
            <w:pPr>
              <w:spacing w:before="60" w:after="60"/>
              <w:jc w:val="center"/>
              <w:rPr>
                <w:b/>
                <w:sz w:val="28"/>
                <w:szCs w:val="28"/>
                <w:lang w:val="it-IT"/>
              </w:rPr>
            </w:pPr>
          </w:p>
        </w:tc>
        <w:tc>
          <w:tcPr>
            <w:tcW w:w="3555" w:type="dxa"/>
            <w:vAlign w:val="center"/>
          </w:tcPr>
          <w:p w14:paraId="465D5B72" w14:textId="77777777" w:rsidR="009454E2" w:rsidRDefault="009454E2" w:rsidP="009454E2">
            <w:pPr>
              <w:spacing w:before="60" w:after="60"/>
              <w:jc w:val="center"/>
              <w:rPr>
                <w:b/>
                <w:sz w:val="28"/>
                <w:szCs w:val="28"/>
                <w:lang w:val="it-IT"/>
              </w:rPr>
            </w:pPr>
          </w:p>
        </w:tc>
        <w:tc>
          <w:tcPr>
            <w:tcW w:w="3555" w:type="dxa"/>
            <w:vAlign w:val="center"/>
          </w:tcPr>
          <w:p w14:paraId="068A0E5E" w14:textId="77777777" w:rsidR="009454E2" w:rsidRDefault="009454E2" w:rsidP="009454E2">
            <w:pPr>
              <w:spacing w:before="60" w:after="60"/>
              <w:jc w:val="center"/>
              <w:rPr>
                <w:b/>
                <w:sz w:val="28"/>
                <w:szCs w:val="28"/>
                <w:lang w:val="it-IT"/>
              </w:rPr>
            </w:pPr>
          </w:p>
        </w:tc>
        <w:tc>
          <w:tcPr>
            <w:tcW w:w="3555" w:type="dxa"/>
            <w:vAlign w:val="center"/>
          </w:tcPr>
          <w:p w14:paraId="7955D97A" w14:textId="77777777" w:rsidR="009454E2" w:rsidRDefault="009454E2" w:rsidP="009454E2">
            <w:pPr>
              <w:spacing w:before="60" w:after="60"/>
              <w:jc w:val="center"/>
              <w:rPr>
                <w:b/>
                <w:sz w:val="28"/>
                <w:szCs w:val="28"/>
                <w:lang w:val="it-IT"/>
              </w:rPr>
            </w:pPr>
          </w:p>
        </w:tc>
      </w:tr>
    </w:tbl>
    <w:p w14:paraId="55D1803D" w14:textId="3D81958E" w:rsidR="009454E2" w:rsidRDefault="009454E2" w:rsidP="009454E2">
      <w:pPr>
        <w:spacing w:before="120" w:after="120"/>
        <w:ind w:firstLine="567"/>
        <w:jc w:val="both"/>
        <w:rPr>
          <w:b/>
          <w:sz w:val="28"/>
          <w:szCs w:val="28"/>
          <w:lang w:val="it-IT"/>
        </w:rPr>
      </w:pPr>
      <w:r>
        <w:rPr>
          <w:b/>
          <w:sz w:val="28"/>
          <w:szCs w:val="28"/>
          <w:lang w:val="it-IT"/>
        </w:rPr>
        <w:t>2. Văn bản quy phạm pháp luật có liên quan đến chính sách/dự thảo</w:t>
      </w:r>
    </w:p>
    <w:tbl>
      <w:tblPr>
        <w:tblStyle w:val="TableGrid"/>
        <w:tblW w:w="0" w:type="auto"/>
        <w:tblLook w:val="04A0" w:firstRow="1" w:lastRow="0" w:firstColumn="1" w:lastColumn="0" w:noHBand="0" w:noVBand="1"/>
      </w:tblPr>
      <w:tblGrid>
        <w:gridCol w:w="3554"/>
        <w:gridCol w:w="3555"/>
        <w:gridCol w:w="3555"/>
        <w:gridCol w:w="3555"/>
      </w:tblGrid>
      <w:tr w:rsidR="009454E2" w14:paraId="66B50389" w14:textId="77777777" w:rsidTr="00FA63ED">
        <w:tc>
          <w:tcPr>
            <w:tcW w:w="3554" w:type="dxa"/>
            <w:vAlign w:val="center"/>
          </w:tcPr>
          <w:p w14:paraId="61317FDF" w14:textId="5611552A" w:rsidR="009454E2" w:rsidRDefault="009454E2" w:rsidP="00FA63ED">
            <w:pPr>
              <w:spacing w:before="60" w:after="60"/>
              <w:jc w:val="center"/>
              <w:rPr>
                <w:b/>
                <w:sz w:val="28"/>
                <w:szCs w:val="28"/>
                <w:lang w:val="it-IT"/>
              </w:rPr>
            </w:pPr>
            <w:r>
              <w:rPr>
                <w:b/>
                <w:sz w:val="28"/>
                <w:szCs w:val="28"/>
                <w:lang w:val="it-IT"/>
              </w:rPr>
              <w:t>QUY ĐỊNH CỦA DỰ THẢO VĂN BẢN</w:t>
            </w:r>
          </w:p>
        </w:tc>
        <w:tc>
          <w:tcPr>
            <w:tcW w:w="3555" w:type="dxa"/>
            <w:vAlign w:val="center"/>
          </w:tcPr>
          <w:p w14:paraId="43037470" w14:textId="4552B822" w:rsidR="009454E2" w:rsidRDefault="009454E2" w:rsidP="009454E2">
            <w:pPr>
              <w:spacing w:before="60" w:after="60"/>
              <w:jc w:val="center"/>
              <w:rPr>
                <w:b/>
                <w:sz w:val="28"/>
                <w:szCs w:val="28"/>
                <w:lang w:val="it-IT"/>
              </w:rPr>
            </w:pPr>
            <w:r>
              <w:rPr>
                <w:b/>
                <w:sz w:val="28"/>
                <w:szCs w:val="28"/>
                <w:lang w:val="it-IT"/>
              </w:rPr>
              <w:t>QUY ĐỊNH CỦA PHÁP LUẬT HIỆN HÀNH CÓ LIÊN QUAN</w:t>
            </w:r>
          </w:p>
        </w:tc>
        <w:tc>
          <w:tcPr>
            <w:tcW w:w="3555" w:type="dxa"/>
            <w:vAlign w:val="center"/>
          </w:tcPr>
          <w:p w14:paraId="7696D223" w14:textId="77777777" w:rsidR="009454E2" w:rsidRDefault="009454E2" w:rsidP="00FA63ED">
            <w:pPr>
              <w:spacing w:before="60" w:after="60"/>
              <w:jc w:val="center"/>
              <w:rPr>
                <w:b/>
                <w:sz w:val="28"/>
                <w:szCs w:val="28"/>
                <w:lang w:val="it-IT"/>
              </w:rPr>
            </w:pPr>
            <w:r>
              <w:rPr>
                <w:b/>
                <w:sz w:val="28"/>
                <w:szCs w:val="28"/>
                <w:lang w:val="it-IT"/>
              </w:rPr>
              <w:t>ĐÁNH GIÁ</w:t>
            </w:r>
          </w:p>
          <w:p w14:paraId="130886AC" w14:textId="3B9F01AB" w:rsidR="009454E2" w:rsidRDefault="009454E2" w:rsidP="009454E2">
            <w:pPr>
              <w:spacing w:before="60" w:after="60"/>
              <w:jc w:val="center"/>
              <w:rPr>
                <w:b/>
                <w:sz w:val="28"/>
                <w:szCs w:val="28"/>
                <w:lang w:val="it-IT"/>
              </w:rPr>
            </w:pPr>
            <w:r>
              <w:rPr>
                <w:b/>
                <w:sz w:val="28"/>
                <w:szCs w:val="28"/>
                <w:lang w:val="it-IT"/>
              </w:rPr>
              <w:t>(Tính hợp hiến, tính hợp pháp, tính thống nhất)</w:t>
            </w:r>
          </w:p>
        </w:tc>
        <w:tc>
          <w:tcPr>
            <w:tcW w:w="3555" w:type="dxa"/>
            <w:vAlign w:val="center"/>
          </w:tcPr>
          <w:p w14:paraId="492334FF" w14:textId="77777777" w:rsidR="009454E2" w:rsidRDefault="009454E2" w:rsidP="00FA63ED">
            <w:pPr>
              <w:spacing w:before="60" w:after="60"/>
              <w:jc w:val="center"/>
              <w:rPr>
                <w:b/>
                <w:sz w:val="28"/>
                <w:szCs w:val="28"/>
                <w:lang w:val="it-IT"/>
              </w:rPr>
            </w:pPr>
            <w:r>
              <w:rPr>
                <w:b/>
                <w:sz w:val="28"/>
                <w:szCs w:val="28"/>
                <w:lang w:val="it-IT"/>
              </w:rPr>
              <w:t>ĐỀ XUẤT XỬ LÝ</w:t>
            </w:r>
          </w:p>
        </w:tc>
      </w:tr>
      <w:tr w:rsidR="009454E2" w14:paraId="53A54A04" w14:textId="77777777" w:rsidTr="009454E2">
        <w:tc>
          <w:tcPr>
            <w:tcW w:w="3554" w:type="dxa"/>
          </w:tcPr>
          <w:p w14:paraId="495583FF" w14:textId="63568ACD" w:rsidR="009454E2" w:rsidRDefault="009454E2" w:rsidP="00BA07C5">
            <w:pPr>
              <w:spacing w:before="60" w:after="60"/>
              <w:jc w:val="both"/>
              <w:rPr>
                <w:b/>
                <w:sz w:val="28"/>
                <w:szCs w:val="28"/>
                <w:lang w:val="it-IT"/>
              </w:rPr>
            </w:pPr>
            <w:r>
              <w:rPr>
                <w:rFonts w:asciiTheme="majorHAnsi" w:hAnsiTheme="majorHAnsi" w:cstheme="majorHAnsi"/>
                <w:sz w:val="28"/>
                <w:szCs w:val="28"/>
              </w:rPr>
              <w:t xml:space="preserve">Quy định </w:t>
            </w:r>
            <w:r w:rsidRPr="007F65AB">
              <w:rPr>
                <w:rFonts w:asciiTheme="majorHAnsi" w:hAnsiTheme="majorHAnsi" w:cstheme="majorHAnsi"/>
                <w:sz w:val="28"/>
                <w:szCs w:val="28"/>
              </w:rPr>
              <w:t>về việc phân c</w:t>
            </w:r>
            <w:r>
              <w:rPr>
                <w:rFonts w:asciiTheme="majorHAnsi" w:hAnsiTheme="majorHAnsi" w:cstheme="majorHAnsi"/>
                <w:sz w:val="28"/>
                <w:szCs w:val="28"/>
              </w:rPr>
              <w:t>ấp cho Sở Khoa học và Công nghệ</w:t>
            </w:r>
            <w:r w:rsidR="00BA07C5">
              <w:rPr>
                <w:rFonts w:asciiTheme="majorHAnsi" w:hAnsiTheme="majorHAnsi" w:cstheme="majorHAnsi"/>
                <w:sz w:val="28"/>
                <w:szCs w:val="28"/>
              </w:rPr>
              <w:t xml:space="preserve"> thực hiện một số nhiệm vụ trong lĩnh vực </w:t>
            </w:r>
            <w:r w:rsidRPr="007F65AB">
              <w:rPr>
                <w:rFonts w:asciiTheme="majorHAnsi" w:hAnsiTheme="majorHAnsi" w:cstheme="majorHAnsi"/>
                <w:sz w:val="28"/>
                <w:szCs w:val="28"/>
              </w:rPr>
              <w:t xml:space="preserve">quản lý </w:t>
            </w:r>
            <w:r w:rsidR="00BA07C5">
              <w:rPr>
                <w:rFonts w:asciiTheme="majorHAnsi" w:hAnsiTheme="majorHAnsi" w:cstheme="majorHAnsi"/>
                <w:sz w:val="28"/>
                <w:szCs w:val="28"/>
              </w:rPr>
              <w:t xml:space="preserve">nhà nước về </w:t>
            </w:r>
            <w:r w:rsidRPr="007F65AB">
              <w:rPr>
                <w:rFonts w:asciiTheme="majorHAnsi" w:hAnsiTheme="majorHAnsi" w:cstheme="majorHAnsi"/>
                <w:sz w:val="28"/>
                <w:szCs w:val="28"/>
              </w:rPr>
              <w:t xml:space="preserve">đổi mới </w:t>
            </w:r>
            <w:r w:rsidR="00BA07C5">
              <w:rPr>
                <w:rFonts w:asciiTheme="majorHAnsi" w:hAnsiTheme="majorHAnsi" w:cstheme="majorHAnsi"/>
                <w:sz w:val="28"/>
                <w:szCs w:val="28"/>
              </w:rPr>
              <w:t xml:space="preserve">sáng tạo </w:t>
            </w:r>
            <w:r w:rsidRPr="007F65AB">
              <w:rPr>
                <w:rFonts w:asciiTheme="majorHAnsi" w:hAnsiTheme="majorHAnsi" w:cstheme="majorHAnsi"/>
                <w:sz w:val="28"/>
                <w:szCs w:val="28"/>
              </w:rPr>
              <w:t>trên địa bàn tỉnh Khánh Hòa</w:t>
            </w:r>
          </w:p>
        </w:tc>
        <w:tc>
          <w:tcPr>
            <w:tcW w:w="3555" w:type="dxa"/>
          </w:tcPr>
          <w:p w14:paraId="70B5B6AF" w14:textId="145125D8" w:rsidR="009454E2" w:rsidRDefault="009454E2" w:rsidP="009454E2">
            <w:pPr>
              <w:spacing w:before="60" w:after="60"/>
              <w:jc w:val="both"/>
              <w:rPr>
                <w:b/>
                <w:sz w:val="28"/>
                <w:szCs w:val="28"/>
                <w:lang w:val="it-IT"/>
              </w:rPr>
            </w:pPr>
            <w:r w:rsidRPr="009454E2">
              <w:rPr>
                <w:rFonts w:asciiTheme="majorHAnsi" w:hAnsiTheme="majorHAnsi" w:cstheme="majorHAnsi"/>
                <w:sz w:val="28"/>
                <w:szCs w:val="28"/>
              </w:rPr>
              <w:t xml:space="preserve">Căn cứ </w:t>
            </w:r>
            <w:r w:rsidRPr="005802B1">
              <w:rPr>
                <w:rFonts w:asciiTheme="majorHAnsi" w:hAnsiTheme="majorHAnsi" w:cstheme="majorHAnsi"/>
                <w:sz w:val="28"/>
                <w:szCs w:val="28"/>
              </w:rPr>
              <w:t xml:space="preserve">Nghị định số 268/2025/NĐ-CP ngày 14/10/2025 của Chính phủ quy định chi tiết và hướng dẫn một số điều của Luật Khoa học, công nghệ và đổi mới sáng tạo về đổi mới sáng tạo; khuyến khích hoạt động khoa học, công nghệ và đổi </w:t>
            </w:r>
            <w:r w:rsidRPr="005802B1">
              <w:rPr>
                <w:rFonts w:asciiTheme="majorHAnsi" w:hAnsiTheme="majorHAnsi" w:cstheme="majorHAnsi"/>
                <w:sz w:val="28"/>
                <w:szCs w:val="28"/>
              </w:rPr>
              <w:lastRenderedPageBreak/>
              <w:t>mới sáng tạo trong doanh nghiệp; công nhận trung tâm đổi mới sáng tạo, hỗ trợ khởi nghiệp sáng tạo; công nhận cá nhân, doanh nghiệp khởi nghiệp sáng tạo; hạ tầng, mạng lưới và hệ</w:t>
            </w:r>
            <w:r>
              <w:rPr>
                <w:rFonts w:asciiTheme="majorHAnsi" w:hAnsiTheme="majorHAnsi" w:cstheme="majorHAnsi"/>
                <w:sz w:val="28"/>
                <w:szCs w:val="28"/>
              </w:rPr>
              <w:t xml:space="preserve"> sinh thái khởi nghiệp sáng tạo</w:t>
            </w:r>
          </w:p>
        </w:tc>
        <w:tc>
          <w:tcPr>
            <w:tcW w:w="3555" w:type="dxa"/>
          </w:tcPr>
          <w:p w14:paraId="062E4ABE" w14:textId="506A704D" w:rsidR="009454E2" w:rsidRPr="009454E2" w:rsidRDefault="009454E2" w:rsidP="009454E2">
            <w:pPr>
              <w:spacing w:before="60" w:after="60"/>
              <w:jc w:val="both"/>
              <w:rPr>
                <w:sz w:val="28"/>
                <w:szCs w:val="28"/>
                <w:lang w:val="it-IT"/>
              </w:rPr>
            </w:pPr>
            <w:r w:rsidRPr="009454E2">
              <w:rPr>
                <w:sz w:val="28"/>
                <w:szCs w:val="28"/>
                <w:lang w:val="it-IT"/>
              </w:rPr>
              <w:lastRenderedPageBreak/>
              <w:t>Đảm bảo tính hợp hiến, tính hợp pháp, tính thống nhất</w:t>
            </w:r>
          </w:p>
        </w:tc>
        <w:tc>
          <w:tcPr>
            <w:tcW w:w="3555" w:type="dxa"/>
          </w:tcPr>
          <w:p w14:paraId="38F6158B" w14:textId="77A15864" w:rsidR="009454E2" w:rsidRPr="009454E2" w:rsidRDefault="009454E2" w:rsidP="009454E2">
            <w:pPr>
              <w:spacing w:before="60" w:after="60"/>
              <w:jc w:val="both"/>
              <w:rPr>
                <w:sz w:val="28"/>
                <w:szCs w:val="28"/>
                <w:lang w:val="it-IT"/>
              </w:rPr>
            </w:pPr>
            <w:r w:rsidRPr="009454E2">
              <w:rPr>
                <w:sz w:val="28"/>
                <w:szCs w:val="28"/>
                <w:lang w:val="it-IT"/>
              </w:rPr>
              <w:t xml:space="preserve">Ban hành Quyết định của Ủy ban nhân dân tỉnh phân cấp thẩm quyền cho Sở Khoa học và Công nghệ </w:t>
            </w:r>
            <w:r w:rsidR="00BA07C5">
              <w:rPr>
                <w:rFonts w:asciiTheme="majorHAnsi" w:hAnsiTheme="majorHAnsi" w:cstheme="majorHAnsi"/>
                <w:sz w:val="28"/>
                <w:szCs w:val="28"/>
              </w:rPr>
              <w:t xml:space="preserve">thực hiện một số nhiệm vụ trong lĩnh vực </w:t>
            </w:r>
            <w:r w:rsidR="00BA07C5" w:rsidRPr="007F65AB">
              <w:rPr>
                <w:rFonts w:asciiTheme="majorHAnsi" w:hAnsiTheme="majorHAnsi" w:cstheme="majorHAnsi"/>
                <w:sz w:val="28"/>
                <w:szCs w:val="28"/>
              </w:rPr>
              <w:t xml:space="preserve">quản lý </w:t>
            </w:r>
            <w:r w:rsidR="00BA07C5">
              <w:rPr>
                <w:rFonts w:asciiTheme="majorHAnsi" w:hAnsiTheme="majorHAnsi" w:cstheme="majorHAnsi"/>
                <w:sz w:val="28"/>
                <w:szCs w:val="28"/>
              </w:rPr>
              <w:t xml:space="preserve">nhà nước về </w:t>
            </w:r>
            <w:r w:rsidR="00BA07C5" w:rsidRPr="007F65AB">
              <w:rPr>
                <w:rFonts w:asciiTheme="majorHAnsi" w:hAnsiTheme="majorHAnsi" w:cstheme="majorHAnsi"/>
                <w:sz w:val="28"/>
                <w:szCs w:val="28"/>
              </w:rPr>
              <w:t xml:space="preserve">đổi mới </w:t>
            </w:r>
            <w:r w:rsidR="00BA07C5">
              <w:rPr>
                <w:rFonts w:asciiTheme="majorHAnsi" w:hAnsiTheme="majorHAnsi" w:cstheme="majorHAnsi"/>
                <w:sz w:val="28"/>
                <w:szCs w:val="28"/>
              </w:rPr>
              <w:t xml:space="preserve">sáng tạo </w:t>
            </w:r>
            <w:r w:rsidR="00BA07C5" w:rsidRPr="007F65AB">
              <w:rPr>
                <w:rFonts w:asciiTheme="majorHAnsi" w:hAnsiTheme="majorHAnsi" w:cstheme="majorHAnsi"/>
                <w:sz w:val="28"/>
                <w:szCs w:val="28"/>
              </w:rPr>
              <w:t>trên địa bàn tỉnh Khánh Hòa</w:t>
            </w:r>
          </w:p>
        </w:tc>
      </w:tr>
    </w:tbl>
    <w:p w14:paraId="08A0E165" w14:textId="3BB0329D" w:rsidR="003E619F" w:rsidRPr="009454E2" w:rsidRDefault="009454E2" w:rsidP="009454E2">
      <w:pPr>
        <w:spacing w:before="120" w:after="120"/>
        <w:ind w:firstLine="567"/>
        <w:jc w:val="both"/>
        <w:rPr>
          <w:sz w:val="28"/>
          <w:szCs w:val="28"/>
          <w:lang w:val="it-IT"/>
        </w:rPr>
      </w:pPr>
      <w:r>
        <w:rPr>
          <w:b/>
          <w:sz w:val="28"/>
          <w:szCs w:val="28"/>
          <w:lang w:val="it-IT"/>
        </w:rPr>
        <w:lastRenderedPageBreak/>
        <w:t xml:space="preserve">3. Điều ước quốc tế có liên quan đến chính sách/dự thảo: </w:t>
      </w:r>
      <w:r>
        <w:rPr>
          <w:sz w:val="28"/>
          <w:szCs w:val="28"/>
          <w:lang w:val="it-IT"/>
        </w:rPr>
        <w:t>Không.</w:t>
      </w:r>
    </w:p>
    <w:sectPr w:rsidR="003E619F" w:rsidRPr="009454E2" w:rsidSect="009454E2">
      <w:pgSz w:w="16838" w:h="11906" w:orient="landscape" w:code="9"/>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75977" w14:textId="77777777" w:rsidR="00314BEE" w:rsidRDefault="00314BEE" w:rsidP="00A23E0A">
      <w:r>
        <w:separator/>
      </w:r>
    </w:p>
  </w:endnote>
  <w:endnote w:type="continuationSeparator" w:id="0">
    <w:p w14:paraId="243B218A" w14:textId="77777777" w:rsidR="00314BEE" w:rsidRDefault="00314BEE" w:rsidP="00A2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Angsana New"/>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799F1" w14:textId="77777777" w:rsidR="00314BEE" w:rsidRDefault="00314BEE" w:rsidP="00A23E0A">
      <w:r>
        <w:separator/>
      </w:r>
    </w:p>
  </w:footnote>
  <w:footnote w:type="continuationSeparator" w:id="0">
    <w:p w14:paraId="09AC3D16" w14:textId="77777777" w:rsidR="00314BEE" w:rsidRDefault="00314BEE" w:rsidP="00A23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510883"/>
      <w:docPartObj>
        <w:docPartGallery w:val="Page Numbers (Top of Page)"/>
        <w:docPartUnique/>
      </w:docPartObj>
    </w:sdtPr>
    <w:sdtEndPr/>
    <w:sdtContent>
      <w:p w14:paraId="39FD3533" w14:textId="01484539" w:rsidR="0090016E" w:rsidRDefault="0090016E" w:rsidP="007E1F14">
        <w:pPr>
          <w:pStyle w:val="Header"/>
          <w:jc w:val="center"/>
        </w:pPr>
        <w:r>
          <w:fldChar w:fldCharType="begin"/>
        </w:r>
        <w:r>
          <w:instrText>PAGE   \* MERGEFORMAT</w:instrText>
        </w:r>
        <w:r>
          <w:fldChar w:fldCharType="separate"/>
        </w:r>
        <w:r w:rsidR="00D42C25" w:rsidRPr="00D42C25">
          <w:rPr>
            <w:noProof/>
            <w:lang w:val="vi-VN"/>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0516"/>
    <w:multiLevelType w:val="hybridMultilevel"/>
    <w:tmpl w:val="B498CF16"/>
    <w:lvl w:ilvl="0" w:tplc="71DC9B58">
      <w:start w:val="1"/>
      <w:numFmt w:val="bullet"/>
      <w:lvlText w:val=""/>
      <w:lvlJc w:val="left"/>
      <w:pPr>
        <w:ind w:left="4755" w:hanging="360"/>
      </w:pPr>
      <w:rPr>
        <w:rFonts w:ascii="Symbol" w:hAnsi="Symbol" w:hint="default"/>
      </w:rPr>
    </w:lvl>
    <w:lvl w:ilvl="1" w:tplc="04090003">
      <w:start w:val="1"/>
      <w:numFmt w:val="bullet"/>
      <w:lvlText w:val="o"/>
      <w:lvlJc w:val="left"/>
      <w:pPr>
        <w:ind w:left="5475" w:hanging="360"/>
      </w:pPr>
      <w:rPr>
        <w:rFonts w:ascii="Courier New" w:hAnsi="Courier New" w:cs="Courier New" w:hint="default"/>
      </w:rPr>
    </w:lvl>
    <w:lvl w:ilvl="2" w:tplc="04090005">
      <w:start w:val="1"/>
      <w:numFmt w:val="bullet"/>
      <w:lvlText w:val=""/>
      <w:lvlJc w:val="left"/>
      <w:pPr>
        <w:ind w:left="6195" w:hanging="360"/>
      </w:pPr>
      <w:rPr>
        <w:rFonts w:ascii="Wingdings" w:hAnsi="Wingdings" w:hint="default"/>
      </w:rPr>
    </w:lvl>
    <w:lvl w:ilvl="3" w:tplc="04090001">
      <w:start w:val="1"/>
      <w:numFmt w:val="bullet"/>
      <w:lvlText w:val=""/>
      <w:lvlJc w:val="left"/>
      <w:pPr>
        <w:ind w:left="6915" w:hanging="360"/>
      </w:pPr>
      <w:rPr>
        <w:rFonts w:ascii="Symbol" w:hAnsi="Symbol" w:hint="default"/>
      </w:rPr>
    </w:lvl>
    <w:lvl w:ilvl="4" w:tplc="04090003">
      <w:start w:val="1"/>
      <w:numFmt w:val="bullet"/>
      <w:lvlText w:val="o"/>
      <w:lvlJc w:val="left"/>
      <w:pPr>
        <w:ind w:left="7635" w:hanging="360"/>
      </w:pPr>
      <w:rPr>
        <w:rFonts w:ascii="Courier New" w:hAnsi="Courier New" w:cs="Courier New" w:hint="default"/>
      </w:rPr>
    </w:lvl>
    <w:lvl w:ilvl="5" w:tplc="04090005">
      <w:start w:val="1"/>
      <w:numFmt w:val="bullet"/>
      <w:lvlText w:val=""/>
      <w:lvlJc w:val="left"/>
      <w:pPr>
        <w:ind w:left="8355" w:hanging="360"/>
      </w:pPr>
      <w:rPr>
        <w:rFonts w:ascii="Wingdings" w:hAnsi="Wingdings" w:hint="default"/>
      </w:rPr>
    </w:lvl>
    <w:lvl w:ilvl="6" w:tplc="04090001">
      <w:start w:val="1"/>
      <w:numFmt w:val="bullet"/>
      <w:lvlText w:val=""/>
      <w:lvlJc w:val="left"/>
      <w:pPr>
        <w:ind w:left="9075" w:hanging="360"/>
      </w:pPr>
      <w:rPr>
        <w:rFonts w:ascii="Symbol" w:hAnsi="Symbol" w:hint="default"/>
      </w:rPr>
    </w:lvl>
    <w:lvl w:ilvl="7" w:tplc="04090003">
      <w:start w:val="1"/>
      <w:numFmt w:val="bullet"/>
      <w:lvlText w:val="o"/>
      <w:lvlJc w:val="left"/>
      <w:pPr>
        <w:ind w:left="9795" w:hanging="360"/>
      </w:pPr>
      <w:rPr>
        <w:rFonts w:ascii="Courier New" w:hAnsi="Courier New" w:cs="Courier New" w:hint="default"/>
      </w:rPr>
    </w:lvl>
    <w:lvl w:ilvl="8" w:tplc="04090005">
      <w:start w:val="1"/>
      <w:numFmt w:val="bullet"/>
      <w:lvlText w:val=""/>
      <w:lvlJc w:val="left"/>
      <w:pPr>
        <w:ind w:left="10515" w:hanging="360"/>
      </w:pPr>
      <w:rPr>
        <w:rFonts w:ascii="Wingdings" w:hAnsi="Wingdings" w:hint="default"/>
      </w:rPr>
    </w:lvl>
  </w:abstractNum>
  <w:abstractNum w:abstractNumId="1">
    <w:nsid w:val="0A4A726C"/>
    <w:multiLevelType w:val="hybridMultilevel"/>
    <w:tmpl w:val="D7E06614"/>
    <w:lvl w:ilvl="0" w:tplc="91D2A4D0">
      <w:numFmt w:val="bullet"/>
      <w:lvlText w:val="-"/>
      <w:lvlJc w:val="left"/>
      <w:pPr>
        <w:ind w:left="110" w:hanging="204"/>
      </w:pPr>
      <w:rPr>
        <w:rFonts w:ascii="Times New Roman" w:eastAsia="Times New Roman" w:hAnsi="Times New Roman" w:cs="Times New Roman" w:hint="default"/>
        <w:b w:val="0"/>
        <w:bCs w:val="0"/>
        <w:i w:val="0"/>
        <w:iCs w:val="0"/>
        <w:spacing w:val="0"/>
        <w:w w:val="100"/>
        <w:sz w:val="28"/>
        <w:szCs w:val="28"/>
        <w:lang w:eastAsia="en-US" w:bidi="ar-SA"/>
      </w:rPr>
    </w:lvl>
    <w:lvl w:ilvl="1" w:tplc="69FA08F4">
      <w:numFmt w:val="bullet"/>
      <w:lvlText w:val="•"/>
      <w:lvlJc w:val="left"/>
      <w:pPr>
        <w:ind w:left="592" w:hanging="204"/>
      </w:pPr>
      <w:rPr>
        <w:rFonts w:hint="default"/>
        <w:lang w:eastAsia="en-US" w:bidi="ar-SA"/>
      </w:rPr>
    </w:lvl>
    <w:lvl w:ilvl="2" w:tplc="D59A074E">
      <w:numFmt w:val="bullet"/>
      <w:lvlText w:val="•"/>
      <w:lvlJc w:val="left"/>
      <w:pPr>
        <w:ind w:left="1064" w:hanging="204"/>
      </w:pPr>
      <w:rPr>
        <w:rFonts w:hint="default"/>
        <w:lang w:eastAsia="en-US" w:bidi="ar-SA"/>
      </w:rPr>
    </w:lvl>
    <w:lvl w:ilvl="3" w:tplc="B94C0F66">
      <w:numFmt w:val="bullet"/>
      <w:lvlText w:val="•"/>
      <w:lvlJc w:val="left"/>
      <w:pPr>
        <w:ind w:left="1536" w:hanging="204"/>
      </w:pPr>
      <w:rPr>
        <w:rFonts w:hint="default"/>
        <w:lang w:eastAsia="en-US" w:bidi="ar-SA"/>
      </w:rPr>
    </w:lvl>
    <w:lvl w:ilvl="4" w:tplc="14E4B570">
      <w:numFmt w:val="bullet"/>
      <w:lvlText w:val="•"/>
      <w:lvlJc w:val="left"/>
      <w:pPr>
        <w:ind w:left="2008" w:hanging="204"/>
      </w:pPr>
      <w:rPr>
        <w:rFonts w:hint="default"/>
        <w:lang w:eastAsia="en-US" w:bidi="ar-SA"/>
      </w:rPr>
    </w:lvl>
    <w:lvl w:ilvl="5" w:tplc="1D1899DA">
      <w:numFmt w:val="bullet"/>
      <w:lvlText w:val="•"/>
      <w:lvlJc w:val="left"/>
      <w:pPr>
        <w:ind w:left="2480" w:hanging="204"/>
      </w:pPr>
      <w:rPr>
        <w:rFonts w:hint="default"/>
        <w:lang w:eastAsia="en-US" w:bidi="ar-SA"/>
      </w:rPr>
    </w:lvl>
    <w:lvl w:ilvl="6" w:tplc="C80600A6">
      <w:numFmt w:val="bullet"/>
      <w:lvlText w:val="•"/>
      <w:lvlJc w:val="left"/>
      <w:pPr>
        <w:ind w:left="2952" w:hanging="204"/>
      </w:pPr>
      <w:rPr>
        <w:rFonts w:hint="default"/>
        <w:lang w:eastAsia="en-US" w:bidi="ar-SA"/>
      </w:rPr>
    </w:lvl>
    <w:lvl w:ilvl="7" w:tplc="58FA02DC">
      <w:numFmt w:val="bullet"/>
      <w:lvlText w:val="•"/>
      <w:lvlJc w:val="left"/>
      <w:pPr>
        <w:ind w:left="3424" w:hanging="204"/>
      </w:pPr>
      <w:rPr>
        <w:rFonts w:hint="default"/>
        <w:lang w:eastAsia="en-US" w:bidi="ar-SA"/>
      </w:rPr>
    </w:lvl>
    <w:lvl w:ilvl="8" w:tplc="FE8A9728">
      <w:numFmt w:val="bullet"/>
      <w:lvlText w:val="•"/>
      <w:lvlJc w:val="left"/>
      <w:pPr>
        <w:ind w:left="3896" w:hanging="204"/>
      </w:pPr>
      <w:rPr>
        <w:rFonts w:hint="default"/>
        <w:lang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F98"/>
    <w:rsid w:val="000123B9"/>
    <w:rsid w:val="000212BA"/>
    <w:rsid w:val="00022844"/>
    <w:rsid w:val="00034A31"/>
    <w:rsid w:val="00044660"/>
    <w:rsid w:val="00044BF6"/>
    <w:rsid w:val="00061383"/>
    <w:rsid w:val="0006445F"/>
    <w:rsid w:val="00070E75"/>
    <w:rsid w:val="00076133"/>
    <w:rsid w:val="00083642"/>
    <w:rsid w:val="00095611"/>
    <w:rsid w:val="000B3684"/>
    <w:rsid w:val="000B593C"/>
    <w:rsid w:val="000C66A7"/>
    <w:rsid w:val="000E0629"/>
    <w:rsid w:val="000F039E"/>
    <w:rsid w:val="000F0EA7"/>
    <w:rsid w:val="000F51D6"/>
    <w:rsid w:val="00105846"/>
    <w:rsid w:val="001161E7"/>
    <w:rsid w:val="00122954"/>
    <w:rsid w:val="0013508E"/>
    <w:rsid w:val="00135C79"/>
    <w:rsid w:val="0014058F"/>
    <w:rsid w:val="001419E5"/>
    <w:rsid w:val="00150FAF"/>
    <w:rsid w:val="00157650"/>
    <w:rsid w:val="00165F67"/>
    <w:rsid w:val="001758BD"/>
    <w:rsid w:val="001779F0"/>
    <w:rsid w:val="001824C6"/>
    <w:rsid w:val="001C6A49"/>
    <w:rsid w:val="001C7219"/>
    <w:rsid w:val="001D7163"/>
    <w:rsid w:val="001F54A1"/>
    <w:rsid w:val="001F740E"/>
    <w:rsid w:val="00214D87"/>
    <w:rsid w:val="0022241C"/>
    <w:rsid w:val="002344C5"/>
    <w:rsid w:val="00262F6B"/>
    <w:rsid w:val="002652B8"/>
    <w:rsid w:val="002760FF"/>
    <w:rsid w:val="002764A2"/>
    <w:rsid w:val="00281993"/>
    <w:rsid w:val="00290214"/>
    <w:rsid w:val="002C70ED"/>
    <w:rsid w:val="002D110B"/>
    <w:rsid w:val="002D6D43"/>
    <w:rsid w:val="002E605F"/>
    <w:rsid w:val="002F4779"/>
    <w:rsid w:val="002F659B"/>
    <w:rsid w:val="002F781E"/>
    <w:rsid w:val="00307304"/>
    <w:rsid w:val="00314BEE"/>
    <w:rsid w:val="00341C08"/>
    <w:rsid w:val="0034678C"/>
    <w:rsid w:val="00357BE7"/>
    <w:rsid w:val="00362E15"/>
    <w:rsid w:val="0036405D"/>
    <w:rsid w:val="00367541"/>
    <w:rsid w:val="0037188E"/>
    <w:rsid w:val="0038186E"/>
    <w:rsid w:val="003939D3"/>
    <w:rsid w:val="00395619"/>
    <w:rsid w:val="00396E2F"/>
    <w:rsid w:val="0039730E"/>
    <w:rsid w:val="003A55FC"/>
    <w:rsid w:val="003B019A"/>
    <w:rsid w:val="003B7D78"/>
    <w:rsid w:val="003C33ED"/>
    <w:rsid w:val="003E4DDD"/>
    <w:rsid w:val="003E619F"/>
    <w:rsid w:val="003F6E89"/>
    <w:rsid w:val="004073AF"/>
    <w:rsid w:val="00412D86"/>
    <w:rsid w:val="00417125"/>
    <w:rsid w:val="00463E97"/>
    <w:rsid w:val="0047728C"/>
    <w:rsid w:val="004A7CBB"/>
    <w:rsid w:val="004C0BB9"/>
    <w:rsid w:val="004E1FD8"/>
    <w:rsid w:val="004F6FA7"/>
    <w:rsid w:val="00501E62"/>
    <w:rsid w:val="005129EE"/>
    <w:rsid w:val="00521D9C"/>
    <w:rsid w:val="005252D8"/>
    <w:rsid w:val="00534DC8"/>
    <w:rsid w:val="00535FBC"/>
    <w:rsid w:val="00574741"/>
    <w:rsid w:val="005802B1"/>
    <w:rsid w:val="00594BBA"/>
    <w:rsid w:val="00596F98"/>
    <w:rsid w:val="005A1389"/>
    <w:rsid w:val="005D6260"/>
    <w:rsid w:val="005E0522"/>
    <w:rsid w:val="005E34DE"/>
    <w:rsid w:val="005F284D"/>
    <w:rsid w:val="006019D3"/>
    <w:rsid w:val="00615C28"/>
    <w:rsid w:val="00617947"/>
    <w:rsid w:val="00637493"/>
    <w:rsid w:val="00650B23"/>
    <w:rsid w:val="00676659"/>
    <w:rsid w:val="006A25E8"/>
    <w:rsid w:val="006A6022"/>
    <w:rsid w:val="006C196B"/>
    <w:rsid w:val="006C61AC"/>
    <w:rsid w:val="006D5F88"/>
    <w:rsid w:val="006F5DDC"/>
    <w:rsid w:val="007002A9"/>
    <w:rsid w:val="00705D7B"/>
    <w:rsid w:val="00711EE3"/>
    <w:rsid w:val="0073202F"/>
    <w:rsid w:val="00733F73"/>
    <w:rsid w:val="00734199"/>
    <w:rsid w:val="00767F08"/>
    <w:rsid w:val="007755C4"/>
    <w:rsid w:val="00777828"/>
    <w:rsid w:val="00796F02"/>
    <w:rsid w:val="007A26FF"/>
    <w:rsid w:val="007A5F33"/>
    <w:rsid w:val="007E1F14"/>
    <w:rsid w:val="007F3517"/>
    <w:rsid w:val="007F65AB"/>
    <w:rsid w:val="00804CE6"/>
    <w:rsid w:val="00815C08"/>
    <w:rsid w:val="00831B4A"/>
    <w:rsid w:val="00852A32"/>
    <w:rsid w:val="008535D9"/>
    <w:rsid w:val="008600AB"/>
    <w:rsid w:val="00870B5B"/>
    <w:rsid w:val="00886356"/>
    <w:rsid w:val="008D32DD"/>
    <w:rsid w:val="008D488D"/>
    <w:rsid w:val="008E13B3"/>
    <w:rsid w:val="008E2F7D"/>
    <w:rsid w:val="008E727A"/>
    <w:rsid w:val="008F5D08"/>
    <w:rsid w:val="0090016E"/>
    <w:rsid w:val="009110B7"/>
    <w:rsid w:val="00936183"/>
    <w:rsid w:val="00937B90"/>
    <w:rsid w:val="00937D6A"/>
    <w:rsid w:val="009454E2"/>
    <w:rsid w:val="00953127"/>
    <w:rsid w:val="00967980"/>
    <w:rsid w:val="009777A3"/>
    <w:rsid w:val="00991CE0"/>
    <w:rsid w:val="009A549D"/>
    <w:rsid w:val="009B06A9"/>
    <w:rsid w:val="009B2DC6"/>
    <w:rsid w:val="009D27EF"/>
    <w:rsid w:val="009D7F69"/>
    <w:rsid w:val="009E2A33"/>
    <w:rsid w:val="009E7E4D"/>
    <w:rsid w:val="00A20F00"/>
    <w:rsid w:val="00A23E0A"/>
    <w:rsid w:val="00A35EA9"/>
    <w:rsid w:val="00A377F0"/>
    <w:rsid w:val="00A66E10"/>
    <w:rsid w:val="00A87CC0"/>
    <w:rsid w:val="00AD2625"/>
    <w:rsid w:val="00AE05BF"/>
    <w:rsid w:val="00AE28C3"/>
    <w:rsid w:val="00B00D6F"/>
    <w:rsid w:val="00B0305E"/>
    <w:rsid w:val="00B11123"/>
    <w:rsid w:val="00B214AC"/>
    <w:rsid w:val="00B33EE8"/>
    <w:rsid w:val="00B375C7"/>
    <w:rsid w:val="00B42BB6"/>
    <w:rsid w:val="00B60D29"/>
    <w:rsid w:val="00B7024C"/>
    <w:rsid w:val="00B74BAE"/>
    <w:rsid w:val="00B775A5"/>
    <w:rsid w:val="00B85652"/>
    <w:rsid w:val="00B857EE"/>
    <w:rsid w:val="00B86154"/>
    <w:rsid w:val="00B9322B"/>
    <w:rsid w:val="00BA07C5"/>
    <w:rsid w:val="00BB7C0B"/>
    <w:rsid w:val="00BC3AA8"/>
    <w:rsid w:val="00BC4A9E"/>
    <w:rsid w:val="00BF2A98"/>
    <w:rsid w:val="00C03824"/>
    <w:rsid w:val="00C1731F"/>
    <w:rsid w:val="00C331CB"/>
    <w:rsid w:val="00C42CA9"/>
    <w:rsid w:val="00C55BD8"/>
    <w:rsid w:val="00C659E8"/>
    <w:rsid w:val="00C65EED"/>
    <w:rsid w:val="00C81400"/>
    <w:rsid w:val="00C85A2A"/>
    <w:rsid w:val="00CA799A"/>
    <w:rsid w:val="00CB5FC2"/>
    <w:rsid w:val="00CB6832"/>
    <w:rsid w:val="00CB72A7"/>
    <w:rsid w:val="00CC4680"/>
    <w:rsid w:val="00CD3D69"/>
    <w:rsid w:val="00CD74E0"/>
    <w:rsid w:val="00CE0AA4"/>
    <w:rsid w:val="00D02BC3"/>
    <w:rsid w:val="00D17AC1"/>
    <w:rsid w:val="00D3609B"/>
    <w:rsid w:val="00D42C25"/>
    <w:rsid w:val="00D94316"/>
    <w:rsid w:val="00DA635D"/>
    <w:rsid w:val="00DB41B8"/>
    <w:rsid w:val="00DB64C6"/>
    <w:rsid w:val="00DB77B2"/>
    <w:rsid w:val="00DC057B"/>
    <w:rsid w:val="00DD12EF"/>
    <w:rsid w:val="00DD2F10"/>
    <w:rsid w:val="00DE2445"/>
    <w:rsid w:val="00DE3768"/>
    <w:rsid w:val="00DE4435"/>
    <w:rsid w:val="00E01A09"/>
    <w:rsid w:val="00E024D3"/>
    <w:rsid w:val="00E07862"/>
    <w:rsid w:val="00E153A8"/>
    <w:rsid w:val="00E464A4"/>
    <w:rsid w:val="00E570E6"/>
    <w:rsid w:val="00E60F80"/>
    <w:rsid w:val="00E65ACA"/>
    <w:rsid w:val="00E70105"/>
    <w:rsid w:val="00E97B55"/>
    <w:rsid w:val="00EC1544"/>
    <w:rsid w:val="00EC7529"/>
    <w:rsid w:val="00ED66B4"/>
    <w:rsid w:val="00F034D9"/>
    <w:rsid w:val="00F13EFF"/>
    <w:rsid w:val="00F214A8"/>
    <w:rsid w:val="00F22AD7"/>
    <w:rsid w:val="00F333E0"/>
    <w:rsid w:val="00F52309"/>
    <w:rsid w:val="00F548CE"/>
    <w:rsid w:val="00F56CE2"/>
    <w:rsid w:val="00F641D6"/>
    <w:rsid w:val="00F754B1"/>
    <w:rsid w:val="00F84267"/>
    <w:rsid w:val="00FA3144"/>
    <w:rsid w:val="00FA63ED"/>
    <w:rsid w:val="00FB16A0"/>
    <w:rsid w:val="00FC227D"/>
    <w:rsid w:val="00FD6DA2"/>
    <w:rsid w:val="00FE1C8B"/>
    <w:rsid w:val="00FE4173"/>
    <w:rsid w:val="00FE5B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before="120" w:after="120" w:line="264"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98"/>
    <w:pPr>
      <w:spacing w:before="0" w:after="0" w:line="240" w:lineRule="auto"/>
      <w:ind w:firstLine="0"/>
      <w:jc w:val="left"/>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6F98"/>
    <w:pPr>
      <w:spacing w:before="0" w:after="0" w:line="240" w:lineRule="auto"/>
      <w:ind w:firstLine="0"/>
      <w:jc w:val="left"/>
    </w:pPr>
    <w:rPr>
      <w:rFonts w:ascii="Times New Roman" w:eastAsia="Times New Roman" w:hAnsi="Times New Roman" w:cs="Times New Roman"/>
      <w:kern w:val="0"/>
      <w:sz w:val="20"/>
      <w:szCs w:val="20"/>
      <w:lang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241C"/>
    <w:pPr>
      <w:ind w:left="720"/>
      <w:contextualSpacing/>
    </w:pPr>
  </w:style>
  <w:style w:type="character" w:styleId="PlaceholderText">
    <w:name w:val="Placeholder Text"/>
    <w:basedOn w:val="DefaultParagraphFont"/>
    <w:uiPriority w:val="99"/>
    <w:semiHidden/>
    <w:rsid w:val="001C7219"/>
    <w:rPr>
      <w:color w:val="666666"/>
    </w:rPr>
  </w:style>
  <w:style w:type="paragraph" w:styleId="Header">
    <w:name w:val="header"/>
    <w:basedOn w:val="Normal"/>
    <w:link w:val="HeaderChar"/>
    <w:uiPriority w:val="99"/>
    <w:unhideWhenUsed/>
    <w:rsid w:val="00A23E0A"/>
    <w:pPr>
      <w:tabs>
        <w:tab w:val="center" w:pos="4513"/>
        <w:tab w:val="right" w:pos="9026"/>
      </w:tabs>
    </w:pPr>
  </w:style>
  <w:style w:type="character" w:customStyle="1" w:styleId="HeaderChar">
    <w:name w:val="Header Char"/>
    <w:basedOn w:val="DefaultParagraphFont"/>
    <w:link w:val="Header"/>
    <w:uiPriority w:val="99"/>
    <w:rsid w:val="00A23E0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A23E0A"/>
    <w:pPr>
      <w:tabs>
        <w:tab w:val="center" w:pos="4513"/>
        <w:tab w:val="right" w:pos="9026"/>
      </w:tabs>
    </w:pPr>
  </w:style>
  <w:style w:type="character" w:customStyle="1" w:styleId="FooterChar">
    <w:name w:val="Footer Char"/>
    <w:basedOn w:val="DefaultParagraphFont"/>
    <w:link w:val="Footer"/>
    <w:uiPriority w:val="99"/>
    <w:rsid w:val="00A23E0A"/>
    <w:rPr>
      <w:rFonts w:ascii="Times New Roman" w:eastAsia="Times New Roman" w:hAnsi="Times New Roman" w:cs="Times New Roman"/>
      <w:kern w:val="0"/>
      <w:sz w:val="24"/>
      <w:szCs w:val="24"/>
      <w:lang w:val="en-US"/>
      <w14:ligatures w14:val="none"/>
    </w:rPr>
  </w:style>
  <w:style w:type="paragraph" w:styleId="BodyTextIndent">
    <w:name w:val="Body Text Indent"/>
    <w:basedOn w:val="Normal"/>
    <w:link w:val="BodyTextIndentChar"/>
    <w:rsid w:val="00937B90"/>
    <w:pPr>
      <w:spacing w:before="120"/>
      <w:ind w:left="360"/>
      <w:jc w:val="both"/>
    </w:pPr>
    <w:rPr>
      <w:sz w:val="26"/>
    </w:rPr>
  </w:style>
  <w:style w:type="character" w:customStyle="1" w:styleId="BodyTextIndentChar">
    <w:name w:val="Body Text Indent Char"/>
    <w:basedOn w:val="DefaultParagraphFont"/>
    <w:link w:val="BodyTextIndent"/>
    <w:rsid w:val="00937B90"/>
    <w:rPr>
      <w:rFonts w:ascii="Times New Roman" w:eastAsia="Times New Roman" w:hAnsi="Times New Roman" w:cs="Times New Roman"/>
      <w:kern w:val="0"/>
      <w:sz w:val="26"/>
      <w:szCs w:val="24"/>
      <w:lang w:val="en-US"/>
      <w14:ligatures w14:val="none"/>
    </w:rPr>
  </w:style>
  <w:style w:type="paragraph" w:styleId="NormalWeb">
    <w:name w:val="Normal (Web)"/>
    <w:basedOn w:val="Normal"/>
    <w:uiPriority w:val="99"/>
    <w:semiHidden/>
    <w:unhideWhenUsed/>
    <w:rsid w:val="00E70105"/>
    <w:pPr>
      <w:spacing w:before="100" w:beforeAutospacing="1" w:after="100" w:afterAutospacing="1"/>
    </w:pPr>
  </w:style>
  <w:style w:type="character" w:styleId="Hyperlink">
    <w:name w:val="Hyperlink"/>
    <w:basedOn w:val="DefaultParagraphFont"/>
    <w:uiPriority w:val="99"/>
    <w:unhideWhenUsed/>
    <w:rsid w:val="00617947"/>
    <w:rPr>
      <w:color w:val="0563C1" w:themeColor="hyperlink"/>
      <w:u w:val="single"/>
    </w:rPr>
  </w:style>
  <w:style w:type="character" w:styleId="CommentReference">
    <w:name w:val="annotation reference"/>
    <w:basedOn w:val="DefaultParagraphFont"/>
    <w:uiPriority w:val="99"/>
    <w:semiHidden/>
    <w:unhideWhenUsed/>
    <w:rsid w:val="00615C28"/>
    <w:rPr>
      <w:sz w:val="16"/>
      <w:szCs w:val="16"/>
    </w:rPr>
  </w:style>
  <w:style w:type="paragraph" w:styleId="CommentText">
    <w:name w:val="annotation text"/>
    <w:basedOn w:val="Normal"/>
    <w:link w:val="CommentTextChar"/>
    <w:uiPriority w:val="99"/>
    <w:semiHidden/>
    <w:unhideWhenUsed/>
    <w:rsid w:val="00615C28"/>
    <w:rPr>
      <w:sz w:val="20"/>
      <w:szCs w:val="20"/>
    </w:rPr>
  </w:style>
  <w:style w:type="character" w:customStyle="1" w:styleId="CommentTextChar">
    <w:name w:val="Comment Text Char"/>
    <w:basedOn w:val="DefaultParagraphFont"/>
    <w:link w:val="CommentText"/>
    <w:uiPriority w:val="99"/>
    <w:semiHidden/>
    <w:rsid w:val="00615C28"/>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615C28"/>
    <w:rPr>
      <w:rFonts w:ascii="Tahoma" w:hAnsi="Tahoma" w:cs="Tahoma"/>
      <w:sz w:val="16"/>
      <w:szCs w:val="16"/>
    </w:rPr>
  </w:style>
  <w:style w:type="character" w:customStyle="1" w:styleId="BalloonTextChar">
    <w:name w:val="Balloon Text Char"/>
    <w:basedOn w:val="DefaultParagraphFont"/>
    <w:link w:val="BalloonText"/>
    <w:uiPriority w:val="99"/>
    <w:semiHidden/>
    <w:rsid w:val="00615C28"/>
    <w:rPr>
      <w:rFonts w:ascii="Tahoma" w:eastAsia="Times New Roman" w:hAnsi="Tahoma" w:cs="Tahoma"/>
      <w:kern w:val="0"/>
      <w:sz w:val="16"/>
      <w:szCs w:val="16"/>
      <w:lang w:val="en-US"/>
      <w14:ligatures w14:val="none"/>
    </w:rPr>
  </w:style>
  <w:style w:type="character" w:customStyle="1" w:styleId="fontstyle01">
    <w:name w:val="fontstyle01"/>
    <w:basedOn w:val="DefaultParagraphFont"/>
    <w:rsid w:val="007F65AB"/>
    <w:rPr>
      <w:rFonts w:ascii="TimesNewRomanPSMT" w:hAnsi="TimesNewRomanPSMT" w:hint="default"/>
      <w:b w:val="0"/>
      <w:bCs w:val="0"/>
      <w:i w:val="0"/>
      <w:iCs w:val="0"/>
      <w:color w:val="000000"/>
      <w:sz w:val="38"/>
      <w:szCs w:val="38"/>
    </w:rPr>
  </w:style>
  <w:style w:type="character" w:customStyle="1" w:styleId="fontstyle21">
    <w:name w:val="fontstyle21"/>
    <w:basedOn w:val="DefaultParagraphFont"/>
    <w:rsid w:val="007F65AB"/>
    <w:rPr>
      <w:rFonts w:ascii="TimesNewRomanPS-BoldMT" w:hAnsi="TimesNewRomanPS-BoldMT" w:hint="default"/>
      <w:b/>
      <w:bCs/>
      <w:i w:val="0"/>
      <w:iCs w:val="0"/>
      <w:color w:val="000000"/>
      <w:sz w:val="38"/>
      <w:szCs w:val="38"/>
    </w:rPr>
  </w:style>
  <w:style w:type="paragraph" w:customStyle="1" w:styleId="TableParagraph">
    <w:name w:val="Table Paragraph"/>
    <w:basedOn w:val="Normal"/>
    <w:uiPriority w:val="1"/>
    <w:qFormat/>
    <w:rsid w:val="0039730E"/>
    <w:pPr>
      <w:widowControl w:val="0"/>
      <w:autoSpaceDE w:val="0"/>
      <w:autoSpaceDN w:val="0"/>
      <w:ind w:left="108"/>
      <w:jc w:val="both"/>
    </w:pPr>
    <w:rPr>
      <w:sz w:val="22"/>
      <w:szCs w:val="22"/>
    </w:rPr>
  </w:style>
  <w:style w:type="character" w:customStyle="1" w:styleId="fontstyle31">
    <w:name w:val="fontstyle31"/>
    <w:basedOn w:val="DefaultParagraphFont"/>
    <w:rsid w:val="00991CE0"/>
    <w:rPr>
      <w:rFonts w:ascii="TimesNewRomanPS-BoldItalicMT" w:hAnsi="TimesNewRomanPS-BoldItalicMT" w:hint="default"/>
      <w:b/>
      <w:bCs/>
      <w:i/>
      <w:iCs/>
      <w:color w:val="000000"/>
      <w:sz w:val="38"/>
      <w:szCs w:val="3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before="120" w:after="120" w:line="264"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98"/>
    <w:pPr>
      <w:spacing w:before="0" w:after="0" w:line="240" w:lineRule="auto"/>
      <w:ind w:firstLine="0"/>
      <w:jc w:val="left"/>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6F98"/>
    <w:pPr>
      <w:spacing w:before="0" w:after="0" w:line="240" w:lineRule="auto"/>
      <w:ind w:firstLine="0"/>
      <w:jc w:val="left"/>
    </w:pPr>
    <w:rPr>
      <w:rFonts w:ascii="Times New Roman" w:eastAsia="Times New Roman" w:hAnsi="Times New Roman" w:cs="Times New Roman"/>
      <w:kern w:val="0"/>
      <w:sz w:val="20"/>
      <w:szCs w:val="20"/>
      <w:lang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241C"/>
    <w:pPr>
      <w:ind w:left="720"/>
      <w:contextualSpacing/>
    </w:pPr>
  </w:style>
  <w:style w:type="character" w:styleId="PlaceholderText">
    <w:name w:val="Placeholder Text"/>
    <w:basedOn w:val="DefaultParagraphFont"/>
    <w:uiPriority w:val="99"/>
    <w:semiHidden/>
    <w:rsid w:val="001C7219"/>
    <w:rPr>
      <w:color w:val="666666"/>
    </w:rPr>
  </w:style>
  <w:style w:type="paragraph" w:styleId="Header">
    <w:name w:val="header"/>
    <w:basedOn w:val="Normal"/>
    <w:link w:val="HeaderChar"/>
    <w:uiPriority w:val="99"/>
    <w:unhideWhenUsed/>
    <w:rsid w:val="00A23E0A"/>
    <w:pPr>
      <w:tabs>
        <w:tab w:val="center" w:pos="4513"/>
        <w:tab w:val="right" w:pos="9026"/>
      </w:tabs>
    </w:pPr>
  </w:style>
  <w:style w:type="character" w:customStyle="1" w:styleId="HeaderChar">
    <w:name w:val="Header Char"/>
    <w:basedOn w:val="DefaultParagraphFont"/>
    <w:link w:val="Header"/>
    <w:uiPriority w:val="99"/>
    <w:rsid w:val="00A23E0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A23E0A"/>
    <w:pPr>
      <w:tabs>
        <w:tab w:val="center" w:pos="4513"/>
        <w:tab w:val="right" w:pos="9026"/>
      </w:tabs>
    </w:pPr>
  </w:style>
  <w:style w:type="character" w:customStyle="1" w:styleId="FooterChar">
    <w:name w:val="Footer Char"/>
    <w:basedOn w:val="DefaultParagraphFont"/>
    <w:link w:val="Footer"/>
    <w:uiPriority w:val="99"/>
    <w:rsid w:val="00A23E0A"/>
    <w:rPr>
      <w:rFonts w:ascii="Times New Roman" w:eastAsia="Times New Roman" w:hAnsi="Times New Roman" w:cs="Times New Roman"/>
      <w:kern w:val="0"/>
      <w:sz w:val="24"/>
      <w:szCs w:val="24"/>
      <w:lang w:val="en-US"/>
      <w14:ligatures w14:val="none"/>
    </w:rPr>
  </w:style>
  <w:style w:type="paragraph" w:styleId="BodyTextIndent">
    <w:name w:val="Body Text Indent"/>
    <w:basedOn w:val="Normal"/>
    <w:link w:val="BodyTextIndentChar"/>
    <w:rsid w:val="00937B90"/>
    <w:pPr>
      <w:spacing w:before="120"/>
      <w:ind w:left="360"/>
      <w:jc w:val="both"/>
    </w:pPr>
    <w:rPr>
      <w:sz w:val="26"/>
    </w:rPr>
  </w:style>
  <w:style w:type="character" w:customStyle="1" w:styleId="BodyTextIndentChar">
    <w:name w:val="Body Text Indent Char"/>
    <w:basedOn w:val="DefaultParagraphFont"/>
    <w:link w:val="BodyTextIndent"/>
    <w:rsid w:val="00937B90"/>
    <w:rPr>
      <w:rFonts w:ascii="Times New Roman" w:eastAsia="Times New Roman" w:hAnsi="Times New Roman" w:cs="Times New Roman"/>
      <w:kern w:val="0"/>
      <w:sz w:val="26"/>
      <w:szCs w:val="24"/>
      <w:lang w:val="en-US"/>
      <w14:ligatures w14:val="none"/>
    </w:rPr>
  </w:style>
  <w:style w:type="paragraph" w:styleId="NormalWeb">
    <w:name w:val="Normal (Web)"/>
    <w:basedOn w:val="Normal"/>
    <w:uiPriority w:val="99"/>
    <w:semiHidden/>
    <w:unhideWhenUsed/>
    <w:rsid w:val="00E70105"/>
    <w:pPr>
      <w:spacing w:before="100" w:beforeAutospacing="1" w:after="100" w:afterAutospacing="1"/>
    </w:pPr>
  </w:style>
  <w:style w:type="character" w:styleId="Hyperlink">
    <w:name w:val="Hyperlink"/>
    <w:basedOn w:val="DefaultParagraphFont"/>
    <w:uiPriority w:val="99"/>
    <w:unhideWhenUsed/>
    <w:rsid w:val="00617947"/>
    <w:rPr>
      <w:color w:val="0563C1" w:themeColor="hyperlink"/>
      <w:u w:val="single"/>
    </w:rPr>
  </w:style>
  <w:style w:type="character" w:styleId="CommentReference">
    <w:name w:val="annotation reference"/>
    <w:basedOn w:val="DefaultParagraphFont"/>
    <w:uiPriority w:val="99"/>
    <w:semiHidden/>
    <w:unhideWhenUsed/>
    <w:rsid w:val="00615C28"/>
    <w:rPr>
      <w:sz w:val="16"/>
      <w:szCs w:val="16"/>
    </w:rPr>
  </w:style>
  <w:style w:type="paragraph" w:styleId="CommentText">
    <w:name w:val="annotation text"/>
    <w:basedOn w:val="Normal"/>
    <w:link w:val="CommentTextChar"/>
    <w:uiPriority w:val="99"/>
    <w:semiHidden/>
    <w:unhideWhenUsed/>
    <w:rsid w:val="00615C28"/>
    <w:rPr>
      <w:sz w:val="20"/>
      <w:szCs w:val="20"/>
    </w:rPr>
  </w:style>
  <w:style w:type="character" w:customStyle="1" w:styleId="CommentTextChar">
    <w:name w:val="Comment Text Char"/>
    <w:basedOn w:val="DefaultParagraphFont"/>
    <w:link w:val="CommentText"/>
    <w:uiPriority w:val="99"/>
    <w:semiHidden/>
    <w:rsid w:val="00615C28"/>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615C28"/>
    <w:rPr>
      <w:rFonts w:ascii="Tahoma" w:hAnsi="Tahoma" w:cs="Tahoma"/>
      <w:sz w:val="16"/>
      <w:szCs w:val="16"/>
    </w:rPr>
  </w:style>
  <w:style w:type="character" w:customStyle="1" w:styleId="BalloonTextChar">
    <w:name w:val="Balloon Text Char"/>
    <w:basedOn w:val="DefaultParagraphFont"/>
    <w:link w:val="BalloonText"/>
    <w:uiPriority w:val="99"/>
    <w:semiHidden/>
    <w:rsid w:val="00615C28"/>
    <w:rPr>
      <w:rFonts w:ascii="Tahoma" w:eastAsia="Times New Roman" w:hAnsi="Tahoma" w:cs="Tahoma"/>
      <w:kern w:val="0"/>
      <w:sz w:val="16"/>
      <w:szCs w:val="16"/>
      <w:lang w:val="en-US"/>
      <w14:ligatures w14:val="none"/>
    </w:rPr>
  </w:style>
  <w:style w:type="character" w:customStyle="1" w:styleId="fontstyle01">
    <w:name w:val="fontstyle01"/>
    <w:basedOn w:val="DefaultParagraphFont"/>
    <w:rsid w:val="007F65AB"/>
    <w:rPr>
      <w:rFonts w:ascii="TimesNewRomanPSMT" w:hAnsi="TimesNewRomanPSMT" w:hint="default"/>
      <w:b w:val="0"/>
      <w:bCs w:val="0"/>
      <w:i w:val="0"/>
      <w:iCs w:val="0"/>
      <w:color w:val="000000"/>
      <w:sz w:val="38"/>
      <w:szCs w:val="38"/>
    </w:rPr>
  </w:style>
  <w:style w:type="character" w:customStyle="1" w:styleId="fontstyle21">
    <w:name w:val="fontstyle21"/>
    <w:basedOn w:val="DefaultParagraphFont"/>
    <w:rsid w:val="007F65AB"/>
    <w:rPr>
      <w:rFonts w:ascii="TimesNewRomanPS-BoldMT" w:hAnsi="TimesNewRomanPS-BoldMT" w:hint="default"/>
      <w:b/>
      <w:bCs/>
      <w:i w:val="0"/>
      <w:iCs w:val="0"/>
      <w:color w:val="000000"/>
      <w:sz w:val="38"/>
      <w:szCs w:val="38"/>
    </w:rPr>
  </w:style>
  <w:style w:type="paragraph" w:customStyle="1" w:styleId="TableParagraph">
    <w:name w:val="Table Paragraph"/>
    <w:basedOn w:val="Normal"/>
    <w:uiPriority w:val="1"/>
    <w:qFormat/>
    <w:rsid w:val="0039730E"/>
    <w:pPr>
      <w:widowControl w:val="0"/>
      <w:autoSpaceDE w:val="0"/>
      <w:autoSpaceDN w:val="0"/>
      <w:ind w:left="108"/>
      <w:jc w:val="both"/>
    </w:pPr>
    <w:rPr>
      <w:sz w:val="22"/>
      <w:szCs w:val="22"/>
    </w:rPr>
  </w:style>
  <w:style w:type="character" w:customStyle="1" w:styleId="fontstyle31">
    <w:name w:val="fontstyle31"/>
    <w:basedOn w:val="DefaultParagraphFont"/>
    <w:rsid w:val="00991CE0"/>
    <w:rPr>
      <w:rFonts w:ascii="TimesNewRomanPS-BoldItalicMT" w:hAnsi="TimesNewRomanPS-BoldItalicMT" w:hint="default"/>
      <w:b/>
      <w:bCs/>
      <w:i/>
      <w:iCs/>
      <w:color w:val="00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51164">
      <w:bodyDiv w:val="1"/>
      <w:marLeft w:val="0"/>
      <w:marRight w:val="0"/>
      <w:marTop w:val="0"/>
      <w:marBottom w:val="0"/>
      <w:divBdr>
        <w:top w:val="none" w:sz="0" w:space="0" w:color="auto"/>
        <w:left w:val="none" w:sz="0" w:space="0" w:color="auto"/>
        <w:bottom w:val="none" w:sz="0" w:space="0" w:color="auto"/>
        <w:right w:val="none" w:sz="0" w:space="0" w:color="auto"/>
      </w:divBdr>
    </w:div>
    <w:div w:id="293023088">
      <w:bodyDiv w:val="1"/>
      <w:marLeft w:val="0"/>
      <w:marRight w:val="0"/>
      <w:marTop w:val="0"/>
      <w:marBottom w:val="0"/>
      <w:divBdr>
        <w:top w:val="none" w:sz="0" w:space="0" w:color="auto"/>
        <w:left w:val="none" w:sz="0" w:space="0" w:color="auto"/>
        <w:bottom w:val="none" w:sz="0" w:space="0" w:color="auto"/>
        <w:right w:val="none" w:sz="0" w:space="0" w:color="auto"/>
      </w:divBdr>
    </w:div>
    <w:div w:id="384304459">
      <w:bodyDiv w:val="1"/>
      <w:marLeft w:val="0"/>
      <w:marRight w:val="0"/>
      <w:marTop w:val="0"/>
      <w:marBottom w:val="0"/>
      <w:divBdr>
        <w:top w:val="none" w:sz="0" w:space="0" w:color="auto"/>
        <w:left w:val="none" w:sz="0" w:space="0" w:color="auto"/>
        <w:bottom w:val="none" w:sz="0" w:space="0" w:color="auto"/>
        <w:right w:val="none" w:sz="0" w:space="0" w:color="auto"/>
      </w:divBdr>
    </w:div>
    <w:div w:id="1130826226">
      <w:bodyDiv w:val="1"/>
      <w:marLeft w:val="0"/>
      <w:marRight w:val="0"/>
      <w:marTop w:val="0"/>
      <w:marBottom w:val="0"/>
      <w:divBdr>
        <w:top w:val="none" w:sz="0" w:space="0" w:color="auto"/>
        <w:left w:val="none" w:sz="0" w:space="0" w:color="auto"/>
        <w:bottom w:val="none" w:sz="0" w:space="0" w:color="auto"/>
        <w:right w:val="none" w:sz="0" w:space="0" w:color="auto"/>
      </w:divBdr>
    </w:div>
    <w:div w:id="1476605399">
      <w:bodyDiv w:val="1"/>
      <w:marLeft w:val="0"/>
      <w:marRight w:val="0"/>
      <w:marTop w:val="0"/>
      <w:marBottom w:val="0"/>
      <w:divBdr>
        <w:top w:val="none" w:sz="0" w:space="0" w:color="auto"/>
        <w:left w:val="none" w:sz="0" w:space="0" w:color="auto"/>
        <w:bottom w:val="none" w:sz="0" w:space="0" w:color="auto"/>
        <w:right w:val="none" w:sz="0" w:space="0" w:color="auto"/>
      </w:divBdr>
    </w:div>
    <w:div w:id="1679112564">
      <w:bodyDiv w:val="1"/>
      <w:marLeft w:val="0"/>
      <w:marRight w:val="0"/>
      <w:marTop w:val="0"/>
      <w:marBottom w:val="0"/>
      <w:divBdr>
        <w:top w:val="none" w:sz="0" w:space="0" w:color="auto"/>
        <w:left w:val="none" w:sz="0" w:space="0" w:color="auto"/>
        <w:bottom w:val="none" w:sz="0" w:space="0" w:color="auto"/>
        <w:right w:val="none" w:sz="0" w:space="0" w:color="auto"/>
      </w:divBdr>
      <w:divsChild>
        <w:div w:id="1878664385">
          <w:marLeft w:val="0"/>
          <w:marRight w:val="0"/>
          <w:marTop w:val="120"/>
          <w:marBottom w:val="120"/>
          <w:divBdr>
            <w:top w:val="none" w:sz="0" w:space="0" w:color="auto"/>
            <w:left w:val="none" w:sz="0" w:space="0" w:color="auto"/>
            <w:bottom w:val="none" w:sz="0" w:space="0" w:color="auto"/>
            <w:right w:val="none" w:sz="0" w:space="0" w:color="auto"/>
          </w:divBdr>
          <w:divsChild>
            <w:div w:id="28187589">
              <w:marLeft w:val="0"/>
              <w:marRight w:val="0"/>
              <w:marTop w:val="0"/>
              <w:marBottom w:val="0"/>
              <w:divBdr>
                <w:top w:val="none" w:sz="0" w:space="0" w:color="auto"/>
                <w:left w:val="none" w:sz="0" w:space="0" w:color="auto"/>
                <w:bottom w:val="none" w:sz="0" w:space="0" w:color="auto"/>
                <w:right w:val="none" w:sz="0" w:space="0" w:color="auto"/>
              </w:divBdr>
            </w:div>
          </w:divsChild>
        </w:div>
        <w:div w:id="1847087256">
          <w:marLeft w:val="0"/>
          <w:marRight w:val="0"/>
          <w:marTop w:val="120"/>
          <w:marBottom w:val="120"/>
          <w:divBdr>
            <w:top w:val="none" w:sz="0" w:space="0" w:color="auto"/>
            <w:left w:val="none" w:sz="0" w:space="0" w:color="auto"/>
            <w:bottom w:val="none" w:sz="0" w:space="0" w:color="auto"/>
            <w:right w:val="none" w:sz="0" w:space="0" w:color="auto"/>
          </w:divBdr>
          <w:divsChild>
            <w:div w:id="64042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527486">
      <w:bodyDiv w:val="1"/>
      <w:marLeft w:val="0"/>
      <w:marRight w:val="0"/>
      <w:marTop w:val="0"/>
      <w:marBottom w:val="0"/>
      <w:divBdr>
        <w:top w:val="none" w:sz="0" w:space="0" w:color="auto"/>
        <w:left w:val="none" w:sz="0" w:space="0" w:color="auto"/>
        <w:bottom w:val="none" w:sz="0" w:space="0" w:color="auto"/>
        <w:right w:val="none" w:sz="0" w:space="0" w:color="auto"/>
      </w:divBdr>
      <w:divsChild>
        <w:div w:id="218058155">
          <w:marLeft w:val="0"/>
          <w:marRight w:val="0"/>
          <w:marTop w:val="120"/>
          <w:marBottom w:val="120"/>
          <w:divBdr>
            <w:top w:val="none" w:sz="0" w:space="0" w:color="auto"/>
            <w:left w:val="none" w:sz="0" w:space="0" w:color="auto"/>
            <w:bottom w:val="none" w:sz="0" w:space="0" w:color="auto"/>
            <w:right w:val="none" w:sz="0" w:space="0" w:color="auto"/>
          </w:divBdr>
          <w:divsChild>
            <w:div w:id="1749426625">
              <w:marLeft w:val="0"/>
              <w:marRight w:val="0"/>
              <w:marTop w:val="0"/>
              <w:marBottom w:val="0"/>
              <w:divBdr>
                <w:top w:val="none" w:sz="0" w:space="0" w:color="auto"/>
                <w:left w:val="none" w:sz="0" w:space="0" w:color="auto"/>
                <w:bottom w:val="none" w:sz="0" w:space="0" w:color="auto"/>
                <w:right w:val="none" w:sz="0" w:space="0" w:color="auto"/>
              </w:divBdr>
            </w:div>
          </w:divsChild>
        </w:div>
        <w:div w:id="413404687">
          <w:marLeft w:val="0"/>
          <w:marRight w:val="0"/>
          <w:marTop w:val="120"/>
          <w:marBottom w:val="120"/>
          <w:divBdr>
            <w:top w:val="none" w:sz="0" w:space="0" w:color="auto"/>
            <w:left w:val="none" w:sz="0" w:space="0" w:color="auto"/>
            <w:bottom w:val="none" w:sz="0" w:space="0" w:color="auto"/>
            <w:right w:val="none" w:sz="0" w:space="0" w:color="auto"/>
          </w:divBdr>
          <w:divsChild>
            <w:div w:id="10835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938687">
      <w:bodyDiv w:val="1"/>
      <w:marLeft w:val="0"/>
      <w:marRight w:val="0"/>
      <w:marTop w:val="0"/>
      <w:marBottom w:val="0"/>
      <w:divBdr>
        <w:top w:val="none" w:sz="0" w:space="0" w:color="auto"/>
        <w:left w:val="none" w:sz="0" w:space="0" w:color="auto"/>
        <w:bottom w:val="none" w:sz="0" w:space="0" w:color="auto"/>
        <w:right w:val="none" w:sz="0" w:space="0" w:color="auto"/>
      </w:divBdr>
    </w:div>
    <w:div w:id="212036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2F70C-DB7D-4102-AD60-AA83F1471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2105</Words>
  <Characters>12001</Characters>
  <Application>Microsoft Office Word</Application>
  <DocSecurity>0</DocSecurity>
  <Lines>100</Lines>
  <Paragraphs>28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User1</cp:lastModifiedBy>
  <cp:revision>9</cp:revision>
  <cp:lastPrinted>2026-01-16T02:39:00Z</cp:lastPrinted>
  <dcterms:created xsi:type="dcterms:W3CDTF">2026-03-11T03:23:00Z</dcterms:created>
  <dcterms:modified xsi:type="dcterms:W3CDTF">2026-03-18T00:41:00Z</dcterms:modified>
</cp:coreProperties>
</file>