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486" w:type="dxa"/>
        <w:jc w:val="center"/>
        <w:tblLayout w:type="fixed"/>
        <w:tblLook w:val="0000" w:firstRow="0" w:lastRow="0" w:firstColumn="0" w:lastColumn="0" w:noHBand="0" w:noVBand="0"/>
      </w:tblPr>
      <w:tblGrid>
        <w:gridCol w:w="4111"/>
        <w:gridCol w:w="5375"/>
      </w:tblGrid>
      <w:tr w:rsidR="00EB21CA" w:rsidRPr="002B4E51" w:rsidTr="00337AB9">
        <w:trPr>
          <w:trHeight w:val="719"/>
          <w:jc w:val="center"/>
        </w:trPr>
        <w:tc>
          <w:tcPr>
            <w:tcW w:w="4111" w:type="dxa"/>
          </w:tcPr>
          <w:p w:rsidR="00EB21CA" w:rsidRPr="002B4E51" w:rsidRDefault="00EB21CA" w:rsidP="00FE3BB9">
            <w:pPr>
              <w:pStyle w:val="Heading1"/>
              <w:widowControl w:val="0"/>
              <w:ind w:left="-57" w:right="-57"/>
              <w:rPr>
                <w:rFonts w:ascii="Times New Roman" w:hAnsi="Times New Roman"/>
                <w:b w:val="0"/>
                <w:sz w:val="28"/>
              </w:rPr>
            </w:pPr>
            <w:r w:rsidRPr="002B4E51">
              <w:rPr>
                <w:rFonts w:ascii="Times New Roman" w:hAnsi="Times New Roman"/>
                <w:b w:val="0"/>
                <w:sz w:val="26"/>
              </w:rPr>
              <w:t>UBND TỈNH KHÁNH HÒA</w:t>
            </w:r>
          </w:p>
          <w:p w:rsidR="00EB21CA" w:rsidRPr="002B4E51" w:rsidRDefault="00337AB9" w:rsidP="00FE3BB9">
            <w:pPr>
              <w:widowControl w:val="0"/>
              <w:ind w:left="-57" w:right="-57"/>
              <w:jc w:val="center"/>
              <w:rPr>
                <w:rFonts w:ascii="Times New Roman" w:hAnsi="Times New Roman"/>
                <w:b/>
                <w:color w:val="000000"/>
                <w:sz w:val="26"/>
              </w:rPr>
            </w:pPr>
            <w:r>
              <w:rPr>
                <w:rFonts w:ascii="Times New Roman" w:hAnsi="Times New Roman"/>
                <w:b/>
                <w:noProof/>
                <w:color w:val="000000"/>
                <w:sz w:val="26"/>
              </w:rPr>
              <mc:AlternateContent>
                <mc:Choice Requires="wps">
                  <w:drawing>
                    <wp:anchor distT="0" distB="0" distL="114300" distR="114300" simplePos="0" relativeHeight="251659264" behindDoc="0" locked="0" layoutInCell="1" allowOverlap="1">
                      <wp:simplePos x="0" y="0"/>
                      <wp:positionH relativeFrom="column">
                        <wp:posOffset>835025</wp:posOffset>
                      </wp:positionH>
                      <wp:positionV relativeFrom="paragraph">
                        <wp:posOffset>233045</wp:posOffset>
                      </wp:positionV>
                      <wp:extent cx="962025" cy="0"/>
                      <wp:effectExtent l="0" t="0" r="28575" b="19050"/>
                      <wp:wrapNone/>
                      <wp:docPr id="1" name="Straight Connector 1"/>
                      <wp:cNvGraphicFramePr/>
                      <a:graphic xmlns:a="http://schemas.openxmlformats.org/drawingml/2006/main">
                        <a:graphicData uri="http://schemas.microsoft.com/office/word/2010/wordprocessingShape">
                          <wps:wsp>
                            <wps:cNvCnPr/>
                            <wps:spPr>
                              <a:xfrm>
                                <a:off x="0" y="0"/>
                                <a:ext cx="9620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FB6CF93"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65.75pt,18.35pt" to="141.5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" strokecolor="black [3200]" strokeweight=".5pt">
                      <v:stroke joinstyle="miter"/>
                    </v:line>
                  </w:pict>
                </mc:Fallback>
              </mc:AlternateContent>
            </w:r>
            <w:r w:rsidR="00EB21CA" w:rsidRPr="002B4E51">
              <w:rPr>
                <w:rFonts w:ascii="Times New Roman" w:hAnsi="Times New Roman"/>
                <w:b/>
                <w:color w:val="000000"/>
                <w:sz w:val="26"/>
              </w:rPr>
              <w:t xml:space="preserve">SỞ </w:t>
            </w:r>
            <w:r w:rsidR="00EB21CA" w:rsidRPr="00337AB9">
              <w:rPr>
                <w:rFonts w:ascii="Times New Roman" w:hAnsi="Times New Roman"/>
                <w:b/>
                <w:color w:val="000000"/>
                <w:sz w:val="26"/>
              </w:rPr>
              <w:t>KHOA HỌC VÀ CÔNG</w:t>
            </w:r>
            <w:r w:rsidR="00EB21CA" w:rsidRPr="002B4E51">
              <w:rPr>
                <w:rFonts w:ascii="Times New Roman" w:hAnsi="Times New Roman"/>
                <w:b/>
                <w:color w:val="000000"/>
                <w:sz w:val="26"/>
              </w:rPr>
              <w:t xml:space="preserve"> NGHỆ  </w:t>
            </w:r>
          </w:p>
        </w:tc>
        <w:tc>
          <w:tcPr>
            <w:tcW w:w="5375" w:type="dxa"/>
          </w:tcPr>
          <w:p w:rsidR="00EB21CA" w:rsidRPr="002B4E51" w:rsidRDefault="00EB21CA" w:rsidP="00FE3BB9">
            <w:pPr>
              <w:pStyle w:val="Heading1"/>
              <w:widowControl w:val="0"/>
              <w:ind w:left="-57" w:right="-57"/>
              <w:rPr>
                <w:rFonts w:ascii="Times New Roman" w:hAnsi="Times New Roman"/>
                <w:spacing w:val="-10"/>
                <w:sz w:val="26"/>
                <w:szCs w:val="24"/>
              </w:rPr>
            </w:pPr>
            <w:r w:rsidRPr="002B4E51">
              <w:rPr>
                <w:rFonts w:ascii="Times New Roman" w:hAnsi="Times New Roman"/>
                <w:spacing w:val="-10"/>
                <w:sz w:val="26"/>
                <w:szCs w:val="24"/>
              </w:rPr>
              <w:t>CỘNG HÒA XÃ HỘI CHỦ NGHĨA VIỆT NAM</w:t>
            </w:r>
          </w:p>
          <w:p w:rsidR="00EB21CA" w:rsidRPr="00337AB9" w:rsidRDefault="00337AB9" w:rsidP="00FE3BB9">
            <w:pPr>
              <w:widowControl w:val="0"/>
              <w:ind w:left="-57" w:right="-57"/>
              <w:jc w:val="center"/>
              <w:rPr>
                <w:rFonts w:ascii="Times New Roman" w:hAnsi="Times New Roman"/>
                <w:b/>
                <w:color w:val="000000"/>
              </w:rPr>
            </w:pPr>
            <w:r>
              <w:rPr>
                <w:rFonts w:ascii="Times New Roman" w:hAnsi="Times New Roman"/>
                <w:b/>
                <w:noProof/>
                <w:color w:val="000000"/>
              </w:rPr>
              <mc:AlternateContent>
                <mc:Choice Requires="wps">
                  <w:drawing>
                    <wp:anchor distT="0" distB="0" distL="114300" distR="114300" simplePos="0" relativeHeight="251660288" behindDoc="0" locked="0" layoutInCell="1" allowOverlap="1">
                      <wp:simplePos x="0" y="0"/>
                      <wp:positionH relativeFrom="column">
                        <wp:posOffset>529590</wp:posOffset>
                      </wp:positionH>
                      <wp:positionV relativeFrom="paragraph">
                        <wp:posOffset>204470</wp:posOffset>
                      </wp:positionV>
                      <wp:extent cx="2219325" cy="0"/>
                      <wp:effectExtent l="0" t="0" r="28575" b="19050"/>
                      <wp:wrapNone/>
                      <wp:docPr id="2" name="Straight Connector 2"/>
                      <wp:cNvGraphicFramePr/>
                      <a:graphic xmlns:a="http://schemas.openxmlformats.org/drawingml/2006/main">
                        <a:graphicData uri="http://schemas.microsoft.com/office/word/2010/wordprocessingShape">
                          <wps:wsp>
                            <wps:cNvCnPr/>
                            <wps:spPr>
                              <a:xfrm>
                                <a:off x="0" y="0"/>
                                <a:ext cx="22193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8D029AF"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41.7pt,16.1pt" to="216.45pt,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" strokecolor="black [3200]" strokeweight=".5pt">
                      <v:stroke joinstyle="miter"/>
                    </v:line>
                  </w:pict>
                </mc:Fallback>
              </mc:AlternateContent>
            </w:r>
            <w:r w:rsidR="00EB21CA" w:rsidRPr="00337AB9">
              <w:rPr>
                <w:rFonts w:ascii="Times New Roman" w:hAnsi="Times New Roman"/>
                <w:b/>
                <w:color w:val="000000"/>
              </w:rPr>
              <w:t>Độc lập – Tự do – Hạnh phúc</w:t>
            </w:r>
          </w:p>
        </w:tc>
      </w:tr>
      <w:tr w:rsidR="00EB21CA" w:rsidRPr="002B4E51" w:rsidTr="00337AB9">
        <w:trPr>
          <w:trHeight w:val="548"/>
          <w:jc w:val="center"/>
        </w:trPr>
        <w:tc>
          <w:tcPr>
            <w:tcW w:w="4111" w:type="dxa"/>
          </w:tcPr>
          <w:p w:rsidR="009D7341" w:rsidRPr="002B4E51" w:rsidRDefault="009D7341" w:rsidP="0087303E">
            <w:pPr>
              <w:widowControl w:val="0"/>
              <w:spacing w:before="120" w:after="120"/>
              <w:ind w:left="-57" w:right="-57"/>
              <w:jc w:val="center"/>
              <w:rPr>
                <w:rFonts w:ascii="Times New Roman" w:hAnsi="Times New Roman"/>
                <w:color w:val="000000"/>
                <w:spacing w:val="-4"/>
                <w:sz w:val="26"/>
                <w:szCs w:val="26"/>
              </w:rPr>
            </w:pPr>
          </w:p>
        </w:tc>
        <w:tc>
          <w:tcPr>
            <w:tcW w:w="5375" w:type="dxa"/>
          </w:tcPr>
          <w:p w:rsidR="00EB21CA" w:rsidRPr="002B4E51" w:rsidRDefault="00EB21CA" w:rsidP="00981697">
            <w:pPr>
              <w:pStyle w:val="Heading1"/>
              <w:widowControl w:val="0"/>
              <w:spacing w:before="80"/>
              <w:ind w:left="-57" w:right="-57"/>
              <w:rPr>
                <w:rFonts w:ascii="Times New Roman" w:hAnsi="Times New Roman"/>
                <w:sz w:val="28"/>
                <w:szCs w:val="28"/>
              </w:rPr>
            </w:pPr>
            <w:r w:rsidRPr="002B4E51">
              <w:rPr>
                <w:rFonts w:ascii="Times New Roman" w:hAnsi="Times New Roman"/>
                <w:b w:val="0"/>
                <w:i/>
                <w:sz w:val="28"/>
                <w:szCs w:val="28"/>
              </w:rPr>
              <w:t xml:space="preserve">Khánh Hòa, ngày         tháng </w:t>
            </w:r>
            <w:r w:rsidR="00981697">
              <w:rPr>
                <w:rFonts w:ascii="Times New Roman" w:hAnsi="Times New Roman"/>
                <w:b w:val="0"/>
                <w:i/>
                <w:sz w:val="28"/>
                <w:szCs w:val="28"/>
                <w:lang w:val="vi-VN"/>
              </w:rPr>
              <w:t>3</w:t>
            </w:r>
            <w:r w:rsidRPr="002B4E51">
              <w:rPr>
                <w:rFonts w:ascii="Times New Roman" w:hAnsi="Times New Roman"/>
                <w:b w:val="0"/>
                <w:i/>
                <w:sz w:val="28"/>
                <w:szCs w:val="28"/>
              </w:rPr>
              <w:t xml:space="preserve"> năm 202</w:t>
            </w:r>
            <w:r w:rsidR="0087303E" w:rsidRPr="002B4E51">
              <w:rPr>
                <w:rFonts w:ascii="Times New Roman" w:hAnsi="Times New Roman"/>
                <w:b w:val="0"/>
                <w:i/>
                <w:sz w:val="28"/>
                <w:szCs w:val="28"/>
              </w:rPr>
              <w:t>6</w:t>
            </w:r>
          </w:p>
        </w:tc>
      </w:tr>
    </w:tbl>
    <w:p w:rsidR="00EB21CA" w:rsidRPr="002B4E51" w:rsidRDefault="00EB21CA" w:rsidP="00EB21CA">
      <w:pPr>
        <w:pStyle w:val="NormalWeb"/>
        <w:widowControl w:val="0"/>
        <w:spacing w:before="0" w:beforeAutospacing="0" w:after="0" w:afterAutospacing="0"/>
        <w:jc w:val="center"/>
        <w:rPr>
          <w:sz w:val="32"/>
          <w:szCs w:val="28"/>
          <w:lang w:val="vi-VN"/>
        </w:rPr>
      </w:pPr>
      <w:r w:rsidRPr="002B4E51">
        <w:rPr>
          <w:sz w:val="32"/>
          <w:szCs w:val="28"/>
        </w:rPr>
        <w:t xml:space="preserve">              </w:t>
      </w:r>
    </w:p>
    <w:p w:rsidR="00377AD2" w:rsidRPr="00B077DB" w:rsidRDefault="00377AD2" w:rsidP="00377AD2">
      <w:pPr>
        <w:pStyle w:val="NormalWeb"/>
        <w:widowControl w:val="0"/>
        <w:spacing w:before="0" w:beforeAutospacing="0" w:after="0" w:afterAutospacing="0"/>
        <w:jc w:val="center"/>
        <w:rPr>
          <w:b/>
          <w:noProof/>
          <w:sz w:val="28"/>
          <w:szCs w:val="28"/>
          <w:lang w:val="vi-VN"/>
        </w:rPr>
      </w:pPr>
      <w:r w:rsidRPr="002B4E51">
        <w:rPr>
          <w:b/>
          <w:sz w:val="28"/>
          <w:szCs w:val="28"/>
          <w:lang w:val="vi-VN"/>
        </w:rPr>
        <w:t>BẢN ĐÁNH GIÁ THỦ TỤC HÀNH CHÍNH, VIỆC PHÂN QUYỀN,</w:t>
      </w:r>
      <w:r w:rsidR="006667B8">
        <w:rPr>
          <w:b/>
          <w:sz w:val="28"/>
          <w:szCs w:val="28"/>
          <w:lang w:val="vi-VN"/>
        </w:rPr>
        <w:t xml:space="preserve"> </w:t>
      </w:r>
      <w:r w:rsidRPr="002B4E51">
        <w:rPr>
          <w:b/>
          <w:sz w:val="28"/>
          <w:szCs w:val="28"/>
          <w:lang w:val="vi-VN"/>
        </w:rPr>
        <w:t>PHÂN CẤP, VIỆC ỨNG DỤNG, THÚC ĐẨY PHÁT TRIỂN KHOA</w:t>
      </w:r>
      <w:r w:rsidR="006667B8">
        <w:rPr>
          <w:b/>
          <w:sz w:val="28"/>
          <w:szCs w:val="28"/>
          <w:lang w:val="vi-VN"/>
        </w:rPr>
        <w:t xml:space="preserve"> </w:t>
      </w:r>
      <w:r w:rsidRPr="002B4E51">
        <w:rPr>
          <w:b/>
          <w:sz w:val="28"/>
          <w:szCs w:val="28"/>
          <w:lang w:val="vi-VN"/>
        </w:rPr>
        <w:t>HỌC, CÔNG NGHỆ, ĐỔI MỚI SÁNG TẠO VÀ CHUYỂN ĐỔI SỐ,</w:t>
      </w:r>
      <w:r w:rsidR="00E5117B" w:rsidRPr="00B077DB">
        <w:rPr>
          <w:b/>
          <w:sz w:val="28"/>
          <w:szCs w:val="28"/>
          <w:lang w:val="vi-VN"/>
        </w:rPr>
        <w:t xml:space="preserve"> BẢO ĐẢM BÌNH ĐẲNG GIỚI, VIỆC THỰC HIỆN CHÍNH SÁCH DÂN TỘC </w:t>
      </w:r>
      <w:r w:rsidR="00B077DB" w:rsidRPr="00B077DB">
        <w:rPr>
          <w:b/>
          <w:sz w:val="28"/>
          <w:szCs w:val="28"/>
          <w:lang w:val="vi-VN"/>
        </w:rPr>
        <w:t>TRONG DỰ THẢO NGHỊ QUYẾT QUY ĐỊNH</w:t>
      </w:r>
      <w:r w:rsidR="006667B8">
        <w:rPr>
          <w:b/>
          <w:sz w:val="28"/>
          <w:szCs w:val="28"/>
          <w:lang w:val="vi-VN"/>
        </w:rPr>
        <w:t xml:space="preserve"> TIÊU CHÍ, ĐIỀU KIỆN, TRÌNH TỰ, </w:t>
      </w:r>
      <w:r w:rsidR="00B077DB" w:rsidRPr="00B077DB">
        <w:rPr>
          <w:b/>
          <w:sz w:val="28"/>
          <w:szCs w:val="28"/>
          <w:lang w:val="vi-VN"/>
        </w:rPr>
        <w:t>THỦ TỤC, NỘI DUNG VÀ MỨ</w:t>
      </w:r>
      <w:bookmarkStart w:id="0" w:name="_GoBack"/>
      <w:bookmarkEnd w:id="0"/>
      <w:r w:rsidR="00B077DB" w:rsidRPr="00B077DB">
        <w:rPr>
          <w:b/>
          <w:sz w:val="28"/>
          <w:szCs w:val="28"/>
          <w:lang w:val="vi-VN"/>
        </w:rPr>
        <w:t>C HỖ TRỢ TỪ NGÂN SÁCH ĐỊA</w:t>
      </w:r>
      <w:r w:rsidR="006667B8">
        <w:rPr>
          <w:b/>
          <w:sz w:val="28"/>
          <w:szCs w:val="28"/>
          <w:lang w:val="vi-VN"/>
        </w:rPr>
        <w:t xml:space="preserve"> </w:t>
      </w:r>
      <w:r w:rsidR="00B077DB" w:rsidRPr="00B077DB">
        <w:rPr>
          <w:b/>
          <w:sz w:val="28"/>
          <w:szCs w:val="28"/>
          <w:lang w:val="vi-VN"/>
        </w:rPr>
        <w:t>PH</w:t>
      </w:r>
      <w:r w:rsidR="00B077DB" w:rsidRPr="00B077DB">
        <w:rPr>
          <w:rFonts w:hint="eastAsia"/>
          <w:b/>
          <w:sz w:val="28"/>
          <w:szCs w:val="28"/>
          <w:lang w:val="vi-VN"/>
        </w:rPr>
        <w:t>ƯƠ</w:t>
      </w:r>
      <w:r w:rsidR="00B077DB" w:rsidRPr="00B077DB">
        <w:rPr>
          <w:b/>
          <w:sz w:val="28"/>
          <w:szCs w:val="28"/>
          <w:lang w:val="vi-VN"/>
        </w:rPr>
        <w:t>NG CHO CÁC DỰ ÁN HẠ TẦNG CÔNG NGHỆ SỐ TRỌNG ĐIỂM,</w:t>
      </w:r>
      <w:r w:rsidR="006667B8">
        <w:rPr>
          <w:b/>
          <w:sz w:val="28"/>
          <w:szCs w:val="28"/>
          <w:lang w:val="vi-VN"/>
        </w:rPr>
        <w:t xml:space="preserve"> </w:t>
      </w:r>
      <w:r w:rsidR="00B077DB" w:rsidRPr="00B077DB">
        <w:rPr>
          <w:b/>
          <w:sz w:val="28"/>
          <w:szCs w:val="28"/>
          <w:lang w:val="vi-VN"/>
        </w:rPr>
        <w:t>KHU CÔNG NGHỆ SỐ TẬP TRUNG TẠI TỈNH KHÁNH HÒA</w:t>
      </w:r>
    </w:p>
    <w:p w:rsidR="009D7341" w:rsidRPr="00B077DB" w:rsidRDefault="009D7341" w:rsidP="00E5117B">
      <w:pPr>
        <w:pStyle w:val="NormalWeb"/>
        <w:widowControl w:val="0"/>
        <w:spacing w:before="0" w:beforeAutospacing="0" w:after="0" w:afterAutospacing="0"/>
        <w:rPr>
          <w:noProof/>
          <w:sz w:val="28"/>
          <w:szCs w:val="28"/>
          <w:lang w:val="vi-VN"/>
        </w:rPr>
      </w:pPr>
      <w:r w:rsidRPr="00B077DB">
        <w:rPr>
          <w:noProof/>
          <w:sz w:val="28"/>
          <w:szCs w:val="28"/>
          <w:lang w:val="vi-VN"/>
        </w:rPr>
        <w:tab/>
      </w:r>
      <w:r w:rsidRPr="00B077DB">
        <w:rPr>
          <w:noProof/>
          <w:sz w:val="28"/>
          <w:szCs w:val="28"/>
          <w:lang w:val="vi-VN"/>
        </w:rPr>
        <w:tab/>
      </w:r>
    </w:p>
    <w:p w:rsidR="00E5117B" w:rsidRPr="00B077DB" w:rsidRDefault="00B077DB" w:rsidP="00365E0F">
      <w:pPr>
        <w:pStyle w:val="NormalWeb"/>
        <w:widowControl w:val="0"/>
        <w:spacing w:before="0" w:beforeAutospacing="0" w:after="120" w:afterAutospacing="0"/>
        <w:ind w:firstLine="720"/>
        <w:jc w:val="both"/>
        <w:rPr>
          <w:noProof/>
          <w:sz w:val="28"/>
          <w:szCs w:val="28"/>
          <w:lang w:val="vi-VN"/>
        </w:rPr>
      </w:pPr>
      <w:r w:rsidRPr="00B077DB">
        <w:rPr>
          <w:noProof/>
          <w:sz w:val="28"/>
          <w:szCs w:val="28"/>
          <w:lang w:val="vi-VN"/>
        </w:rPr>
        <w:t>Thực hiện quy định của Luật Ban hành văn bản quy phạm pháp luật, Sở Khoa học và Công nghệ đã tiến hành đánh giá thủ tục hành chính, việc phân quyền, phân cấp, việc ứng dụng, thúc đẩy phát triển khoa học, công nghệ, đổi mới sáng tạo và chuyển đổi số, việc bảo đảm bình đẳng giới, việc thực hiện chính sách dân tộc trong dự thảo Nghị quyết quy định tiêu chí, điều kiện, trình tự, thủ tục, nội dung và mức hỗ trợ từ ngân sách địa ph</w:t>
      </w:r>
      <w:r w:rsidRPr="00B077DB">
        <w:rPr>
          <w:rFonts w:hint="eastAsia"/>
          <w:noProof/>
          <w:sz w:val="28"/>
          <w:szCs w:val="28"/>
          <w:lang w:val="vi-VN"/>
        </w:rPr>
        <w:t>ươ</w:t>
      </w:r>
      <w:r w:rsidRPr="00B077DB">
        <w:rPr>
          <w:noProof/>
          <w:sz w:val="28"/>
          <w:szCs w:val="28"/>
          <w:lang w:val="vi-VN"/>
        </w:rPr>
        <w:t xml:space="preserve">ng cho các dự án hạ tầng công nghệ số trọng điểm, khu công nghệ </w:t>
      </w:r>
      <w:r>
        <w:rPr>
          <w:noProof/>
          <w:sz w:val="28"/>
          <w:szCs w:val="28"/>
          <w:lang w:val="vi-VN"/>
        </w:rPr>
        <w:t>số tập trung tại tỉnh Khánh Hòa</w:t>
      </w:r>
      <w:r w:rsidR="00E5117B" w:rsidRPr="00B077DB">
        <w:rPr>
          <w:noProof/>
          <w:sz w:val="28"/>
          <w:szCs w:val="28"/>
          <w:lang w:val="vi-VN"/>
        </w:rPr>
        <w:t>. Kết quả như sau:</w:t>
      </w:r>
    </w:p>
    <w:p w:rsidR="00E5117B" w:rsidRPr="00B077DB" w:rsidRDefault="00E5117B" w:rsidP="00365E0F">
      <w:pPr>
        <w:pStyle w:val="NormalWeb"/>
        <w:widowControl w:val="0"/>
        <w:spacing w:before="0" w:beforeAutospacing="0" w:after="120" w:afterAutospacing="0"/>
        <w:ind w:firstLine="720"/>
        <w:jc w:val="both"/>
        <w:rPr>
          <w:b/>
          <w:noProof/>
          <w:sz w:val="28"/>
          <w:szCs w:val="28"/>
          <w:lang w:val="vi-VN"/>
        </w:rPr>
      </w:pPr>
      <w:r w:rsidRPr="00B077DB">
        <w:rPr>
          <w:b/>
          <w:noProof/>
          <w:sz w:val="28"/>
          <w:szCs w:val="28"/>
          <w:lang w:val="vi-VN"/>
        </w:rPr>
        <w:t>I. TỔ CHỨC THỰC HIỆN ĐÁNH GIÁ</w:t>
      </w:r>
    </w:p>
    <w:p w:rsidR="00E5117B" w:rsidRPr="00B077DB" w:rsidRDefault="00E5117B" w:rsidP="00365E0F">
      <w:pPr>
        <w:pStyle w:val="NormalWeb"/>
        <w:widowControl w:val="0"/>
        <w:spacing w:before="0" w:beforeAutospacing="0" w:after="120" w:afterAutospacing="0"/>
        <w:ind w:firstLine="720"/>
        <w:jc w:val="both"/>
        <w:rPr>
          <w:b/>
          <w:noProof/>
          <w:sz w:val="28"/>
          <w:szCs w:val="28"/>
          <w:lang w:val="vi-VN"/>
        </w:rPr>
      </w:pPr>
      <w:r w:rsidRPr="00B077DB">
        <w:rPr>
          <w:b/>
          <w:noProof/>
          <w:sz w:val="28"/>
          <w:szCs w:val="28"/>
          <w:lang w:val="vi-VN"/>
        </w:rPr>
        <w:t>1. Bối cảnh xây dựng dự án, dự thảo văn</w:t>
      </w:r>
      <w:r w:rsidR="0095427E">
        <w:rPr>
          <w:b/>
          <w:noProof/>
          <w:sz w:val="28"/>
          <w:szCs w:val="28"/>
          <w:lang w:val="vi-VN"/>
        </w:rPr>
        <w:t xml:space="preserve"> bản quy phạm pháp luật</w:t>
      </w:r>
    </w:p>
    <w:p w:rsidR="00E5117B" w:rsidRPr="00B077DB" w:rsidRDefault="00B077DB" w:rsidP="00365E0F">
      <w:pPr>
        <w:pStyle w:val="NormalWeb"/>
        <w:widowControl w:val="0"/>
        <w:spacing w:before="0" w:beforeAutospacing="0" w:after="120" w:afterAutospacing="0"/>
        <w:ind w:firstLine="720"/>
        <w:jc w:val="both"/>
        <w:rPr>
          <w:noProof/>
          <w:sz w:val="28"/>
          <w:szCs w:val="28"/>
          <w:lang w:val="vi-VN"/>
        </w:rPr>
      </w:pPr>
      <w:r w:rsidRPr="00B077DB">
        <w:rPr>
          <w:noProof/>
          <w:sz w:val="28"/>
          <w:szCs w:val="28"/>
          <w:lang w:val="vi-VN"/>
        </w:rPr>
        <w:t xml:space="preserve">Thực hiện Luật Công nghiệp </w:t>
      </w:r>
      <w:r w:rsidR="002D2AF5">
        <w:rPr>
          <w:noProof/>
          <w:sz w:val="28"/>
          <w:szCs w:val="28"/>
        </w:rPr>
        <w:t>C</w:t>
      </w:r>
      <w:r w:rsidRPr="00B077DB">
        <w:rPr>
          <w:noProof/>
          <w:sz w:val="28"/>
          <w:szCs w:val="28"/>
          <w:lang w:val="vi-VN"/>
        </w:rPr>
        <w:t>ông nghệ số số 71/2025/QH15 và Luật Ngân sách nhà n</w:t>
      </w:r>
      <w:r w:rsidRPr="00B077DB">
        <w:rPr>
          <w:rFonts w:hint="eastAsia"/>
          <w:noProof/>
          <w:sz w:val="28"/>
          <w:szCs w:val="28"/>
          <w:lang w:val="vi-VN"/>
        </w:rPr>
        <w:t>ư</w:t>
      </w:r>
      <w:r w:rsidRPr="00B077DB">
        <w:rPr>
          <w:noProof/>
          <w:sz w:val="28"/>
          <w:szCs w:val="28"/>
          <w:lang w:val="vi-VN"/>
        </w:rPr>
        <w:t>ớc</w:t>
      </w:r>
      <w:r w:rsidR="00552183">
        <w:rPr>
          <w:noProof/>
          <w:sz w:val="28"/>
          <w:szCs w:val="28"/>
          <w:lang w:val="vi-VN"/>
        </w:rPr>
        <w:t xml:space="preserve"> số 89/2025/QH15</w:t>
      </w:r>
      <w:r w:rsidRPr="00B077DB">
        <w:rPr>
          <w:noProof/>
          <w:sz w:val="28"/>
          <w:szCs w:val="28"/>
          <w:lang w:val="vi-VN"/>
        </w:rPr>
        <w:t>, Hội đồng nhân dân tỉnh có trách nhiệm ban hành Nghị quyết quy định tiêu chí, điều kiện, trình tự, thủ tục, nội dung và mức hỗ trợ từ ngân sách địa ph</w:t>
      </w:r>
      <w:r w:rsidRPr="00B077DB">
        <w:rPr>
          <w:rFonts w:hint="eastAsia"/>
          <w:noProof/>
          <w:sz w:val="28"/>
          <w:szCs w:val="28"/>
          <w:lang w:val="vi-VN"/>
        </w:rPr>
        <w:t>ươ</w:t>
      </w:r>
      <w:r w:rsidRPr="00B077DB">
        <w:rPr>
          <w:noProof/>
          <w:sz w:val="28"/>
          <w:szCs w:val="28"/>
          <w:lang w:val="vi-VN"/>
        </w:rPr>
        <w:t xml:space="preserve">ng cho các dự án hạ tầng công nghệ số trọng điểm, khu công nghệ số tập trung tại tỉnh </w:t>
      </w:r>
      <w:r>
        <w:rPr>
          <w:noProof/>
          <w:sz w:val="28"/>
          <w:szCs w:val="28"/>
          <w:lang w:val="vi-VN"/>
        </w:rPr>
        <w:t>Khánh Hòa</w:t>
      </w:r>
      <w:r w:rsidR="00E5117B" w:rsidRPr="00B077DB">
        <w:rPr>
          <w:noProof/>
          <w:sz w:val="28"/>
          <w:szCs w:val="28"/>
          <w:lang w:val="vi-VN"/>
        </w:rPr>
        <w:t>.</w:t>
      </w:r>
    </w:p>
    <w:p w:rsidR="00E5117B" w:rsidRPr="00B077DB" w:rsidRDefault="00CD3BDC" w:rsidP="00365E0F">
      <w:pPr>
        <w:pStyle w:val="NormalWeb"/>
        <w:widowControl w:val="0"/>
        <w:spacing w:before="0" w:beforeAutospacing="0" w:after="120" w:afterAutospacing="0"/>
        <w:ind w:firstLine="720"/>
        <w:jc w:val="both"/>
        <w:rPr>
          <w:noProof/>
          <w:sz w:val="28"/>
          <w:szCs w:val="28"/>
          <w:lang w:val="vi-VN"/>
        </w:rPr>
      </w:pPr>
      <w:r w:rsidRPr="00CD3BDC">
        <w:rPr>
          <w:noProof/>
          <w:sz w:val="28"/>
          <w:szCs w:val="28"/>
          <w:lang w:val="vi-VN"/>
        </w:rPr>
        <w:t>Yêu cầu quản lý nhà n</w:t>
      </w:r>
      <w:r w:rsidRPr="00CD3BDC">
        <w:rPr>
          <w:rFonts w:hint="eastAsia"/>
          <w:noProof/>
          <w:sz w:val="28"/>
          <w:szCs w:val="28"/>
          <w:lang w:val="vi-VN"/>
        </w:rPr>
        <w:t>ư</w:t>
      </w:r>
      <w:r w:rsidRPr="00CD3BDC">
        <w:rPr>
          <w:noProof/>
          <w:sz w:val="28"/>
          <w:szCs w:val="28"/>
          <w:lang w:val="vi-VN"/>
        </w:rPr>
        <w:t>ớc về phát triển công nghiệp công nghệ số trên địa bàn tỉnh, bảo đảm sự thống nhất, công khai, minh bạch trong việc phân bổ nguồn lực hỗ trợ từ ngân sách nhà n</w:t>
      </w:r>
      <w:r w:rsidRPr="00CD3BDC">
        <w:rPr>
          <w:rFonts w:hint="eastAsia"/>
          <w:noProof/>
          <w:sz w:val="28"/>
          <w:szCs w:val="28"/>
          <w:lang w:val="vi-VN"/>
        </w:rPr>
        <w:t>ư</w:t>
      </w:r>
      <w:r w:rsidRPr="00CD3BDC">
        <w:rPr>
          <w:noProof/>
          <w:sz w:val="28"/>
          <w:szCs w:val="28"/>
          <w:lang w:val="vi-VN"/>
        </w:rPr>
        <w:t>ớc</w:t>
      </w:r>
      <w:r w:rsidR="00E5117B" w:rsidRPr="00B077DB">
        <w:rPr>
          <w:noProof/>
          <w:sz w:val="28"/>
          <w:szCs w:val="28"/>
          <w:lang w:val="vi-VN"/>
        </w:rPr>
        <w:t>.</w:t>
      </w:r>
    </w:p>
    <w:p w:rsidR="00E5117B" w:rsidRPr="00B077DB" w:rsidRDefault="0095427E" w:rsidP="00365E0F">
      <w:pPr>
        <w:pStyle w:val="NormalWeb"/>
        <w:widowControl w:val="0"/>
        <w:spacing w:before="0" w:beforeAutospacing="0" w:after="120" w:afterAutospacing="0"/>
        <w:ind w:firstLine="720"/>
        <w:jc w:val="both"/>
        <w:rPr>
          <w:b/>
          <w:noProof/>
          <w:sz w:val="28"/>
          <w:szCs w:val="28"/>
          <w:lang w:val="vi-VN"/>
        </w:rPr>
      </w:pPr>
      <w:r>
        <w:rPr>
          <w:b/>
          <w:noProof/>
          <w:sz w:val="28"/>
          <w:szCs w:val="28"/>
          <w:lang w:val="vi-VN"/>
        </w:rPr>
        <w:t>2. Mục đích, yêu cầu đánh giá</w:t>
      </w:r>
    </w:p>
    <w:p w:rsidR="00E5117B" w:rsidRPr="00B077DB" w:rsidRDefault="00B306A4" w:rsidP="00365E0F">
      <w:pPr>
        <w:pStyle w:val="NormalWeb"/>
        <w:widowControl w:val="0"/>
        <w:spacing w:before="0" w:beforeAutospacing="0" w:after="120" w:afterAutospacing="0"/>
        <w:ind w:firstLine="720"/>
        <w:jc w:val="both"/>
        <w:rPr>
          <w:noProof/>
          <w:sz w:val="28"/>
          <w:szCs w:val="28"/>
          <w:lang w:val="vi-VN"/>
        </w:rPr>
      </w:pPr>
      <w:r w:rsidRPr="00B306A4">
        <w:rPr>
          <w:noProof/>
          <w:sz w:val="28"/>
          <w:szCs w:val="28"/>
          <w:lang w:val="vi-VN"/>
        </w:rPr>
        <w:t>Xác định các thủ tục hành chính phát sinh, bảo đảm tính hợp pháp, hợp lý, khả thi t</w:t>
      </w:r>
      <w:r>
        <w:rPr>
          <w:noProof/>
          <w:sz w:val="28"/>
          <w:szCs w:val="28"/>
          <w:lang w:val="vi-VN"/>
        </w:rPr>
        <w:t>rong quá trình xét duyệt hỗ trợ</w:t>
      </w:r>
      <w:r w:rsidR="00E5117B" w:rsidRPr="00B077DB">
        <w:rPr>
          <w:noProof/>
          <w:sz w:val="28"/>
          <w:szCs w:val="28"/>
          <w:lang w:val="vi-VN"/>
        </w:rPr>
        <w:t xml:space="preserve">. </w:t>
      </w:r>
    </w:p>
    <w:p w:rsidR="00E5117B" w:rsidRPr="00B077DB" w:rsidRDefault="00B306A4" w:rsidP="00365E0F">
      <w:pPr>
        <w:pStyle w:val="NormalWeb"/>
        <w:widowControl w:val="0"/>
        <w:spacing w:before="0" w:beforeAutospacing="0" w:after="120" w:afterAutospacing="0"/>
        <w:ind w:firstLine="720"/>
        <w:jc w:val="both"/>
        <w:rPr>
          <w:noProof/>
          <w:sz w:val="28"/>
          <w:szCs w:val="28"/>
          <w:lang w:val="vi-VN"/>
        </w:rPr>
      </w:pPr>
      <w:r w:rsidRPr="00B306A4">
        <w:rPr>
          <w:noProof/>
          <w:sz w:val="28"/>
          <w:szCs w:val="28"/>
          <w:lang w:val="vi-VN"/>
        </w:rPr>
        <w:t>Làm rõ nội dung phân cấp, trách nhiệm tổ chức thực hiện giữa các Sở</w:t>
      </w:r>
      <w:r>
        <w:rPr>
          <w:noProof/>
          <w:sz w:val="28"/>
          <w:szCs w:val="28"/>
          <w:lang w:val="vi-VN"/>
        </w:rPr>
        <w:t>, ngành và Ủy ban nhân dân tỉnh</w:t>
      </w:r>
      <w:r w:rsidR="00E5117B" w:rsidRPr="00B077DB">
        <w:rPr>
          <w:noProof/>
          <w:sz w:val="28"/>
          <w:szCs w:val="28"/>
          <w:lang w:val="vi-VN"/>
        </w:rPr>
        <w:t>.</w:t>
      </w:r>
    </w:p>
    <w:p w:rsidR="00E5117B" w:rsidRPr="00B077DB" w:rsidRDefault="00E5117B" w:rsidP="00365E0F">
      <w:pPr>
        <w:pStyle w:val="NormalWeb"/>
        <w:widowControl w:val="0"/>
        <w:spacing w:before="0" w:beforeAutospacing="0" w:after="120" w:afterAutospacing="0"/>
        <w:ind w:firstLine="720"/>
        <w:jc w:val="both"/>
        <w:rPr>
          <w:b/>
          <w:noProof/>
          <w:sz w:val="28"/>
          <w:szCs w:val="28"/>
          <w:lang w:val="vi-VN"/>
        </w:rPr>
      </w:pPr>
      <w:r w:rsidRPr="00B077DB">
        <w:rPr>
          <w:b/>
          <w:noProof/>
          <w:sz w:val="28"/>
          <w:szCs w:val="28"/>
          <w:lang w:val="vi-VN"/>
        </w:rPr>
        <w:t>II. KẾT QUẢ ĐÁNH GIÁ</w:t>
      </w:r>
    </w:p>
    <w:p w:rsidR="00E5117B" w:rsidRPr="00B077DB" w:rsidRDefault="00E5117B" w:rsidP="00365E0F">
      <w:pPr>
        <w:pStyle w:val="NormalWeb"/>
        <w:widowControl w:val="0"/>
        <w:spacing w:before="0" w:beforeAutospacing="0" w:after="120" w:afterAutospacing="0"/>
        <w:ind w:firstLine="720"/>
        <w:jc w:val="both"/>
        <w:rPr>
          <w:b/>
          <w:noProof/>
          <w:sz w:val="28"/>
          <w:szCs w:val="28"/>
          <w:lang w:val="vi-VN"/>
        </w:rPr>
      </w:pPr>
      <w:r w:rsidRPr="00B077DB">
        <w:rPr>
          <w:b/>
          <w:noProof/>
          <w:sz w:val="28"/>
          <w:szCs w:val="28"/>
          <w:lang w:val="vi-VN"/>
        </w:rPr>
        <w:t>1. Đánh giá thủ tục hành chính (nếu trong dự thảo văn bản có quy định thủ tục hành chính)</w:t>
      </w:r>
    </w:p>
    <w:p w:rsidR="00E5117B" w:rsidRPr="00B077DB" w:rsidRDefault="00E5117B" w:rsidP="00365E0F">
      <w:pPr>
        <w:pStyle w:val="NormalWeb"/>
        <w:widowControl w:val="0"/>
        <w:spacing w:before="0" w:beforeAutospacing="0" w:after="120" w:afterAutospacing="0"/>
        <w:ind w:firstLine="720"/>
        <w:jc w:val="both"/>
        <w:rPr>
          <w:noProof/>
          <w:sz w:val="28"/>
          <w:szCs w:val="28"/>
          <w:lang w:val="vi-VN"/>
        </w:rPr>
      </w:pPr>
      <w:r w:rsidRPr="00B077DB">
        <w:rPr>
          <w:noProof/>
          <w:sz w:val="28"/>
          <w:szCs w:val="28"/>
          <w:lang w:val="vi-VN"/>
        </w:rPr>
        <w:t xml:space="preserve">1.1 Nêu rõ số lượng, tên thủ tục hành chính quy định trong dự thảo văn bản quy phạm pháp luật (trong đó nêu rõ thủ tục hành chính dự kiến ban hành mới; thủ </w:t>
      </w:r>
      <w:r w:rsidRPr="00B077DB">
        <w:rPr>
          <w:noProof/>
          <w:sz w:val="28"/>
          <w:szCs w:val="28"/>
          <w:lang w:val="vi-VN"/>
        </w:rPr>
        <w:lastRenderedPageBreak/>
        <w:t>tục hành chính hiện hành được sửa đổi, bổ sung; thủ tục hành chính hiện hành được bãi bỏ; thủ tục hành chính hiện hành được giữ nguyên):</w:t>
      </w:r>
    </w:p>
    <w:p w:rsidR="00E5117B" w:rsidRPr="00B077DB" w:rsidRDefault="00E5117B" w:rsidP="00365E0F">
      <w:pPr>
        <w:pStyle w:val="NormalWeb"/>
        <w:widowControl w:val="0"/>
        <w:spacing w:before="0" w:beforeAutospacing="0" w:after="120" w:afterAutospacing="0"/>
        <w:ind w:firstLine="720"/>
        <w:jc w:val="both"/>
        <w:rPr>
          <w:noProof/>
          <w:sz w:val="28"/>
          <w:szCs w:val="28"/>
          <w:lang w:val="vi-VN"/>
        </w:rPr>
      </w:pPr>
      <w:r w:rsidRPr="00B077DB">
        <w:rPr>
          <w:noProof/>
          <w:sz w:val="28"/>
          <w:szCs w:val="28"/>
          <w:lang w:val="vi-VN"/>
        </w:rPr>
        <w:t>Số lượng: Dự thảo quy định 01 thủ tục hành chính chính.</w:t>
      </w:r>
    </w:p>
    <w:p w:rsidR="009F4AB0" w:rsidRDefault="00E5117B" w:rsidP="00365E0F">
      <w:pPr>
        <w:pStyle w:val="NormalWeb"/>
        <w:widowControl w:val="0"/>
        <w:spacing w:before="0" w:beforeAutospacing="0" w:after="120" w:afterAutospacing="0"/>
        <w:ind w:firstLine="720"/>
        <w:jc w:val="both"/>
        <w:rPr>
          <w:noProof/>
          <w:sz w:val="28"/>
          <w:szCs w:val="28"/>
          <w:lang w:val="vi-VN"/>
        </w:rPr>
      </w:pPr>
      <w:r w:rsidRPr="00B077DB">
        <w:rPr>
          <w:noProof/>
          <w:sz w:val="28"/>
          <w:szCs w:val="28"/>
          <w:lang w:val="vi-VN"/>
        </w:rPr>
        <w:t>Tên Thủ tục hành chính: “</w:t>
      </w:r>
      <w:r w:rsidR="009F4AB0" w:rsidRPr="009F4AB0">
        <w:rPr>
          <w:noProof/>
          <w:sz w:val="28"/>
          <w:szCs w:val="28"/>
          <w:lang w:val="vi-VN"/>
        </w:rPr>
        <w:t>Đề nghị hỗ trợ trực tiếp chi phí đầu t</w:t>
      </w:r>
      <w:r w:rsidR="009F4AB0" w:rsidRPr="009F4AB0">
        <w:rPr>
          <w:rFonts w:hint="eastAsia"/>
          <w:noProof/>
          <w:sz w:val="28"/>
          <w:szCs w:val="28"/>
          <w:lang w:val="vi-VN"/>
        </w:rPr>
        <w:t>ư</w:t>
      </w:r>
      <w:r w:rsidR="009F4AB0" w:rsidRPr="009F4AB0">
        <w:rPr>
          <w:noProof/>
          <w:sz w:val="28"/>
          <w:szCs w:val="28"/>
          <w:lang w:val="vi-VN"/>
        </w:rPr>
        <w:t xml:space="preserve"> xây dựng nhà máy, hạ tầng kỹ thuật, trang thiết bị máy móc đối với dự án hạ tầng công nghệ số trọng điểm.</w:t>
      </w:r>
      <w:r w:rsidR="009F4AB0">
        <w:rPr>
          <w:noProof/>
          <w:sz w:val="28"/>
          <w:szCs w:val="28"/>
          <w:lang w:val="vi-VN"/>
        </w:rPr>
        <w:t>”.</w:t>
      </w:r>
    </w:p>
    <w:p w:rsidR="00E5117B" w:rsidRPr="00B077DB" w:rsidRDefault="009F4AB0" w:rsidP="00365E0F">
      <w:pPr>
        <w:pStyle w:val="NormalWeb"/>
        <w:widowControl w:val="0"/>
        <w:spacing w:before="0" w:beforeAutospacing="0" w:after="120" w:afterAutospacing="0"/>
        <w:ind w:firstLine="720"/>
        <w:jc w:val="both"/>
        <w:rPr>
          <w:noProof/>
          <w:sz w:val="28"/>
          <w:szCs w:val="28"/>
          <w:lang w:val="vi-VN"/>
        </w:rPr>
      </w:pPr>
      <w:r w:rsidRPr="009F4AB0">
        <w:rPr>
          <w:noProof/>
          <w:sz w:val="28"/>
          <w:szCs w:val="28"/>
          <w:lang w:val="vi-VN"/>
        </w:rPr>
        <w:t>Đây là thủ tục ban hành mới, đ</w:t>
      </w:r>
      <w:r w:rsidRPr="009F4AB0">
        <w:rPr>
          <w:rFonts w:hint="eastAsia"/>
          <w:noProof/>
          <w:sz w:val="28"/>
          <w:szCs w:val="28"/>
          <w:lang w:val="vi-VN"/>
        </w:rPr>
        <w:t>ư</w:t>
      </w:r>
      <w:r w:rsidRPr="009F4AB0">
        <w:rPr>
          <w:noProof/>
          <w:sz w:val="28"/>
          <w:szCs w:val="28"/>
          <w:lang w:val="vi-VN"/>
        </w:rPr>
        <w:t>ợc thiết lập nhằm cụ thể hóa việc hỗ trợ từ ngân sách địa ph</w:t>
      </w:r>
      <w:r w:rsidRPr="009F4AB0">
        <w:rPr>
          <w:rFonts w:hint="eastAsia"/>
          <w:noProof/>
          <w:sz w:val="28"/>
          <w:szCs w:val="28"/>
          <w:lang w:val="vi-VN"/>
        </w:rPr>
        <w:t>ươ</w:t>
      </w:r>
      <w:r w:rsidRPr="009F4AB0">
        <w:rPr>
          <w:noProof/>
          <w:sz w:val="28"/>
          <w:szCs w:val="28"/>
          <w:lang w:val="vi-VN"/>
        </w:rPr>
        <w:t xml:space="preserve">ng theo quy định tại khoản 4 Điều 28 của Luật Công nghiệp </w:t>
      </w:r>
      <w:r w:rsidR="002D2AF5">
        <w:rPr>
          <w:noProof/>
          <w:sz w:val="28"/>
          <w:szCs w:val="28"/>
        </w:rPr>
        <w:t>C</w:t>
      </w:r>
      <w:r w:rsidRPr="009F4AB0">
        <w:rPr>
          <w:noProof/>
          <w:sz w:val="28"/>
          <w:szCs w:val="28"/>
          <w:lang w:val="vi-VN"/>
        </w:rPr>
        <w:t>ông nghệ số số 71/2025/QH15, đồng thời thiết lập c</w:t>
      </w:r>
      <w:r w:rsidRPr="009F4AB0">
        <w:rPr>
          <w:rFonts w:hint="eastAsia"/>
          <w:noProof/>
          <w:sz w:val="28"/>
          <w:szCs w:val="28"/>
          <w:lang w:val="vi-VN"/>
        </w:rPr>
        <w:t>ơ</w:t>
      </w:r>
      <w:r w:rsidRPr="009F4AB0">
        <w:rPr>
          <w:noProof/>
          <w:sz w:val="28"/>
          <w:szCs w:val="28"/>
          <w:lang w:val="vi-VN"/>
        </w:rPr>
        <w:t xml:space="preserve"> chế hỗ trợ riêng cho tỉnh Khánh Hòa.</w:t>
      </w:r>
    </w:p>
    <w:p w:rsidR="00E5117B" w:rsidRPr="00B077DB" w:rsidRDefault="00E5117B" w:rsidP="00365E0F">
      <w:pPr>
        <w:pStyle w:val="NormalWeb"/>
        <w:widowControl w:val="0"/>
        <w:spacing w:before="0" w:beforeAutospacing="0" w:after="120" w:afterAutospacing="0"/>
        <w:ind w:firstLine="720"/>
        <w:jc w:val="both"/>
        <w:rPr>
          <w:noProof/>
          <w:sz w:val="28"/>
          <w:szCs w:val="28"/>
          <w:lang w:val="vi-VN"/>
        </w:rPr>
      </w:pPr>
      <w:r w:rsidRPr="00B077DB">
        <w:rPr>
          <w:noProof/>
          <w:sz w:val="28"/>
          <w:szCs w:val="28"/>
          <w:lang w:val="vi-VN"/>
        </w:rPr>
        <w:t>Thủ tục hành chính hiện hành được sửa đổi, bổ</w:t>
      </w:r>
      <w:r w:rsidR="009F4AB0">
        <w:rPr>
          <w:noProof/>
          <w:sz w:val="28"/>
          <w:szCs w:val="28"/>
          <w:lang w:val="vi-VN"/>
        </w:rPr>
        <w:t xml:space="preserve"> sung, hoặc bãi bỏ, giữ nguyên: </w:t>
      </w:r>
      <w:r w:rsidR="009F4AB0" w:rsidRPr="009F4AB0">
        <w:rPr>
          <w:noProof/>
          <w:sz w:val="28"/>
          <w:szCs w:val="28"/>
          <w:lang w:val="vi-VN"/>
        </w:rPr>
        <w:t>Không có thủ tục hiện hành nào bị ảnh h</w:t>
      </w:r>
      <w:r w:rsidR="009F4AB0" w:rsidRPr="009F4AB0">
        <w:rPr>
          <w:rFonts w:hint="eastAsia"/>
          <w:noProof/>
          <w:sz w:val="28"/>
          <w:szCs w:val="28"/>
          <w:lang w:val="vi-VN"/>
        </w:rPr>
        <w:t>ư</w:t>
      </w:r>
      <w:r w:rsidR="009F4AB0">
        <w:rPr>
          <w:noProof/>
          <w:sz w:val="28"/>
          <w:szCs w:val="28"/>
          <w:lang w:val="vi-VN"/>
        </w:rPr>
        <w:t>ởng</w:t>
      </w:r>
      <w:r w:rsidRPr="00B077DB">
        <w:rPr>
          <w:noProof/>
          <w:sz w:val="28"/>
          <w:szCs w:val="28"/>
          <w:lang w:val="vi-VN"/>
        </w:rPr>
        <w:t>.</w:t>
      </w:r>
    </w:p>
    <w:p w:rsidR="00E5117B" w:rsidRPr="00B077DB" w:rsidRDefault="00E5117B" w:rsidP="00365E0F">
      <w:pPr>
        <w:pStyle w:val="NormalWeb"/>
        <w:widowControl w:val="0"/>
        <w:spacing w:before="0" w:beforeAutospacing="0" w:after="120" w:afterAutospacing="0"/>
        <w:ind w:firstLine="720"/>
        <w:jc w:val="both"/>
        <w:rPr>
          <w:noProof/>
          <w:sz w:val="28"/>
          <w:szCs w:val="28"/>
          <w:lang w:val="vi-VN"/>
        </w:rPr>
      </w:pPr>
      <w:r w:rsidRPr="00B077DB">
        <w:rPr>
          <w:noProof/>
          <w:sz w:val="28"/>
          <w:szCs w:val="28"/>
          <w:lang w:val="vi-VN"/>
        </w:rPr>
        <w:t xml:space="preserve">1.2 Đánh giá sự cần thiết, tính hợp lý, tính hợp pháp và chi phí tuân thủ thủ tục hành chính trong dự </w:t>
      </w:r>
      <w:r w:rsidR="00657BA7">
        <w:rPr>
          <w:noProof/>
          <w:sz w:val="28"/>
          <w:szCs w:val="28"/>
          <w:lang w:val="vi-VN"/>
        </w:rPr>
        <w:t>thảo văn bản quy phạm pháp luật</w:t>
      </w:r>
    </w:p>
    <w:p w:rsidR="009F4AB0" w:rsidRDefault="009F4AB0" w:rsidP="00365E0F">
      <w:pPr>
        <w:pStyle w:val="NormalWeb"/>
        <w:widowControl w:val="0"/>
        <w:spacing w:before="0" w:beforeAutospacing="0" w:after="120" w:afterAutospacing="0"/>
        <w:ind w:firstLine="720"/>
        <w:jc w:val="both"/>
        <w:rPr>
          <w:noProof/>
          <w:sz w:val="28"/>
          <w:szCs w:val="28"/>
          <w:lang w:val="vi-VN"/>
        </w:rPr>
      </w:pPr>
      <w:r>
        <w:rPr>
          <w:noProof/>
          <w:sz w:val="28"/>
          <w:szCs w:val="28"/>
          <w:lang w:val="vi-VN"/>
        </w:rPr>
        <w:t>a) Đánh giá sự cần thiết:</w:t>
      </w:r>
    </w:p>
    <w:p w:rsidR="009F4AB0" w:rsidRDefault="009F4AB0" w:rsidP="00365E0F">
      <w:pPr>
        <w:pStyle w:val="NormalWeb"/>
        <w:widowControl w:val="0"/>
        <w:spacing w:before="0" w:beforeAutospacing="0" w:after="120" w:afterAutospacing="0"/>
        <w:ind w:firstLine="720"/>
        <w:jc w:val="both"/>
        <w:rPr>
          <w:noProof/>
          <w:sz w:val="28"/>
          <w:szCs w:val="28"/>
          <w:lang w:val="vi-VN"/>
        </w:rPr>
      </w:pPr>
      <w:r w:rsidRPr="009F4AB0">
        <w:rPr>
          <w:noProof/>
          <w:sz w:val="28"/>
          <w:szCs w:val="28"/>
          <w:lang w:val="vi-VN"/>
        </w:rPr>
        <w:t>Nghị quyết đ</w:t>
      </w:r>
      <w:r w:rsidRPr="009F4AB0">
        <w:rPr>
          <w:rFonts w:hint="eastAsia"/>
          <w:noProof/>
          <w:sz w:val="28"/>
          <w:szCs w:val="28"/>
          <w:lang w:val="vi-VN"/>
        </w:rPr>
        <w:t>ư</w:t>
      </w:r>
      <w:r w:rsidRPr="009F4AB0">
        <w:rPr>
          <w:noProof/>
          <w:sz w:val="28"/>
          <w:szCs w:val="28"/>
          <w:lang w:val="vi-VN"/>
        </w:rPr>
        <w:t>ợc ban hành nhằm quy định các tiêu chí, điều kiện, nội dung và mức hỗ trợ cho các dự án hạ tầng công nghệ số trọng điểm từ ngân sách địa ph</w:t>
      </w:r>
      <w:r w:rsidRPr="009F4AB0">
        <w:rPr>
          <w:rFonts w:hint="eastAsia"/>
          <w:noProof/>
          <w:sz w:val="28"/>
          <w:szCs w:val="28"/>
          <w:lang w:val="vi-VN"/>
        </w:rPr>
        <w:t>ươ</w:t>
      </w:r>
      <w:r w:rsidRPr="009F4AB0">
        <w:rPr>
          <w:noProof/>
          <w:sz w:val="28"/>
          <w:szCs w:val="28"/>
          <w:lang w:val="vi-VN"/>
        </w:rPr>
        <w:t>ng. Để thực hiện việc hỗ trợ này một cách công khai, minh bạch, bình đẳng và không trùng lặp, việc thiết lập một trình tự, thủ</w:t>
      </w:r>
      <w:r>
        <w:rPr>
          <w:noProof/>
          <w:sz w:val="28"/>
          <w:szCs w:val="28"/>
          <w:lang w:val="vi-VN"/>
        </w:rPr>
        <w:t xml:space="preserve"> tục rõ ràng là bắt buộc.</w:t>
      </w:r>
    </w:p>
    <w:p w:rsidR="00E5117B" w:rsidRPr="00B077DB" w:rsidRDefault="009F4AB0" w:rsidP="00365E0F">
      <w:pPr>
        <w:pStyle w:val="NormalWeb"/>
        <w:widowControl w:val="0"/>
        <w:spacing w:before="0" w:beforeAutospacing="0" w:after="120" w:afterAutospacing="0"/>
        <w:ind w:firstLine="720"/>
        <w:jc w:val="both"/>
        <w:rPr>
          <w:noProof/>
          <w:sz w:val="28"/>
          <w:szCs w:val="28"/>
          <w:lang w:val="vi-VN"/>
        </w:rPr>
      </w:pPr>
      <w:r w:rsidRPr="009F4AB0">
        <w:rPr>
          <w:noProof/>
          <w:sz w:val="28"/>
          <w:szCs w:val="28"/>
          <w:lang w:val="vi-VN"/>
        </w:rPr>
        <w:t>Thủ tục giúp Sở Khoa học và Công nghệ (c</w:t>
      </w:r>
      <w:r w:rsidRPr="009F4AB0">
        <w:rPr>
          <w:rFonts w:hint="eastAsia"/>
          <w:noProof/>
          <w:sz w:val="28"/>
          <w:szCs w:val="28"/>
          <w:lang w:val="vi-VN"/>
        </w:rPr>
        <w:t>ơ</w:t>
      </w:r>
      <w:r w:rsidRPr="009F4AB0">
        <w:rPr>
          <w:noProof/>
          <w:sz w:val="28"/>
          <w:szCs w:val="28"/>
          <w:lang w:val="vi-VN"/>
        </w:rPr>
        <w:t xml:space="preserve"> quan th</w:t>
      </w:r>
      <w:r w:rsidRPr="009F4AB0">
        <w:rPr>
          <w:rFonts w:hint="eastAsia"/>
          <w:noProof/>
          <w:sz w:val="28"/>
          <w:szCs w:val="28"/>
          <w:lang w:val="vi-VN"/>
        </w:rPr>
        <w:t>ư</w:t>
      </w:r>
      <w:r w:rsidRPr="009F4AB0">
        <w:rPr>
          <w:noProof/>
          <w:sz w:val="28"/>
          <w:szCs w:val="28"/>
          <w:lang w:val="vi-VN"/>
        </w:rPr>
        <w:t>ờng trực) và các c</w:t>
      </w:r>
      <w:r w:rsidRPr="009F4AB0">
        <w:rPr>
          <w:rFonts w:hint="eastAsia"/>
          <w:noProof/>
          <w:sz w:val="28"/>
          <w:szCs w:val="28"/>
          <w:lang w:val="vi-VN"/>
        </w:rPr>
        <w:t>ơ</w:t>
      </w:r>
      <w:r w:rsidRPr="009F4AB0">
        <w:rPr>
          <w:noProof/>
          <w:sz w:val="28"/>
          <w:szCs w:val="28"/>
          <w:lang w:val="vi-VN"/>
        </w:rPr>
        <w:t xml:space="preserve"> quan liên quan (Hội đồng thẩm định, Ủy ban nhân dân tỉnh) có căn cứ để đánh giá, phê duyệt, và giám sát việc sử dụng kinh phí nhà n</w:t>
      </w:r>
      <w:r w:rsidRPr="009F4AB0">
        <w:rPr>
          <w:rFonts w:hint="eastAsia"/>
          <w:noProof/>
          <w:sz w:val="28"/>
          <w:szCs w:val="28"/>
          <w:lang w:val="vi-VN"/>
        </w:rPr>
        <w:t>ư</w:t>
      </w:r>
      <w:r w:rsidRPr="009F4AB0">
        <w:rPr>
          <w:noProof/>
          <w:sz w:val="28"/>
          <w:szCs w:val="28"/>
          <w:lang w:val="vi-VN"/>
        </w:rPr>
        <w:t>ớc đ</w:t>
      </w:r>
      <w:r w:rsidRPr="009F4AB0">
        <w:rPr>
          <w:rFonts w:hint="eastAsia"/>
          <w:noProof/>
          <w:sz w:val="28"/>
          <w:szCs w:val="28"/>
          <w:lang w:val="vi-VN"/>
        </w:rPr>
        <w:t>ú</w:t>
      </w:r>
      <w:r>
        <w:rPr>
          <w:noProof/>
          <w:sz w:val="28"/>
          <w:szCs w:val="28"/>
          <w:lang w:val="vi-VN"/>
        </w:rPr>
        <w:t>ng mục đích</w:t>
      </w:r>
      <w:r w:rsidR="00E5117B" w:rsidRPr="00B077DB">
        <w:rPr>
          <w:noProof/>
          <w:sz w:val="28"/>
          <w:szCs w:val="28"/>
          <w:lang w:val="vi-VN"/>
        </w:rPr>
        <w:t>.</w:t>
      </w:r>
    </w:p>
    <w:p w:rsidR="009F4AB0" w:rsidRDefault="00E5117B" w:rsidP="00365E0F">
      <w:pPr>
        <w:pStyle w:val="NormalWeb"/>
        <w:widowControl w:val="0"/>
        <w:spacing w:before="0" w:beforeAutospacing="0" w:after="120" w:afterAutospacing="0"/>
        <w:ind w:firstLine="720"/>
        <w:jc w:val="both"/>
        <w:rPr>
          <w:noProof/>
          <w:sz w:val="28"/>
          <w:szCs w:val="28"/>
          <w:lang w:val="vi-VN"/>
        </w:rPr>
      </w:pPr>
      <w:r w:rsidRPr="00B077DB">
        <w:rPr>
          <w:noProof/>
          <w:sz w:val="28"/>
          <w:szCs w:val="28"/>
          <w:lang w:val="vi-VN"/>
        </w:rPr>
        <w:t xml:space="preserve">b) Đánh giá tính hợp lý: </w:t>
      </w:r>
    </w:p>
    <w:p w:rsidR="009F4AB0" w:rsidRDefault="009F4AB0" w:rsidP="00365E0F">
      <w:pPr>
        <w:pStyle w:val="NormalWeb"/>
        <w:widowControl w:val="0"/>
        <w:spacing w:before="0" w:beforeAutospacing="0" w:after="120" w:afterAutospacing="0"/>
        <w:ind w:firstLine="720"/>
        <w:jc w:val="both"/>
        <w:rPr>
          <w:noProof/>
          <w:sz w:val="28"/>
          <w:szCs w:val="28"/>
          <w:lang w:val="vi-VN"/>
        </w:rPr>
      </w:pPr>
      <w:r w:rsidRPr="009F4AB0">
        <w:rPr>
          <w:noProof/>
          <w:sz w:val="28"/>
          <w:szCs w:val="28"/>
          <w:lang w:val="vi-VN"/>
        </w:rPr>
        <w:t>Trình tự đ</w:t>
      </w:r>
      <w:r w:rsidRPr="009F4AB0">
        <w:rPr>
          <w:rFonts w:hint="eastAsia"/>
          <w:noProof/>
          <w:sz w:val="28"/>
          <w:szCs w:val="28"/>
          <w:lang w:val="vi-VN"/>
        </w:rPr>
        <w:t>ư</w:t>
      </w:r>
      <w:r w:rsidRPr="009F4AB0">
        <w:rPr>
          <w:noProof/>
          <w:sz w:val="28"/>
          <w:szCs w:val="28"/>
          <w:lang w:val="vi-VN"/>
        </w:rPr>
        <w:t>ợc thiết lập minh bạch, bắt đầu bằng việc nộp hồ s</w:t>
      </w:r>
      <w:r w:rsidRPr="009F4AB0">
        <w:rPr>
          <w:rFonts w:hint="eastAsia"/>
          <w:noProof/>
          <w:sz w:val="28"/>
          <w:szCs w:val="28"/>
          <w:lang w:val="vi-VN"/>
        </w:rPr>
        <w:t>ơ</w:t>
      </w:r>
      <w:r w:rsidRPr="009F4AB0">
        <w:rPr>
          <w:noProof/>
          <w:sz w:val="28"/>
          <w:szCs w:val="28"/>
          <w:lang w:val="vi-VN"/>
        </w:rPr>
        <w:t xml:space="preserve"> đến Sở Khoa học và Công nghệ thông qua Trung tâm Phục vụ hành chính công tỉnh (nộp trực tiếp, qua dịch vụ b</w:t>
      </w:r>
      <w:r w:rsidRPr="009F4AB0">
        <w:rPr>
          <w:rFonts w:hint="eastAsia"/>
          <w:noProof/>
          <w:sz w:val="28"/>
          <w:szCs w:val="28"/>
          <w:lang w:val="vi-VN"/>
        </w:rPr>
        <w:t>ư</w:t>
      </w:r>
      <w:r w:rsidRPr="009F4AB0">
        <w:rPr>
          <w:noProof/>
          <w:sz w:val="28"/>
          <w:szCs w:val="28"/>
          <w:lang w:val="vi-VN"/>
        </w:rPr>
        <w:t>u chính hoặc nộp trực tuyến) và kết thúc bằng quyết định hỗ trợ của Ủy ban nhân dân tỉnh, có sự tham gia của Hội đồng thẩm định chuyên môn.</w:t>
      </w:r>
    </w:p>
    <w:p w:rsidR="0056132E" w:rsidRPr="00B077DB" w:rsidRDefault="00E5117B" w:rsidP="00365E0F">
      <w:pPr>
        <w:pStyle w:val="NormalWeb"/>
        <w:widowControl w:val="0"/>
        <w:spacing w:before="0" w:beforeAutospacing="0" w:after="120" w:afterAutospacing="0"/>
        <w:ind w:firstLine="720"/>
        <w:jc w:val="both"/>
        <w:rPr>
          <w:noProof/>
          <w:sz w:val="28"/>
          <w:szCs w:val="28"/>
          <w:lang w:val="vi-VN"/>
        </w:rPr>
      </w:pPr>
      <w:r w:rsidRPr="00B077DB">
        <w:rPr>
          <w:noProof/>
          <w:sz w:val="28"/>
          <w:szCs w:val="28"/>
          <w:lang w:val="vi-VN"/>
        </w:rPr>
        <w:t xml:space="preserve">Thành phần hồ sơ: </w:t>
      </w:r>
      <w:r w:rsidR="009F4AB0" w:rsidRPr="009F4AB0">
        <w:rPr>
          <w:noProof/>
          <w:sz w:val="28"/>
          <w:szCs w:val="28"/>
          <w:lang w:val="vi-VN"/>
        </w:rPr>
        <w:t>Yêu cầu 01 bộ bao gồm: Văn bản đề nghị xác nhận dự án (Phụ lục I); Văn bản đề nghị hỗ trợ (Phụ lục II); và Danh mục tài liệu, hồ s</w:t>
      </w:r>
      <w:r w:rsidR="009F4AB0" w:rsidRPr="009F4AB0">
        <w:rPr>
          <w:rFonts w:hint="eastAsia"/>
          <w:noProof/>
          <w:sz w:val="28"/>
          <w:szCs w:val="28"/>
          <w:lang w:val="vi-VN"/>
        </w:rPr>
        <w:t>ơ</w:t>
      </w:r>
      <w:r w:rsidR="009F4AB0" w:rsidRPr="009F4AB0">
        <w:rPr>
          <w:noProof/>
          <w:sz w:val="28"/>
          <w:szCs w:val="28"/>
          <w:lang w:val="vi-VN"/>
        </w:rPr>
        <w:t xml:space="preserve"> chứng minh đáp ứng tiêu chí, điều kiện (Phụ lục III). Thành phần này là hợp lý, bám sát các tiêu chí thực tế (nh</w:t>
      </w:r>
      <w:r w:rsidR="009F4AB0" w:rsidRPr="009F4AB0">
        <w:rPr>
          <w:rFonts w:hint="eastAsia"/>
          <w:noProof/>
          <w:sz w:val="28"/>
          <w:szCs w:val="28"/>
          <w:lang w:val="vi-VN"/>
        </w:rPr>
        <w:t>ư</w:t>
      </w:r>
      <w:r w:rsidR="009F4AB0" w:rsidRPr="009F4AB0">
        <w:rPr>
          <w:noProof/>
          <w:sz w:val="28"/>
          <w:szCs w:val="28"/>
          <w:lang w:val="vi-VN"/>
        </w:rPr>
        <w:t xml:space="preserve"> chứng minh chi phí đầu t</w:t>
      </w:r>
      <w:r w:rsidR="009F4AB0" w:rsidRPr="009F4AB0">
        <w:rPr>
          <w:rFonts w:hint="eastAsia"/>
          <w:noProof/>
          <w:sz w:val="28"/>
          <w:szCs w:val="28"/>
          <w:lang w:val="vi-VN"/>
        </w:rPr>
        <w:t>ư</w:t>
      </w:r>
      <w:r w:rsidR="009F4AB0" w:rsidRPr="009F4AB0">
        <w:rPr>
          <w:noProof/>
          <w:sz w:val="28"/>
          <w:szCs w:val="28"/>
          <w:lang w:val="vi-VN"/>
        </w:rPr>
        <w:t>, hoàn thành nghiệm thu dự án) để Hội đồng thẩm định có đủ c</w:t>
      </w:r>
      <w:r w:rsidR="009F4AB0" w:rsidRPr="009F4AB0">
        <w:rPr>
          <w:rFonts w:hint="eastAsia"/>
          <w:noProof/>
          <w:sz w:val="28"/>
          <w:szCs w:val="28"/>
          <w:lang w:val="vi-VN"/>
        </w:rPr>
        <w:t>ơ</w:t>
      </w:r>
      <w:r w:rsidR="009F4AB0">
        <w:rPr>
          <w:noProof/>
          <w:sz w:val="28"/>
          <w:szCs w:val="28"/>
          <w:lang w:val="vi-VN"/>
        </w:rPr>
        <w:t xml:space="preserve"> sở đánh giá</w:t>
      </w:r>
      <w:r w:rsidRPr="00B077DB">
        <w:rPr>
          <w:noProof/>
          <w:sz w:val="28"/>
          <w:szCs w:val="28"/>
          <w:lang w:val="vi-VN"/>
        </w:rPr>
        <w:t>.</w:t>
      </w:r>
    </w:p>
    <w:p w:rsidR="00E5117B" w:rsidRPr="00B077DB" w:rsidRDefault="00E5117B" w:rsidP="00365E0F">
      <w:pPr>
        <w:pStyle w:val="NormalWeb"/>
        <w:widowControl w:val="0"/>
        <w:spacing w:before="0" w:beforeAutospacing="0" w:after="120" w:afterAutospacing="0"/>
        <w:ind w:firstLine="720"/>
        <w:jc w:val="both"/>
        <w:rPr>
          <w:noProof/>
          <w:sz w:val="28"/>
          <w:szCs w:val="28"/>
          <w:lang w:val="vi-VN"/>
        </w:rPr>
      </w:pPr>
      <w:r w:rsidRPr="00B077DB">
        <w:rPr>
          <w:noProof/>
          <w:sz w:val="28"/>
          <w:szCs w:val="28"/>
          <w:lang w:val="vi-VN"/>
        </w:rPr>
        <w:t xml:space="preserve">Thời hạn giải quyết: </w:t>
      </w:r>
      <w:r w:rsidR="009F4AB0" w:rsidRPr="009F4AB0">
        <w:rPr>
          <w:noProof/>
          <w:sz w:val="28"/>
          <w:szCs w:val="28"/>
          <w:lang w:val="vi-VN"/>
        </w:rPr>
        <w:t>Tổng thời hạn giải quyết đ</w:t>
      </w:r>
      <w:r w:rsidR="009F4AB0" w:rsidRPr="009F4AB0">
        <w:rPr>
          <w:rFonts w:hint="eastAsia"/>
          <w:noProof/>
          <w:sz w:val="28"/>
          <w:szCs w:val="28"/>
          <w:lang w:val="vi-VN"/>
        </w:rPr>
        <w:t>ư</w:t>
      </w:r>
      <w:r w:rsidR="009F4AB0" w:rsidRPr="009F4AB0">
        <w:rPr>
          <w:noProof/>
          <w:sz w:val="28"/>
          <w:szCs w:val="28"/>
          <w:lang w:val="vi-VN"/>
        </w:rPr>
        <w:t>ợc rút gọn tối đa còn 20 ngày làm việc kể từ ngày nhận đủ hồ s</w:t>
      </w:r>
      <w:r w:rsidR="009F4AB0" w:rsidRPr="009F4AB0">
        <w:rPr>
          <w:rFonts w:hint="eastAsia"/>
          <w:noProof/>
          <w:sz w:val="28"/>
          <w:szCs w:val="28"/>
          <w:lang w:val="vi-VN"/>
        </w:rPr>
        <w:t>ơ</w:t>
      </w:r>
      <w:r w:rsidR="009F4AB0" w:rsidRPr="009F4AB0">
        <w:rPr>
          <w:noProof/>
          <w:sz w:val="28"/>
          <w:szCs w:val="28"/>
          <w:lang w:val="vi-VN"/>
        </w:rPr>
        <w:t xml:space="preserve"> hợp lệ. Thời gian đ</w:t>
      </w:r>
      <w:r w:rsidR="009F4AB0" w:rsidRPr="009F4AB0">
        <w:rPr>
          <w:rFonts w:hint="eastAsia"/>
          <w:noProof/>
          <w:sz w:val="28"/>
          <w:szCs w:val="28"/>
          <w:lang w:val="vi-VN"/>
        </w:rPr>
        <w:t>ư</w:t>
      </w:r>
      <w:r w:rsidR="009F4AB0" w:rsidRPr="009F4AB0">
        <w:rPr>
          <w:noProof/>
          <w:sz w:val="28"/>
          <w:szCs w:val="28"/>
          <w:lang w:val="vi-VN"/>
        </w:rPr>
        <w:t>ợc phân bổ chi tiết: Sở Khoa học và Công nghệ kiểm tra hồ s</w:t>
      </w:r>
      <w:r w:rsidR="009F4AB0" w:rsidRPr="009F4AB0">
        <w:rPr>
          <w:rFonts w:hint="eastAsia"/>
          <w:noProof/>
          <w:sz w:val="28"/>
          <w:szCs w:val="28"/>
          <w:lang w:val="vi-VN"/>
        </w:rPr>
        <w:t>ơ</w:t>
      </w:r>
      <w:r w:rsidR="007B48BB">
        <w:rPr>
          <w:noProof/>
          <w:sz w:val="28"/>
          <w:szCs w:val="28"/>
          <w:lang w:val="vi-VN"/>
        </w:rPr>
        <w:t xml:space="preserve"> (03 ngày)</w:t>
      </w:r>
      <w:r w:rsidR="009F4AB0" w:rsidRPr="009F4AB0">
        <w:rPr>
          <w:noProof/>
          <w:sz w:val="28"/>
          <w:szCs w:val="28"/>
          <w:lang w:val="vi-VN"/>
        </w:rPr>
        <w:t>, tham m</w:t>
      </w:r>
      <w:r w:rsidR="009F4AB0" w:rsidRPr="009F4AB0">
        <w:rPr>
          <w:rFonts w:hint="eastAsia"/>
          <w:noProof/>
          <w:sz w:val="28"/>
          <w:szCs w:val="28"/>
          <w:lang w:val="vi-VN"/>
        </w:rPr>
        <w:t>ư</w:t>
      </w:r>
      <w:r w:rsidR="009F4AB0" w:rsidRPr="009F4AB0">
        <w:rPr>
          <w:noProof/>
          <w:sz w:val="28"/>
          <w:szCs w:val="28"/>
          <w:lang w:val="vi-VN"/>
        </w:rPr>
        <w:t>u l</w:t>
      </w:r>
      <w:r w:rsidR="007B48BB">
        <w:rPr>
          <w:noProof/>
          <w:sz w:val="28"/>
          <w:szCs w:val="28"/>
          <w:lang w:val="vi-VN"/>
        </w:rPr>
        <w:t>ập Hội đồng thẩm định (04 ngày)</w:t>
      </w:r>
      <w:r w:rsidR="009F4AB0" w:rsidRPr="009F4AB0">
        <w:rPr>
          <w:noProof/>
          <w:sz w:val="28"/>
          <w:szCs w:val="28"/>
          <w:lang w:val="vi-VN"/>
        </w:rPr>
        <w:t>, Hội đồng t</w:t>
      </w:r>
      <w:r w:rsidR="007B48BB">
        <w:rPr>
          <w:noProof/>
          <w:sz w:val="28"/>
          <w:szCs w:val="28"/>
          <w:lang w:val="vi-VN"/>
        </w:rPr>
        <w:t>hẩm định họp đánh giá (08 ngày)</w:t>
      </w:r>
      <w:r w:rsidR="009F4AB0" w:rsidRPr="009F4AB0">
        <w:rPr>
          <w:noProof/>
          <w:sz w:val="28"/>
          <w:szCs w:val="28"/>
          <w:lang w:val="vi-VN"/>
        </w:rPr>
        <w:t>, tổng hợp trình UBND tỉnh (02 ngày) và UBND tỉnh ban hành quyết định (03 ngày). Thời hạn này rất cụ thể, nhanh chóng, tạo thuận lợi lớn cho doanh nghiệp.</w:t>
      </w:r>
    </w:p>
    <w:p w:rsidR="00E5117B" w:rsidRPr="00B077DB" w:rsidRDefault="00E5117B" w:rsidP="00365E0F">
      <w:pPr>
        <w:pStyle w:val="NormalWeb"/>
        <w:widowControl w:val="0"/>
        <w:spacing w:before="0" w:beforeAutospacing="0" w:after="120" w:afterAutospacing="0"/>
        <w:ind w:firstLine="720"/>
        <w:jc w:val="both"/>
        <w:rPr>
          <w:noProof/>
          <w:sz w:val="28"/>
          <w:szCs w:val="28"/>
          <w:lang w:val="vi-VN"/>
        </w:rPr>
      </w:pPr>
      <w:r w:rsidRPr="00B077DB">
        <w:rPr>
          <w:noProof/>
          <w:sz w:val="28"/>
          <w:szCs w:val="28"/>
          <w:lang w:val="vi-VN"/>
        </w:rPr>
        <w:t xml:space="preserve">c) Đánh giá tính hợp pháp: </w:t>
      </w:r>
      <w:r w:rsidR="00C10B8F" w:rsidRPr="00C10B8F">
        <w:rPr>
          <w:noProof/>
          <w:sz w:val="28"/>
          <w:szCs w:val="28"/>
          <w:lang w:val="vi-VN"/>
        </w:rPr>
        <w:t>Dự thảo Nghị quyết đ</w:t>
      </w:r>
      <w:r w:rsidR="00C10B8F" w:rsidRPr="00C10B8F">
        <w:rPr>
          <w:rFonts w:hint="eastAsia"/>
          <w:noProof/>
          <w:sz w:val="28"/>
          <w:szCs w:val="28"/>
          <w:lang w:val="vi-VN"/>
        </w:rPr>
        <w:t>ư</w:t>
      </w:r>
      <w:r w:rsidR="00C10B8F" w:rsidRPr="00C10B8F">
        <w:rPr>
          <w:noProof/>
          <w:sz w:val="28"/>
          <w:szCs w:val="28"/>
          <w:lang w:val="vi-VN"/>
        </w:rPr>
        <w:t xml:space="preserve">ợc ban hành đúng thẩm quyền của Hội đồng nhân dân tỉnh Khánh Hòa, căn cứ vào Luật Tổ chức chính quyền </w:t>
      </w:r>
      <w:r w:rsidR="00C10B8F" w:rsidRPr="00C10B8F">
        <w:rPr>
          <w:noProof/>
          <w:sz w:val="28"/>
          <w:szCs w:val="28"/>
          <w:lang w:val="vi-VN"/>
        </w:rPr>
        <w:lastRenderedPageBreak/>
        <w:t>địa ph</w:t>
      </w:r>
      <w:r w:rsidR="00C10B8F" w:rsidRPr="00C10B8F">
        <w:rPr>
          <w:rFonts w:hint="eastAsia"/>
          <w:noProof/>
          <w:sz w:val="28"/>
          <w:szCs w:val="28"/>
          <w:lang w:val="vi-VN"/>
        </w:rPr>
        <w:t>ươ</w:t>
      </w:r>
      <w:r w:rsidR="002D2AF5">
        <w:rPr>
          <w:noProof/>
          <w:sz w:val="28"/>
          <w:szCs w:val="28"/>
          <w:lang w:val="vi-VN"/>
        </w:rPr>
        <w:t>ng số 72/2025/QH15</w:t>
      </w:r>
      <w:r w:rsidR="00C10B8F" w:rsidRPr="00C10B8F">
        <w:rPr>
          <w:noProof/>
          <w:sz w:val="28"/>
          <w:szCs w:val="28"/>
          <w:lang w:val="vi-VN"/>
        </w:rPr>
        <w:t>, Luật Ban hành văn bản quy phạm pháp luật, Luật Ngân sách Nhà n</w:t>
      </w:r>
      <w:r w:rsidR="00C10B8F" w:rsidRPr="00C10B8F">
        <w:rPr>
          <w:rFonts w:hint="eastAsia"/>
          <w:noProof/>
          <w:sz w:val="28"/>
          <w:szCs w:val="28"/>
          <w:lang w:val="vi-VN"/>
        </w:rPr>
        <w:t>ư</w:t>
      </w:r>
      <w:r w:rsidR="00C10B8F" w:rsidRPr="00C10B8F">
        <w:rPr>
          <w:noProof/>
          <w:sz w:val="28"/>
          <w:szCs w:val="28"/>
          <w:lang w:val="vi-VN"/>
        </w:rPr>
        <w:t xml:space="preserve">ớc số 89/2025/QH15 và Luật Công nghiệp </w:t>
      </w:r>
      <w:r w:rsidR="002D2AF5">
        <w:rPr>
          <w:noProof/>
          <w:sz w:val="28"/>
          <w:szCs w:val="28"/>
        </w:rPr>
        <w:t>C</w:t>
      </w:r>
      <w:r w:rsidR="00C10B8F" w:rsidRPr="00C10B8F">
        <w:rPr>
          <w:noProof/>
          <w:sz w:val="28"/>
          <w:szCs w:val="28"/>
          <w:lang w:val="vi-VN"/>
        </w:rPr>
        <w:t>ông nghệ số số 71/2025/QH15. Quy định này cụ thể hóa việc hỗ trợ chi phí đầu t</w:t>
      </w:r>
      <w:r w:rsidR="00C10B8F" w:rsidRPr="00C10B8F">
        <w:rPr>
          <w:rFonts w:hint="eastAsia"/>
          <w:noProof/>
          <w:sz w:val="28"/>
          <w:szCs w:val="28"/>
          <w:lang w:val="vi-VN"/>
        </w:rPr>
        <w:t>ư</w:t>
      </w:r>
      <w:r w:rsidR="00C10B8F" w:rsidRPr="00C10B8F">
        <w:rPr>
          <w:noProof/>
          <w:sz w:val="28"/>
          <w:szCs w:val="28"/>
          <w:lang w:val="vi-VN"/>
        </w:rPr>
        <w:t xml:space="preserve"> đối với các dự án hạ tầng công nghệ số trọng điểm theo khoản 4 Điều 28 của Luật Công nghiệp </w:t>
      </w:r>
      <w:r w:rsidR="002D2AF5">
        <w:rPr>
          <w:noProof/>
          <w:sz w:val="28"/>
          <w:szCs w:val="28"/>
        </w:rPr>
        <w:t>C</w:t>
      </w:r>
      <w:r w:rsidR="00C10B8F" w:rsidRPr="00C10B8F">
        <w:rPr>
          <w:noProof/>
          <w:sz w:val="28"/>
          <w:szCs w:val="28"/>
          <w:lang w:val="vi-VN"/>
        </w:rPr>
        <w:t>ông nghệ số.</w:t>
      </w:r>
    </w:p>
    <w:p w:rsidR="00C10B8F" w:rsidRDefault="00E5117B" w:rsidP="00365E0F">
      <w:pPr>
        <w:pStyle w:val="NormalWeb"/>
        <w:widowControl w:val="0"/>
        <w:spacing w:before="0" w:beforeAutospacing="0" w:after="120" w:afterAutospacing="0"/>
        <w:ind w:firstLine="720"/>
        <w:jc w:val="both"/>
        <w:rPr>
          <w:noProof/>
          <w:sz w:val="28"/>
          <w:szCs w:val="28"/>
          <w:lang w:val="vi-VN"/>
        </w:rPr>
      </w:pPr>
      <w:r w:rsidRPr="00B077DB">
        <w:rPr>
          <w:noProof/>
          <w:sz w:val="28"/>
          <w:szCs w:val="28"/>
          <w:lang w:val="vi-VN"/>
        </w:rPr>
        <w:t xml:space="preserve">d) Đánh giá chi phí tuân thủ thủ tục hành chính: </w:t>
      </w:r>
    </w:p>
    <w:p w:rsidR="00E5117B" w:rsidRPr="00B077DB" w:rsidRDefault="00C10B8F" w:rsidP="00365E0F">
      <w:pPr>
        <w:pStyle w:val="NormalWeb"/>
        <w:widowControl w:val="0"/>
        <w:spacing w:before="0" w:beforeAutospacing="0" w:after="120" w:afterAutospacing="0"/>
        <w:ind w:firstLine="720"/>
        <w:jc w:val="both"/>
        <w:rPr>
          <w:noProof/>
          <w:sz w:val="28"/>
          <w:szCs w:val="28"/>
          <w:lang w:val="vi-VN"/>
        </w:rPr>
      </w:pPr>
      <w:r w:rsidRPr="00C10B8F">
        <w:rPr>
          <w:noProof/>
          <w:sz w:val="28"/>
          <w:szCs w:val="28"/>
          <w:lang w:val="vi-VN"/>
        </w:rPr>
        <w:t>Chi phí thời gian: Thời gian để chuẩn bị hồ s</w:t>
      </w:r>
      <w:r w:rsidRPr="00C10B8F">
        <w:rPr>
          <w:rFonts w:hint="eastAsia"/>
          <w:noProof/>
          <w:sz w:val="28"/>
          <w:szCs w:val="28"/>
          <w:lang w:val="vi-VN"/>
        </w:rPr>
        <w:t>ơ</w:t>
      </w:r>
      <w:r w:rsidRPr="00C10B8F">
        <w:rPr>
          <w:noProof/>
          <w:sz w:val="28"/>
          <w:szCs w:val="28"/>
          <w:lang w:val="vi-VN"/>
        </w:rPr>
        <w:t xml:space="preserve"> (lập các Phụ lục I, II, III và tập hợp chứng từ ng</w:t>
      </w:r>
      <w:r w:rsidR="002D2AF5">
        <w:rPr>
          <w:noProof/>
          <w:sz w:val="28"/>
          <w:szCs w:val="28"/>
          <w:lang w:val="vi-VN"/>
        </w:rPr>
        <w:t>hiệm thu, quyết toán công trình</w:t>
      </w:r>
      <w:r w:rsidRPr="00C10B8F">
        <w:rPr>
          <w:noProof/>
          <w:sz w:val="28"/>
          <w:szCs w:val="28"/>
          <w:lang w:val="vi-VN"/>
        </w:rPr>
        <w:t>). Thời gian để thực hiện chế độ báo cáo định kỳ/đột xuất về tiến độ dự án và việc sử dụng nguồn kinh phí theo quy định của pháp luật.</w:t>
      </w:r>
    </w:p>
    <w:p w:rsidR="007B48BB" w:rsidRDefault="0056132E" w:rsidP="00365E0F">
      <w:pPr>
        <w:pStyle w:val="NormalWeb"/>
        <w:widowControl w:val="0"/>
        <w:spacing w:before="0" w:beforeAutospacing="0" w:after="120" w:afterAutospacing="0"/>
        <w:ind w:firstLine="720"/>
        <w:jc w:val="both"/>
        <w:rPr>
          <w:noProof/>
          <w:sz w:val="28"/>
          <w:szCs w:val="28"/>
          <w:lang w:val="vi-VN"/>
        </w:rPr>
      </w:pPr>
      <w:r w:rsidRPr="00B077DB">
        <w:rPr>
          <w:noProof/>
          <w:sz w:val="28"/>
          <w:szCs w:val="28"/>
          <w:lang w:val="vi-VN"/>
        </w:rPr>
        <w:t>Chi phí tài chính:</w:t>
      </w:r>
      <w:r w:rsidR="00045597">
        <w:rPr>
          <w:noProof/>
          <w:sz w:val="28"/>
          <w:szCs w:val="28"/>
          <w:lang w:val="vi-VN"/>
        </w:rPr>
        <w:t xml:space="preserve"> </w:t>
      </w:r>
      <w:r w:rsidR="00045597" w:rsidRPr="00045597">
        <w:rPr>
          <w:noProof/>
          <w:sz w:val="28"/>
          <w:szCs w:val="28"/>
          <w:lang w:val="vi-VN"/>
        </w:rPr>
        <w:t>Chi phí cho nhân sự nội bộ hoặc đ</w:t>
      </w:r>
      <w:r w:rsidR="00045597" w:rsidRPr="00045597">
        <w:rPr>
          <w:rFonts w:hint="eastAsia"/>
          <w:noProof/>
          <w:sz w:val="28"/>
          <w:szCs w:val="28"/>
          <w:lang w:val="vi-VN"/>
        </w:rPr>
        <w:t>ơ</w:t>
      </w:r>
      <w:r w:rsidR="00045597" w:rsidRPr="00045597">
        <w:rPr>
          <w:noProof/>
          <w:sz w:val="28"/>
          <w:szCs w:val="28"/>
          <w:lang w:val="vi-VN"/>
        </w:rPr>
        <w:t>n vị t</w:t>
      </w:r>
      <w:r w:rsidR="00045597" w:rsidRPr="00045597">
        <w:rPr>
          <w:rFonts w:hint="eastAsia"/>
          <w:noProof/>
          <w:sz w:val="28"/>
          <w:szCs w:val="28"/>
          <w:lang w:val="vi-VN"/>
        </w:rPr>
        <w:t>ư</w:t>
      </w:r>
      <w:r w:rsidR="00045597" w:rsidRPr="00045597">
        <w:rPr>
          <w:noProof/>
          <w:sz w:val="28"/>
          <w:szCs w:val="28"/>
          <w:lang w:val="vi-VN"/>
        </w:rPr>
        <w:t xml:space="preserve"> vấn để chuẩn bị hồ s</w:t>
      </w:r>
      <w:r w:rsidR="00045597" w:rsidRPr="00045597">
        <w:rPr>
          <w:rFonts w:hint="eastAsia"/>
          <w:noProof/>
          <w:sz w:val="28"/>
          <w:szCs w:val="28"/>
          <w:lang w:val="vi-VN"/>
        </w:rPr>
        <w:t>ơ</w:t>
      </w:r>
      <w:r w:rsidR="00045597" w:rsidRPr="00045597">
        <w:rPr>
          <w:noProof/>
          <w:sz w:val="28"/>
          <w:szCs w:val="28"/>
          <w:lang w:val="vi-VN"/>
        </w:rPr>
        <w:t xml:space="preserve"> hoàn công, kiểm toán báo cáo tài chính nhằm minh chứng tổng mức đầu t</w:t>
      </w:r>
      <w:r w:rsidR="00045597" w:rsidRPr="00045597">
        <w:rPr>
          <w:rFonts w:hint="eastAsia"/>
          <w:noProof/>
          <w:sz w:val="28"/>
          <w:szCs w:val="28"/>
          <w:lang w:val="vi-VN"/>
        </w:rPr>
        <w:t>ư</w:t>
      </w:r>
      <w:r w:rsidR="00045597" w:rsidRPr="00045597">
        <w:rPr>
          <w:noProof/>
          <w:sz w:val="28"/>
          <w:szCs w:val="28"/>
          <w:lang w:val="vi-VN"/>
        </w:rPr>
        <w:t xml:space="preserve"> thực tế phục vụ cho việc xét duyệt mức hỗ trợ (</w:t>
      </w:r>
      <w:r w:rsidR="002D2AF5">
        <w:rPr>
          <w:noProof/>
          <w:sz w:val="28"/>
          <w:szCs w:val="28"/>
        </w:rPr>
        <w:t>5</w:t>
      </w:r>
      <w:r w:rsidR="00045597" w:rsidRPr="00045597">
        <w:rPr>
          <w:noProof/>
          <w:sz w:val="28"/>
          <w:szCs w:val="28"/>
          <w:lang w:val="vi-VN"/>
        </w:rPr>
        <w:t>% tổng chi phí đầu t</w:t>
      </w:r>
      <w:r w:rsidR="00045597" w:rsidRPr="00045597">
        <w:rPr>
          <w:rFonts w:hint="eastAsia"/>
          <w:noProof/>
          <w:sz w:val="28"/>
          <w:szCs w:val="28"/>
          <w:lang w:val="vi-VN"/>
        </w:rPr>
        <w:t>ư</w:t>
      </w:r>
      <w:r w:rsidR="002D2AF5">
        <w:rPr>
          <w:noProof/>
          <w:sz w:val="28"/>
          <w:szCs w:val="28"/>
          <w:lang w:val="vi-VN"/>
        </w:rPr>
        <w:t>, không quá 20</w:t>
      </w:r>
      <w:r w:rsidR="007B48BB">
        <w:rPr>
          <w:noProof/>
          <w:sz w:val="28"/>
          <w:szCs w:val="28"/>
          <w:lang w:val="vi-VN"/>
        </w:rPr>
        <w:t>0 tỷ đồng).</w:t>
      </w:r>
    </w:p>
    <w:p w:rsidR="0056132E" w:rsidRPr="00B077DB" w:rsidRDefault="00045597" w:rsidP="00365E0F">
      <w:pPr>
        <w:pStyle w:val="NormalWeb"/>
        <w:widowControl w:val="0"/>
        <w:spacing w:before="0" w:beforeAutospacing="0" w:after="120" w:afterAutospacing="0"/>
        <w:ind w:firstLine="720"/>
        <w:jc w:val="both"/>
        <w:rPr>
          <w:noProof/>
          <w:sz w:val="28"/>
          <w:szCs w:val="28"/>
          <w:lang w:val="vi-VN"/>
        </w:rPr>
      </w:pPr>
      <w:r w:rsidRPr="00045597">
        <w:rPr>
          <w:noProof/>
          <w:sz w:val="28"/>
          <w:szCs w:val="28"/>
          <w:lang w:val="vi-VN"/>
        </w:rPr>
        <w:t>(Kèm theo Biểu mẫu đ</w:t>
      </w:r>
      <w:r w:rsidRPr="00045597">
        <w:rPr>
          <w:rFonts w:hint="eastAsia"/>
          <w:noProof/>
          <w:sz w:val="28"/>
          <w:szCs w:val="28"/>
          <w:lang w:val="vi-VN"/>
        </w:rPr>
        <w:t>á</w:t>
      </w:r>
      <w:r w:rsidRPr="00045597">
        <w:rPr>
          <w:noProof/>
          <w:sz w:val="28"/>
          <w:szCs w:val="28"/>
          <w:lang w:val="vi-VN"/>
        </w:rPr>
        <w:t>nh giá tác động thủ tục hành chính, Biểu mẫu tính chi phí tuân thủ thủ tục hành chính theo h</w:t>
      </w:r>
      <w:r w:rsidRPr="00045597">
        <w:rPr>
          <w:rFonts w:hint="eastAsia"/>
          <w:noProof/>
          <w:sz w:val="28"/>
          <w:szCs w:val="28"/>
          <w:lang w:val="vi-VN"/>
        </w:rPr>
        <w:t>ư</w:t>
      </w:r>
      <w:r w:rsidRPr="00045597">
        <w:rPr>
          <w:noProof/>
          <w:sz w:val="28"/>
          <w:szCs w:val="28"/>
          <w:lang w:val="vi-VN"/>
        </w:rPr>
        <w:t>ớng dẫn của Bộ tr</w:t>
      </w:r>
      <w:r w:rsidRPr="00045597">
        <w:rPr>
          <w:rFonts w:hint="eastAsia"/>
          <w:noProof/>
          <w:sz w:val="28"/>
          <w:szCs w:val="28"/>
          <w:lang w:val="vi-VN"/>
        </w:rPr>
        <w:t>ư</w:t>
      </w:r>
      <w:r w:rsidRPr="00045597">
        <w:rPr>
          <w:noProof/>
          <w:sz w:val="28"/>
          <w:szCs w:val="28"/>
          <w:lang w:val="vi-VN"/>
        </w:rPr>
        <w:t>ởng Bộ T</w:t>
      </w:r>
      <w:r w:rsidRPr="00045597">
        <w:rPr>
          <w:rFonts w:hint="eastAsia"/>
          <w:noProof/>
          <w:sz w:val="28"/>
          <w:szCs w:val="28"/>
          <w:lang w:val="vi-VN"/>
        </w:rPr>
        <w:t>ư</w:t>
      </w:r>
      <w:r w:rsidRPr="00045597">
        <w:rPr>
          <w:noProof/>
          <w:sz w:val="28"/>
          <w:szCs w:val="28"/>
          <w:lang w:val="vi-VN"/>
        </w:rPr>
        <w:t xml:space="preserve"> pháp).</w:t>
      </w:r>
    </w:p>
    <w:p w:rsidR="00E5117B" w:rsidRPr="00B077DB" w:rsidRDefault="00E5117B" w:rsidP="00365E0F">
      <w:pPr>
        <w:pStyle w:val="NormalWeb"/>
        <w:widowControl w:val="0"/>
        <w:spacing w:before="0" w:beforeAutospacing="0" w:after="120" w:afterAutospacing="0"/>
        <w:ind w:firstLine="720"/>
        <w:jc w:val="both"/>
        <w:rPr>
          <w:noProof/>
          <w:sz w:val="28"/>
          <w:szCs w:val="28"/>
          <w:lang w:val="vi-VN"/>
        </w:rPr>
      </w:pPr>
      <w:r w:rsidRPr="002D2AF5">
        <w:rPr>
          <w:b/>
          <w:noProof/>
          <w:sz w:val="28"/>
          <w:szCs w:val="28"/>
          <w:lang w:val="vi-VN"/>
        </w:rPr>
        <w:t>2. Việc phân quyền, phân cấp (nếu trong dự thảo văn bản có quy định về phân quyền, phân cấp):</w:t>
      </w:r>
      <w:r w:rsidR="0090612D" w:rsidRPr="00B077DB">
        <w:rPr>
          <w:noProof/>
          <w:sz w:val="28"/>
          <w:szCs w:val="28"/>
          <w:lang w:val="vi-VN"/>
        </w:rPr>
        <w:t xml:space="preserve"> Không có.</w:t>
      </w:r>
    </w:p>
    <w:p w:rsidR="00E5117B" w:rsidRPr="002D2AF5" w:rsidRDefault="00E5117B" w:rsidP="00365E0F">
      <w:pPr>
        <w:pStyle w:val="NormalWeb"/>
        <w:widowControl w:val="0"/>
        <w:spacing w:before="0" w:beforeAutospacing="0" w:after="120" w:afterAutospacing="0"/>
        <w:ind w:firstLine="720"/>
        <w:jc w:val="both"/>
        <w:rPr>
          <w:b/>
          <w:noProof/>
          <w:sz w:val="28"/>
          <w:szCs w:val="28"/>
          <w:lang w:val="vi-VN"/>
        </w:rPr>
      </w:pPr>
      <w:r w:rsidRPr="002D2AF5">
        <w:rPr>
          <w:b/>
          <w:noProof/>
          <w:sz w:val="28"/>
          <w:szCs w:val="28"/>
          <w:lang w:val="vi-VN"/>
        </w:rPr>
        <w:t>3. Việc ứng dụng, thúc đẩy phát triển khoa học, công nghệ, đổi mới sáng tạo và chuyển đổi số (nếu trong dự thảo văn bản có quy định về việc ứng dụng, thúc đẩy phát triển khoa học, công nghệ, đổi mới sáng tạo và chuyển đổi số)</w:t>
      </w:r>
    </w:p>
    <w:p w:rsidR="00E5117B" w:rsidRPr="00B077DB" w:rsidRDefault="00045597" w:rsidP="00365E0F">
      <w:pPr>
        <w:pStyle w:val="NormalWeb"/>
        <w:widowControl w:val="0"/>
        <w:spacing w:before="0" w:beforeAutospacing="0" w:after="120" w:afterAutospacing="0"/>
        <w:ind w:firstLine="720"/>
        <w:jc w:val="both"/>
        <w:rPr>
          <w:noProof/>
          <w:sz w:val="28"/>
          <w:szCs w:val="28"/>
          <w:lang w:val="vi-VN"/>
        </w:rPr>
      </w:pPr>
      <w:r w:rsidRPr="00045597">
        <w:rPr>
          <w:noProof/>
          <w:sz w:val="28"/>
          <w:szCs w:val="28"/>
          <w:lang w:val="vi-VN"/>
        </w:rPr>
        <w:t>Dự thảo Nghị quyết tập trung chủ yếu vào việc hỗ trợ đầu t</w:t>
      </w:r>
      <w:r w:rsidRPr="00045597">
        <w:rPr>
          <w:rFonts w:hint="eastAsia"/>
          <w:noProof/>
          <w:sz w:val="28"/>
          <w:szCs w:val="28"/>
          <w:lang w:val="vi-VN"/>
        </w:rPr>
        <w:t>ư</w:t>
      </w:r>
      <w:r w:rsidRPr="00045597">
        <w:rPr>
          <w:noProof/>
          <w:sz w:val="28"/>
          <w:szCs w:val="28"/>
          <w:lang w:val="vi-VN"/>
        </w:rPr>
        <w:t xml:space="preserve"> trực tiếp cho các dự án sản xuất s</w:t>
      </w:r>
      <w:r w:rsidR="002D2AF5">
        <w:rPr>
          <w:noProof/>
          <w:sz w:val="28"/>
          <w:szCs w:val="28"/>
          <w:lang w:val="vi-VN"/>
        </w:rPr>
        <w:t>ản phẩm công nghệ số trọng điểm</w:t>
      </w:r>
      <w:r w:rsidRPr="00045597">
        <w:rPr>
          <w:noProof/>
          <w:sz w:val="28"/>
          <w:szCs w:val="28"/>
          <w:lang w:val="vi-VN"/>
        </w:rPr>
        <w:t>, dự án chip bán dẫn và trung tâm dữ liệu trí tuệ nhân tạo (AI), qua đó trực tiếp tạo lập hạ tầng nền tảng vững chắc để thúc đẩy phát triển khoa học, công nghệ, đổi mới sáng tạo và đẩy nhanh tiến trình chuyển đổi số trên địa bàn tỉnh Khánh Hòa</w:t>
      </w:r>
      <w:r>
        <w:rPr>
          <w:noProof/>
          <w:sz w:val="28"/>
          <w:szCs w:val="28"/>
          <w:lang w:val="vi-VN"/>
        </w:rPr>
        <w:t>.</w:t>
      </w:r>
    </w:p>
    <w:p w:rsidR="00E5117B" w:rsidRPr="00B077DB" w:rsidRDefault="00E5117B" w:rsidP="00365E0F">
      <w:pPr>
        <w:pStyle w:val="NormalWeb"/>
        <w:widowControl w:val="0"/>
        <w:spacing w:before="0" w:beforeAutospacing="0" w:after="120" w:afterAutospacing="0"/>
        <w:ind w:firstLine="720"/>
        <w:jc w:val="both"/>
        <w:rPr>
          <w:noProof/>
          <w:sz w:val="28"/>
          <w:szCs w:val="28"/>
          <w:lang w:val="vi-VN"/>
        </w:rPr>
      </w:pPr>
      <w:r w:rsidRPr="002D2AF5">
        <w:rPr>
          <w:b/>
          <w:noProof/>
          <w:sz w:val="28"/>
          <w:szCs w:val="28"/>
          <w:lang w:val="vi-VN"/>
        </w:rPr>
        <w:t>4. Việc bảo đảm bình đẳng giới (nếu trong dự thảo văn bản có quy định về bình đẳng giới):</w:t>
      </w:r>
      <w:r w:rsidRPr="00B077DB">
        <w:rPr>
          <w:noProof/>
          <w:sz w:val="28"/>
          <w:szCs w:val="28"/>
          <w:lang w:val="vi-VN"/>
        </w:rPr>
        <w:t xml:space="preserve"> Không có</w:t>
      </w:r>
      <w:r w:rsidR="00045597">
        <w:rPr>
          <w:noProof/>
          <w:sz w:val="28"/>
          <w:szCs w:val="28"/>
          <w:lang w:val="vi-VN"/>
        </w:rPr>
        <w:t>.</w:t>
      </w:r>
    </w:p>
    <w:p w:rsidR="00E5117B" w:rsidRPr="00B077DB" w:rsidRDefault="00E5117B" w:rsidP="00365E0F">
      <w:pPr>
        <w:pStyle w:val="NormalWeb"/>
        <w:widowControl w:val="0"/>
        <w:spacing w:before="0" w:beforeAutospacing="0" w:after="120" w:afterAutospacing="0"/>
        <w:ind w:firstLine="720"/>
        <w:jc w:val="both"/>
        <w:rPr>
          <w:noProof/>
          <w:sz w:val="28"/>
          <w:szCs w:val="28"/>
          <w:lang w:val="vi-VN"/>
        </w:rPr>
      </w:pPr>
      <w:r w:rsidRPr="002D2AF5">
        <w:rPr>
          <w:b/>
          <w:noProof/>
          <w:sz w:val="28"/>
          <w:szCs w:val="28"/>
          <w:lang w:val="vi-VN"/>
        </w:rPr>
        <w:t>5. Việc thực hiện chính sách dân tộc (nếu trong dự thảo văn bản có quy định về chính sách dân tộc):</w:t>
      </w:r>
      <w:r w:rsidRPr="00B077DB">
        <w:rPr>
          <w:noProof/>
          <w:sz w:val="28"/>
          <w:szCs w:val="28"/>
          <w:lang w:val="vi-VN"/>
        </w:rPr>
        <w:t xml:space="preserve"> Không có.</w:t>
      </w:r>
    </w:p>
    <w:p w:rsidR="00E5117B" w:rsidRPr="00B077DB" w:rsidRDefault="00E5117B" w:rsidP="00365E0F">
      <w:pPr>
        <w:pStyle w:val="NormalWeb"/>
        <w:widowControl w:val="0"/>
        <w:spacing w:before="0" w:beforeAutospacing="0" w:after="120" w:afterAutospacing="0"/>
        <w:ind w:firstLine="720"/>
        <w:jc w:val="both"/>
        <w:rPr>
          <w:noProof/>
          <w:sz w:val="28"/>
          <w:szCs w:val="28"/>
          <w:lang w:val="vi-VN"/>
        </w:rPr>
      </w:pPr>
      <w:r w:rsidRPr="00045597">
        <w:rPr>
          <w:b/>
          <w:noProof/>
          <w:sz w:val="28"/>
          <w:szCs w:val="28"/>
          <w:lang w:val="vi-VN"/>
        </w:rPr>
        <w:t>III. PHỤ LỤC (nếu có):</w:t>
      </w:r>
      <w:r w:rsidRPr="00B077DB">
        <w:rPr>
          <w:noProof/>
          <w:sz w:val="28"/>
          <w:szCs w:val="28"/>
          <w:lang w:val="vi-VN"/>
        </w:rPr>
        <w:t xml:space="preserve"> Không có./.</w:t>
      </w:r>
    </w:p>
    <w:p w:rsidR="00E5117B" w:rsidRPr="00B077DB" w:rsidRDefault="00E5117B" w:rsidP="00E5117B">
      <w:pPr>
        <w:pStyle w:val="NormalWeb"/>
        <w:widowControl w:val="0"/>
        <w:ind w:firstLine="567"/>
        <w:jc w:val="both"/>
        <w:rPr>
          <w:noProof/>
          <w:sz w:val="28"/>
          <w:szCs w:val="28"/>
          <w:lang w:val="vi-VN"/>
        </w:rPr>
      </w:pPr>
    </w:p>
    <w:p w:rsidR="00E5117B" w:rsidRPr="00B077DB" w:rsidRDefault="00E5117B" w:rsidP="00E5117B">
      <w:pPr>
        <w:pStyle w:val="NormalWeb"/>
        <w:widowControl w:val="0"/>
        <w:ind w:firstLine="567"/>
        <w:jc w:val="both"/>
        <w:rPr>
          <w:noProof/>
          <w:sz w:val="28"/>
          <w:szCs w:val="28"/>
          <w:lang w:val="vi-VN"/>
        </w:rPr>
      </w:pPr>
    </w:p>
    <w:p w:rsidR="00E5117B" w:rsidRPr="00B077DB" w:rsidRDefault="00E5117B" w:rsidP="00E5117B">
      <w:pPr>
        <w:pStyle w:val="NormalWeb"/>
        <w:widowControl w:val="0"/>
        <w:ind w:firstLine="567"/>
        <w:jc w:val="both"/>
        <w:rPr>
          <w:noProof/>
          <w:sz w:val="28"/>
          <w:szCs w:val="28"/>
          <w:lang w:val="vi-VN"/>
        </w:rPr>
      </w:pPr>
    </w:p>
    <w:p w:rsidR="00E5117B" w:rsidRPr="00B077DB" w:rsidRDefault="00E5117B" w:rsidP="00E5117B">
      <w:pPr>
        <w:pStyle w:val="NormalWeb"/>
        <w:widowControl w:val="0"/>
        <w:spacing w:before="0" w:beforeAutospacing="0" w:after="0" w:afterAutospacing="0"/>
        <w:ind w:firstLine="567"/>
        <w:jc w:val="both"/>
        <w:rPr>
          <w:noProof/>
          <w:sz w:val="28"/>
          <w:szCs w:val="28"/>
          <w:lang w:val="vi-VN"/>
        </w:rPr>
      </w:pPr>
    </w:p>
    <w:sectPr w:rsidR="00E5117B" w:rsidRPr="00B077DB" w:rsidSect="0046748F">
      <w:headerReference w:type="default" r:id="rId7"/>
      <w:footerReference w:type="even" r:id="rId8"/>
      <w:pgSz w:w="11907" w:h="16840" w:code="9"/>
      <w:pgMar w:top="1134" w:right="851" w:bottom="1134" w:left="1701" w:header="567" w:footer="567"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3F7D" w:rsidRDefault="00BA3F7D" w:rsidP="00634C67">
      <w:r>
        <w:separator/>
      </w:r>
    </w:p>
  </w:endnote>
  <w:endnote w:type="continuationSeparator" w:id="0">
    <w:p w:rsidR="00BA3F7D" w:rsidRDefault="00BA3F7D" w:rsidP="00634C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I-Times">
    <w:altName w:val="Times New Roman"/>
    <w:panose1 w:val="00000000000000000000"/>
    <w:charset w:val="00"/>
    <w:family w:val="auto"/>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3BB9" w:rsidRDefault="00FE3BB9" w:rsidP="00FE3BB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FE3BB9" w:rsidRDefault="00FE3BB9" w:rsidP="00FE3BB9">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3F7D" w:rsidRDefault="00BA3F7D" w:rsidP="00634C67">
      <w:r>
        <w:separator/>
      </w:r>
    </w:p>
  </w:footnote>
  <w:footnote w:type="continuationSeparator" w:id="0">
    <w:p w:rsidR="00BA3F7D" w:rsidRDefault="00BA3F7D" w:rsidP="00634C6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3BB9" w:rsidRPr="001C29EE" w:rsidRDefault="00FE3BB9" w:rsidP="00FE3BB9">
    <w:pPr>
      <w:pStyle w:val="Header"/>
      <w:jc w:val="center"/>
      <w:rPr>
        <w:szCs w:val="28"/>
      </w:rPr>
    </w:pPr>
    <w:r w:rsidRPr="001C29EE">
      <w:rPr>
        <w:rFonts w:ascii="Times New Roman" w:hAnsi="Times New Roman"/>
        <w:szCs w:val="28"/>
      </w:rPr>
      <w:fldChar w:fldCharType="begin"/>
    </w:r>
    <w:r w:rsidRPr="001C29EE">
      <w:rPr>
        <w:rFonts w:ascii="Times New Roman" w:hAnsi="Times New Roman"/>
        <w:szCs w:val="28"/>
      </w:rPr>
      <w:instrText xml:space="preserve"> PAGE   \* MERGEFORMAT </w:instrText>
    </w:r>
    <w:r w:rsidRPr="001C29EE">
      <w:rPr>
        <w:rFonts w:ascii="Times New Roman" w:hAnsi="Times New Roman"/>
        <w:szCs w:val="28"/>
      </w:rPr>
      <w:fldChar w:fldCharType="separate"/>
    </w:r>
    <w:r w:rsidR="00337AB9">
      <w:rPr>
        <w:rFonts w:ascii="Times New Roman" w:hAnsi="Times New Roman"/>
        <w:noProof/>
        <w:szCs w:val="28"/>
      </w:rPr>
      <w:t>3</w:t>
    </w:r>
    <w:r w:rsidRPr="001C29EE">
      <w:rPr>
        <w:rFonts w:ascii="Times New Roman" w:hAnsi="Times New Roman"/>
        <w:szCs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21CA"/>
    <w:rsid w:val="000003CF"/>
    <w:rsid w:val="00023974"/>
    <w:rsid w:val="00035A60"/>
    <w:rsid w:val="00045597"/>
    <w:rsid w:val="00055280"/>
    <w:rsid w:val="000642A3"/>
    <w:rsid w:val="0007129D"/>
    <w:rsid w:val="00083826"/>
    <w:rsid w:val="000C000F"/>
    <w:rsid w:val="000C4816"/>
    <w:rsid w:val="000F21F3"/>
    <w:rsid w:val="000F7F47"/>
    <w:rsid w:val="00112B95"/>
    <w:rsid w:val="00123738"/>
    <w:rsid w:val="00123CA8"/>
    <w:rsid w:val="00133281"/>
    <w:rsid w:val="00140FE7"/>
    <w:rsid w:val="00194CBF"/>
    <w:rsid w:val="001A29FA"/>
    <w:rsid w:val="001C0C39"/>
    <w:rsid w:val="001C29EE"/>
    <w:rsid w:val="001C4456"/>
    <w:rsid w:val="00207901"/>
    <w:rsid w:val="00211BD0"/>
    <w:rsid w:val="00230510"/>
    <w:rsid w:val="00231386"/>
    <w:rsid w:val="00233820"/>
    <w:rsid w:val="00242A27"/>
    <w:rsid w:val="00254305"/>
    <w:rsid w:val="0026205C"/>
    <w:rsid w:val="00274E0E"/>
    <w:rsid w:val="00277C5B"/>
    <w:rsid w:val="00277D6D"/>
    <w:rsid w:val="00286088"/>
    <w:rsid w:val="002955C4"/>
    <w:rsid w:val="002B328B"/>
    <w:rsid w:val="002B4E51"/>
    <w:rsid w:val="002C0252"/>
    <w:rsid w:val="002C2A0C"/>
    <w:rsid w:val="002D2AF5"/>
    <w:rsid w:val="002D5A16"/>
    <w:rsid w:val="002F6287"/>
    <w:rsid w:val="00333D51"/>
    <w:rsid w:val="003369EE"/>
    <w:rsid w:val="00337AB9"/>
    <w:rsid w:val="0034605C"/>
    <w:rsid w:val="00356184"/>
    <w:rsid w:val="0036441B"/>
    <w:rsid w:val="00365E0F"/>
    <w:rsid w:val="00377AD2"/>
    <w:rsid w:val="003B320D"/>
    <w:rsid w:val="003C266A"/>
    <w:rsid w:val="003E02A2"/>
    <w:rsid w:val="00402F20"/>
    <w:rsid w:val="00405C8E"/>
    <w:rsid w:val="00415351"/>
    <w:rsid w:val="00447FC4"/>
    <w:rsid w:val="004519DB"/>
    <w:rsid w:val="0046748F"/>
    <w:rsid w:val="004934E9"/>
    <w:rsid w:val="004B1CA1"/>
    <w:rsid w:val="004C4E78"/>
    <w:rsid w:val="004D349E"/>
    <w:rsid w:val="00552183"/>
    <w:rsid w:val="005522D7"/>
    <w:rsid w:val="0056132E"/>
    <w:rsid w:val="0057001C"/>
    <w:rsid w:val="005736E5"/>
    <w:rsid w:val="005826AD"/>
    <w:rsid w:val="005829DE"/>
    <w:rsid w:val="005B3A8E"/>
    <w:rsid w:val="005E3351"/>
    <w:rsid w:val="00614CA1"/>
    <w:rsid w:val="00620899"/>
    <w:rsid w:val="00634C67"/>
    <w:rsid w:val="00657BA7"/>
    <w:rsid w:val="006614AE"/>
    <w:rsid w:val="006667B8"/>
    <w:rsid w:val="00693AC1"/>
    <w:rsid w:val="00696333"/>
    <w:rsid w:val="006A4B1F"/>
    <w:rsid w:val="006D132C"/>
    <w:rsid w:val="00706803"/>
    <w:rsid w:val="00713EF8"/>
    <w:rsid w:val="00742C38"/>
    <w:rsid w:val="00745B0F"/>
    <w:rsid w:val="0075185F"/>
    <w:rsid w:val="00766595"/>
    <w:rsid w:val="00783771"/>
    <w:rsid w:val="00794E7A"/>
    <w:rsid w:val="007B48BB"/>
    <w:rsid w:val="007E65A2"/>
    <w:rsid w:val="007F4FBC"/>
    <w:rsid w:val="00834447"/>
    <w:rsid w:val="00836324"/>
    <w:rsid w:val="00850164"/>
    <w:rsid w:val="0087303E"/>
    <w:rsid w:val="008F56F0"/>
    <w:rsid w:val="008F6965"/>
    <w:rsid w:val="0090612D"/>
    <w:rsid w:val="0091256D"/>
    <w:rsid w:val="00926539"/>
    <w:rsid w:val="0095427E"/>
    <w:rsid w:val="00981697"/>
    <w:rsid w:val="009852B4"/>
    <w:rsid w:val="009B5677"/>
    <w:rsid w:val="009D499E"/>
    <w:rsid w:val="009D674A"/>
    <w:rsid w:val="009D7341"/>
    <w:rsid w:val="009F4AB0"/>
    <w:rsid w:val="00A10155"/>
    <w:rsid w:val="00A217C7"/>
    <w:rsid w:val="00A31E7E"/>
    <w:rsid w:val="00A36D2C"/>
    <w:rsid w:val="00A44CB2"/>
    <w:rsid w:val="00AD1235"/>
    <w:rsid w:val="00AE3C74"/>
    <w:rsid w:val="00B077DB"/>
    <w:rsid w:val="00B16205"/>
    <w:rsid w:val="00B306A4"/>
    <w:rsid w:val="00B408D8"/>
    <w:rsid w:val="00BA3F7D"/>
    <w:rsid w:val="00BB2F50"/>
    <w:rsid w:val="00C10B8F"/>
    <w:rsid w:val="00C13A6A"/>
    <w:rsid w:val="00C4323F"/>
    <w:rsid w:val="00C66351"/>
    <w:rsid w:val="00C706CB"/>
    <w:rsid w:val="00CC6F21"/>
    <w:rsid w:val="00CD3BDC"/>
    <w:rsid w:val="00D63AD9"/>
    <w:rsid w:val="00D64759"/>
    <w:rsid w:val="00D719E1"/>
    <w:rsid w:val="00DB5B23"/>
    <w:rsid w:val="00E007AC"/>
    <w:rsid w:val="00E14F43"/>
    <w:rsid w:val="00E4576A"/>
    <w:rsid w:val="00E4689E"/>
    <w:rsid w:val="00E5117B"/>
    <w:rsid w:val="00E549D8"/>
    <w:rsid w:val="00E91D65"/>
    <w:rsid w:val="00EB21CA"/>
    <w:rsid w:val="00ED272D"/>
    <w:rsid w:val="00ED5875"/>
    <w:rsid w:val="00EE6C5D"/>
    <w:rsid w:val="00EF6BB5"/>
    <w:rsid w:val="00F046C2"/>
    <w:rsid w:val="00F12B2B"/>
    <w:rsid w:val="00F46BBB"/>
    <w:rsid w:val="00F62C44"/>
    <w:rsid w:val="00F90A7E"/>
    <w:rsid w:val="00F91453"/>
    <w:rsid w:val="00F91A46"/>
    <w:rsid w:val="00FA5BA8"/>
    <w:rsid w:val="00FC5251"/>
    <w:rsid w:val="00FD1842"/>
    <w:rsid w:val="00FE3BB9"/>
    <w:rsid w:val="00FF22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8881FC"/>
  <w15:chartTrackingRefBased/>
  <w15:docId w15:val="{1C9EB288-2B52-4608-9A1B-DC99469EB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21CA"/>
    <w:rPr>
      <w:rFonts w:ascii="VNI-Times" w:eastAsia="Times New Roman" w:hAnsi="VNI-Times"/>
      <w:sz w:val="28"/>
    </w:rPr>
  </w:style>
  <w:style w:type="paragraph" w:styleId="Heading1">
    <w:name w:val="heading 1"/>
    <w:basedOn w:val="Normal"/>
    <w:next w:val="Normal"/>
    <w:link w:val="Heading1Char"/>
    <w:qFormat/>
    <w:rsid w:val="00EB21CA"/>
    <w:pPr>
      <w:keepNext/>
      <w:jc w:val="center"/>
      <w:outlineLvl w:val="0"/>
    </w:pPr>
    <w:rPr>
      <w:b/>
      <w:snapToGrid w:val="0"/>
      <w:color w:val="000000"/>
      <w:sz w:val="20"/>
    </w:rPr>
  </w:style>
  <w:style w:type="paragraph" w:styleId="Heading3">
    <w:name w:val="heading 3"/>
    <w:basedOn w:val="Normal"/>
    <w:next w:val="Normal"/>
    <w:link w:val="Heading3Char"/>
    <w:qFormat/>
    <w:rsid w:val="00EB21CA"/>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EB21CA"/>
    <w:rPr>
      <w:rFonts w:ascii="VNI-Times" w:eastAsia="Times New Roman" w:hAnsi="VNI-Times" w:cs="Times New Roman"/>
      <w:b/>
      <w:snapToGrid w:val="0"/>
      <w:color w:val="000000"/>
      <w:sz w:val="20"/>
      <w:szCs w:val="20"/>
    </w:rPr>
  </w:style>
  <w:style w:type="character" w:customStyle="1" w:styleId="Heading3Char">
    <w:name w:val="Heading 3 Char"/>
    <w:link w:val="Heading3"/>
    <w:rsid w:val="00EB21CA"/>
    <w:rPr>
      <w:rFonts w:ascii="Arial" w:eastAsia="Times New Roman" w:hAnsi="Arial" w:cs="Arial"/>
      <w:b/>
      <w:bCs/>
      <w:sz w:val="26"/>
      <w:szCs w:val="26"/>
    </w:rPr>
  </w:style>
  <w:style w:type="paragraph" w:styleId="Footer">
    <w:name w:val="footer"/>
    <w:basedOn w:val="Normal"/>
    <w:link w:val="FooterChar"/>
    <w:rsid w:val="00EB21CA"/>
    <w:pPr>
      <w:tabs>
        <w:tab w:val="center" w:pos="4320"/>
        <w:tab w:val="right" w:pos="8640"/>
      </w:tabs>
    </w:pPr>
  </w:style>
  <w:style w:type="character" w:customStyle="1" w:styleId="FooterChar">
    <w:name w:val="Footer Char"/>
    <w:link w:val="Footer"/>
    <w:rsid w:val="00EB21CA"/>
    <w:rPr>
      <w:rFonts w:ascii="VNI-Times" w:eastAsia="Times New Roman" w:hAnsi="VNI-Times" w:cs="Times New Roman"/>
      <w:sz w:val="28"/>
      <w:szCs w:val="20"/>
    </w:rPr>
  </w:style>
  <w:style w:type="character" w:styleId="PageNumber">
    <w:name w:val="page number"/>
    <w:rsid w:val="00EB21CA"/>
  </w:style>
  <w:style w:type="paragraph" w:styleId="Header">
    <w:name w:val="header"/>
    <w:basedOn w:val="Normal"/>
    <w:link w:val="HeaderChar"/>
    <w:uiPriority w:val="99"/>
    <w:rsid w:val="00EB21CA"/>
    <w:pPr>
      <w:tabs>
        <w:tab w:val="center" w:pos="4320"/>
        <w:tab w:val="right" w:pos="8640"/>
      </w:tabs>
    </w:pPr>
  </w:style>
  <w:style w:type="character" w:customStyle="1" w:styleId="HeaderChar">
    <w:name w:val="Header Char"/>
    <w:link w:val="Header"/>
    <w:uiPriority w:val="99"/>
    <w:rsid w:val="00EB21CA"/>
    <w:rPr>
      <w:rFonts w:ascii="VNI-Times" w:eastAsia="Times New Roman" w:hAnsi="VNI-Times" w:cs="Times New Roman"/>
      <w:sz w:val="28"/>
      <w:szCs w:val="20"/>
    </w:rPr>
  </w:style>
  <w:style w:type="character" w:styleId="Hyperlink">
    <w:name w:val="Hyperlink"/>
    <w:uiPriority w:val="99"/>
    <w:rsid w:val="00EB21CA"/>
    <w:rPr>
      <w:color w:val="0000FF"/>
      <w:u w:val="single"/>
    </w:rPr>
  </w:style>
  <w:style w:type="paragraph" w:styleId="NormalWeb">
    <w:name w:val="Normal (Web)"/>
    <w:basedOn w:val="Normal"/>
    <w:uiPriority w:val="99"/>
    <w:rsid w:val="00EB21CA"/>
    <w:pPr>
      <w:spacing w:before="100" w:beforeAutospacing="1" w:after="100" w:afterAutospacing="1"/>
    </w:pPr>
    <w:rPr>
      <w:rFonts w:ascii="Times New Roman" w:hAnsi="Times New Roman"/>
      <w:sz w:val="24"/>
      <w:szCs w:val="24"/>
    </w:rPr>
  </w:style>
  <w:style w:type="character" w:customStyle="1" w:styleId="fontstyle01">
    <w:name w:val="fontstyle01"/>
    <w:rsid w:val="00EB21CA"/>
    <w:rPr>
      <w:rFonts w:ascii="Times New Roman" w:hAnsi="Times New Roman" w:cs="Times New Roman" w:hint="default"/>
      <w:b w:val="0"/>
      <w:bCs w:val="0"/>
      <w:i w:val="0"/>
      <w:iCs w:val="0"/>
      <w:color w:val="000000"/>
      <w:sz w:val="28"/>
      <w:szCs w:val="28"/>
    </w:rPr>
  </w:style>
  <w:style w:type="paragraph" w:styleId="ListParagraph">
    <w:name w:val="List Paragraph"/>
    <w:basedOn w:val="Normal"/>
    <w:uiPriority w:val="34"/>
    <w:qFormat/>
    <w:rsid w:val="00EB21CA"/>
    <w:pPr>
      <w:ind w:left="720"/>
      <w:contextualSpacing/>
    </w:pPr>
  </w:style>
  <w:style w:type="paragraph" w:styleId="EndnoteText">
    <w:name w:val="endnote text"/>
    <w:basedOn w:val="Normal"/>
    <w:link w:val="EndnoteTextChar"/>
    <w:uiPriority w:val="99"/>
    <w:semiHidden/>
    <w:unhideWhenUsed/>
    <w:rsid w:val="00634C67"/>
    <w:rPr>
      <w:sz w:val="20"/>
    </w:rPr>
  </w:style>
  <w:style w:type="character" w:customStyle="1" w:styleId="EndnoteTextChar">
    <w:name w:val="Endnote Text Char"/>
    <w:link w:val="EndnoteText"/>
    <w:uiPriority w:val="99"/>
    <w:semiHidden/>
    <w:rsid w:val="00634C67"/>
    <w:rPr>
      <w:rFonts w:ascii="VNI-Times" w:eastAsia="Times New Roman" w:hAnsi="VNI-Times" w:cs="Times New Roman"/>
      <w:sz w:val="20"/>
      <w:szCs w:val="20"/>
    </w:rPr>
  </w:style>
  <w:style w:type="character" w:styleId="EndnoteReference">
    <w:name w:val="endnote reference"/>
    <w:uiPriority w:val="99"/>
    <w:semiHidden/>
    <w:unhideWhenUsed/>
    <w:rsid w:val="00634C67"/>
    <w:rPr>
      <w:vertAlign w:val="superscript"/>
    </w:rPr>
  </w:style>
  <w:style w:type="paragraph" w:styleId="FootnoteText">
    <w:name w:val="footnote text"/>
    <w:basedOn w:val="Normal"/>
    <w:link w:val="FootnoteTextChar"/>
    <w:uiPriority w:val="99"/>
    <w:semiHidden/>
    <w:unhideWhenUsed/>
    <w:rsid w:val="00634C67"/>
    <w:rPr>
      <w:sz w:val="20"/>
    </w:rPr>
  </w:style>
  <w:style w:type="character" w:customStyle="1" w:styleId="FootnoteTextChar">
    <w:name w:val="Footnote Text Char"/>
    <w:link w:val="FootnoteText"/>
    <w:uiPriority w:val="99"/>
    <w:semiHidden/>
    <w:rsid w:val="00634C67"/>
    <w:rPr>
      <w:rFonts w:ascii="VNI-Times" w:eastAsia="Times New Roman" w:hAnsi="VNI-Times" w:cs="Times New Roman"/>
      <w:sz w:val="20"/>
      <w:szCs w:val="20"/>
    </w:rPr>
  </w:style>
  <w:style w:type="character" w:styleId="FootnoteReference">
    <w:name w:val="footnote reference"/>
    <w:uiPriority w:val="99"/>
    <w:semiHidden/>
    <w:unhideWhenUsed/>
    <w:rsid w:val="00634C6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2161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B23490-A743-4305-87F5-90465672BA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3</Pages>
  <Words>1040</Words>
  <Characters>5929</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ASUS-PC</dc:creator>
  <cp:keywords/>
  <dc:description/>
  <cp:lastModifiedBy>HQB</cp:lastModifiedBy>
  <cp:revision>22</cp:revision>
  <dcterms:created xsi:type="dcterms:W3CDTF">2026-03-15T13:53:00Z</dcterms:created>
  <dcterms:modified xsi:type="dcterms:W3CDTF">2026-03-25T03:55:00Z</dcterms:modified>
</cp:coreProperties>
</file>