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AC036" w14:textId="77777777" w:rsidR="000B53F5" w:rsidRDefault="000B53F5">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489" w:type="dxa"/>
        <w:jc w:val="center"/>
        <w:tblLayout w:type="fixed"/>
        <w:tblLook w:val="0000" w:firstRow="0" w:lastRow="0" w:firstColumn="0" w:lastColumn="0" w:noHBand="0" w:noVBand="0"/>
      </w:tblPr>
      <w:tblGrid>
        <w:gridCol w:w="1134"/>
        <w:gridCol w:w="3544"/>
        <w:gridCol w:w="5811"/>
      </w:tblGrid>
      <w:tr w:rsidR="000B53F5" w14:paraId="5ED0B060" w14:textId="77777777">
        <w:trPr>
          <w:trHeight w:val="646"/>
          <w:jc w:val="center"/>
        </w:trPr>
        <w:tc>
          <w:tcPr>
            <w:tcW w:w="4678" w:type="dxa"/>
            <w:gridSpan w:val="2"/>
          </w:tcPr>
          <w:bookmarkStart w:id="0" w:name="_heading=h.6do6hqbxeeq7" w:colFirst="0" w:colLast="0"/>
          <w:bookmarkEnd w:id="0"/>
          <w:p w14:paraId="6C8C8A31" w14:textId="6E42C873" w:rsidR="000B53F5" w:rsidRDefault="008774E8">
            <w:pPr>
              <w:keepNext/>
              <w:jc w:val="center"/>
              <w:rPr>
                <w:rFonts w:ascii="Times New Roman" w:hAnsi="Times New Roman" w:cs="Times New Roman"/>
                <w:b/>
                <w:i/>
              </w:rPr>
            </w:pPr>
            <w:r>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1310DF1D" wp14:editId="34428405">
                      <wp:simplePos x="0" y="0"/>
                      <wp:positionH relativeFrom="column">
                        <wp:posOffset>583184</wp:posOffset>
                      </wp:positionH>
                      <wp:positionV relativeFrom="paragraph">
                        <wp:posOffset>229489</wp:posOffset>
                      </wp:positionV>
                      <wp:extent cx="1828800" cy="0"/>
                      <wp:effectExtent l="0" t="0" r="0" b="0"/>
                      <wp:wrapNone/>
                      <wp:docPr id="914843123" name="Straight Connector 3"/>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4E406DA3"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9pt,18.05pt" to="189.9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XXHlw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" strokecolor="black [3200]" strokeweight=".5pt">
                      <v:stroke joinstyle="miter"/>
                    </v:line>
                  </w:pict>
                </mc:Fallback>
              </mc:AlternateContent>
            </w:r>
            <w:r>
              <w:rPr>
                <w:rFonts w:ascii="Times New Roman" w:hAnsi="Times New Roman" w:cs="Times New Roman"/>
                <w:b/>
              </w:rPr>
              <w:t>BỘ KHOA HỌC VÀ CÔNG NGHỆ</w:t>
            </w:r>
            <w:r>
              <w:rPr>
                <w:rFonts w:ascii="Times New Roman" w:hAnsi="Times New Roman" w:cs="Times New Roman"/>
                <w:b/>
              </w:rPr>
              <w:br/>
            </w:r>
            <w:r>
              <w:rPr>
                <w:noProof/>
              </w:rPr>
              <mc:AlternateContent>
                <mc:Choice Requires="wps">
                  <w:drawing>
                    <wp:anchor distT="4294967293" distB="4294967293" distL="114300" distR="114300" simplePos="0" relativeHeight="251658240" behindDoc="0" locked="0" layoutInCell="1" hidden="0" allowOverlap="1" wp14:anchorId="2F4419C1" wp14:editId="629CD9C0">
                      <wp:simplePos x="0" y="0"/>
                      <wp:positionH relativeFrom="column">
                        <wp:posOffset>698500</wp:posOffset>
                      </wp:positionH>
                      <wp:positionV relativeFrom="paragraph">
                        <wp:posOffset>220994</wp:posOffset>
                      </wp:positionV>
                      <wp:extent cx="0" cy="12700"/>
                      <wp:effectExtent l="0" t="0" r="0" b="0"/>
                      <wp:wrapNone/>
                      <wp:docPr id="1360813815" name="Straight Arrow Connector 1360813815"/>
                      <wp:cNvGraphicFramePr/>
                      <a:graphic xmlns:a="http://schemas.openxmlformats.org/drawingml/2006/main">
                        <a:graphicData uri="http://schemas.microsoft.com/office/word/2010/wordprocessingShape">
                          <wps:wsp>
                            <wps:cNvCnPr/>
                            <wps:spPr>
                              <a:xfrm>
                                <a:off x="4672329" y="3780000"/>
                                <a:ext cx="1347343"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3" distT="4294967293" distL="114300" distR="114300" hidden="0" layoutInCell="1" locked="0" relativeHeight="0" simplePos="0">
                      <wp:simplePos x="0" y="0"/>
                      <wp:positionH relativeFrom="column">
                        <wp:posOffset>698500</wp:posOffset>
                      </wp:positionH>
                      <wp:positionV relativeFrom="paragraph">
                        <wp:posOffset>220994</wp:posOffset>
                      </wp:positionV>
                      <wp:extent cx="0" cy="12700"/>
                      <wp:effectExtent b="0" l="0" r="0" t="0"/>
                      <wp:wrapNone/>
                      <wp:docPr id="136081381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811" w:type="dxa"/>
          </w:tcPr>
          <w:p w14:paraId="669E6AF1" w14:textId="77777777" w:rsidR="000B53F5" w:rsidRDefault="00E63BD6">
            <w:pPr>
              <w:keepNext/>
              <w:jc w:val="center"/>
              <w:rPr>
                <w:rFonts w:ascii="Times New Roman" w:hAnsi="Times New Roman" w:cs="Times New Roman"/>
                <w:b/>
                <w:sz w:val="26"/>
                <w:szCs w:val="26"/>
              </w:rPr>
            </w:pPr>
            <w:r>
              <w:rPr>
                <w:rFonts w:ascii="Times New Roman" w:hAnsi="Times New Roman" w:cs="Times New Roman"/>
                <w:b/>
                <w:sz w:val="26"/>
                <w:szCs w:val="26"/>
              </w:rPr>
              <w:t>CỘNG HÒA XÃ HỘI CHỦ NGHĨA VIỆT NAM</w:t>
            </w:r>
          </w:p>
          <w:p w14:paraId="6679842D" w14:textId="39D1EE45" w:rsidR="000B53F5" w:rsidRDefault="008774E8">
            <w:pPr>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45AE8EEE" wp14:editId="7C7B37CC">
                      <wp:simplePos x="0" y="0"/>
                      <wp:positionH relativeFrom="column">
                        <wp:posOffset>672846</wp:posOffset>
                      </wp:positionH>
                      <wp:positionV relativeFrom="paragraph">
                        <wp:posOffset>221996</wp:posOffset>
                      </wp:positionV>
                      <wp:extent cx="2170176" cy="0"/>
                      <wp:effectExtent l="0" t="0" r="0" b="0"/>
                      <wp:wrapNone/>
                      <wp:docPr id="1164247549" name="Straight Connector 4"/>
                      <wp:cNvGraphicFramePr/>
                      <a:graphic xmlns:a="http://schemas.openxmlformats.org/drawingml/2006/main">
                        <a:graphicData uri="http://schemas.microsoft.com/office/word/2010/wordprocessingShape">
                          <wps:wsp>
                            <wps:cNvCnPr/>
                            <wps:spPr>
                              <a:xfrm>
                                <a:off x="0" y="0"/>
                                <a:ext cx="21701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69A1689A"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3pt,17.5pt" to="223.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" strokecolor="black [3200]" strokeweight=".5pt">
                      <v:stroke joinstyle="miter"/>
                    </v:line>
                  </w:pict>
                </mc:Fallback>
              </mc:AlternateContent>
            </w:r>
            <w:r>
              <w:rPr>
                <w:rFonts w:ascii="Times New Roman" w:hAnsi="Times New Roman" w:cs="Times New Roman"/>
                <w:b/>
              </w:rPr>
              <w:t>Độc lập – Tự do – Hạnh phúc</w:t>
            </w:r>
            <w:r>
              <w:rPr>
                <w:noProof/>
              </w:rPr>
              <mc:AlternateContent>
                <mc:Choice Requires="wps">
                  <w:drawing>
                    <wp:anchor distT="4294967293" distB="4294967293" distL="114300" distR="114300" simplePos="0" relativeHeight="251659264" behindDoc="0" locked="0" layoutInCell="1" hidden="0" allowOverlap="1" wp14:anchorId="365A9662" wp14:editId="4C47FC33">
                      <wp:simplePos x="0" y="0"/>
                      <wp:positionH relativeFrom="column">
                        <wp:posOffset>647700</wp:posOffset>
                      </wp:positionH>
                      <wp:positionV relativeFrom="paragraph">
                        <wp:posOffset>220994</wp:posOffset>
                      </wp:positionV>
                      <wp:extent cx="0" cy="12700"/>
                      <wp:effectExtent l="0" t="0" r="0" b="0"/>
                      <wp:wrapNone/>
                      <wp:docPr id="1360813814" name="Straight Arrow Connector 1360813814"/>
                      <wp:cNvGraphicFramePr/>
                      <a:graphic xmlns:a="http://schemas.openxmlformats.org/drawingml/2006/main">
                        <a:graphicData uri="http://schemas.microsoft.com/office/word/2010/wordprocessingShape">
                          <wps:wsp>
                            <wps:cNvCnPr/>
                            <wps:spPr>
                              <a:xfrm>
                                <a:off x="4241735" y="3780000"/>
                                <a:ext cx="220853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3" distT="4294967293" distL="114300" distR="114300" hidden="0" layoutInCell="1" locked="0" relativeHeight="0" simplePos="0">
                      <wp:simplePos x="0" y="0"/>
                      <wp:positionH relativeFrom="column">
                        <wp:posOffset>647700</wp:posOffset>
                      </wp:positionH>
                      <wp:positionV relativeFrom="paragraph">
                        <wp:posOffset>220994</wp:posOffset>
                      </wp:positionV>
                      <wp:extent cx="0" cy="12700"/>
                      <wp:effectExtent b="0" l="0" r="0" t="0"/>
                      <wp:wrapNone/>
                      <wp:docPr id="136081381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0B53F5" w14:paraId="5CF13940" w14:textId="77777777">
        <w:trPr>
          <w:trHeight w:val="654"/>
          <w:jc w:val="center"/>
        </w:trPr>
        <w:tc>
          <w:tcPr>
            <w:tcW w:w="1134" w:type="dxa"/>
          </w:tcPr>
          <w:p w14:paraId="070B40A6" w14:textId="77777777" w:rsidR="000B53F5" w:rsidRDefault="000B53F5">
            <w:pPr>
              <w:widowControl w:val="0"/>
              <w:pBdr>
                <w:top w:val="nil"/>
                <w:left w:val="nil"/>
                <w:bottom w:val="nil"/>
                <w:right w:val="nil"/>
                <w:between w:val="nil"/>
              </w:pBdr>
              <w:spacing w:line="276" w:lineRule="auto"/>
              <w:rPr>
                <w:rFonts w:ascii="Times New Roman" w:hAnsi="Times New Roman" w:cs="Times New Roman"/>
                <w:b/>
              </w:rPr>
            </w:pPr>
          </w:p>
        </w:tc>
        <w:tc>
          <w:tcPr>
            <w:tcW w:w="3544" w:type="dxa"/>
          </w:tcPr>
          <w:p w14:paraId="55BBD7C0" w14:textId="77777777" w:rsidR="000B53F5" w:rsidRDefault="00E63BD6">
            <w:pPr>
              <w:keepNext/>
              <w:spacing w:line="293" w:lineRule="auto"/>
              <w:ind w:left="-817" w:hanging="142"/>
              <w:jc w:val="center"/>
              <w:rPr>
                <w:rFonts w:ascii="Times New Roman" w:hAnsi="Times New Roman" w:cs="Times New Roman"/>
              </w:rPr>
            </w:pPr>
            <w:r>
              <w:rPr>
                <w:rFonts w:ascii="Times New Roman" w:hAnsi="Times New Roman" w:cs="Times New Roman"/>
              </w:rPr>
              <w:t>Số:          /BC-BKHCN</w:t>
            </w:r>
          </w:p>
        </w:tc>
        <w:tc>
          <w:tcPr>
            <w:tcW w:w="5811" w:type="dxa"/>
          </w:tcPr>
          <w:p w14:paraId="2250CA7A" w14:textId="77777777" w:rsidR="000B53F5" w:rsidRDefault="000B53F5">
            <w:pPr>
              <w:tabs>
                <w:tab w:val="left" w:pos="4230"/>
              </w:tabs>
              <w:spacing w:line="293" w:lineRule="auto"/>
              <w:jc w:val="center"/>
              <w:rPr>
                <w:rFonts w:ascii="Times New Roman" w:hAnsi="Times New Roman" w:cs="Times New Roman"/>
                <w:i/>
              </w:rPr>
            </w:pPr>
          </w:p>
          <w:p w14:paraId="1074691D" w14:textId="77777777" w:rsidR="000B53F5" w:rsidRDefault="00E63BD6">
            <w:pPr>
              <w:tabs>
                <w:tab w:val="left" w:pos="4230"/>
              </w:tabs>
              <w:spacing w:line="293" w:lineRule="auto"/>
              <w:jc w:val="center"/>
              <w:rPr>
                <w:rFonts w:ascii="Times New Roman" w:hAnsi="Times New Roman" w:cs="Times New Roman"/>
                <w:b/>
                <w:highlight w:val="yellow"/>
              </w:rPr>
            </w:pPr>
            <w:r>
              <w:rPr>
                <w:rFonts w:ascii="Times New Roman" w:hAnsi="Times New Roman" w:cs="Times New Roman"/>
                <w:i/>
              </w:rPr>
              <w:t xml:space="preserve">Hà Nội, ngày      tháng  6  năm 2025 </w:t>
            </w:r>
          </w:p>
        </w:tc>
      </w:tr>
    </w:tbl>
    <w:p w14:paraId="2D2E438A" w14:textId="4D8B73EA" w:rsidR="000B53F5" w:rsidRDefault="00076A81">
      <w:pPr>
        <w:tabs>
          <w:tab w:val="left" w:pos="9072"/>
        </w:tabs>
        <w:spacing w:before="120"/>
        <w:jc w:val="center"/>
        <w:rPr>
          <w:rFonts w:ascii="Times New Roman" w:hAnsi="Times New Roman" w:cs="Times New Roman"/>
          <w:b/>
        </w:rPr>
      </w:pPr>
      <w:r w:rsidRPr="00076A81">
        <w:rPr>
          <w:rFonts w:ascii="Times New Roman" w:eastAsia="Calibri" w:hAnsi="Times New Roman" w:cs="Times New Roman"/>
          <w:noProof/>
          <w:sz w:val="24"/>
          <w:szCs w:val="24"/>
          <w:lang w:val="en-US" w:eastAsia="en-US"/>
        </w:rPr>
        <mc:AlternateContent>
          <mc:Choice Requires="wps">
            <w:drawing>
              <wp:anchor distT="0" distB="0" distL="114300" distR="114300" simplePos="0" relativeHeight="251664384" behindDoc="0" locked="0" layoutInCell="1" allowOverlap="1" wp14:anchorId="79EAA598" wp14:editId="495DDC1B">
                <wp:simplePos x="0" y="0"/>
                <wp:positionH relativeFrom="margin">
                  <wp:posOffset>-848</wp:posOffset>
                </wp:positionH>
                <wp:positionV relativeFrom="paragraph">
                  <wp:posOffset>-2328</wp:posOffset>
                </wp:positionV>
                <wp:extent cx="872067" cy="431800"/>
                <wp:effectExtent l="0" t="0" r="23495" b="2540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2067" cy="431800"/>
                        </a:xfrm>
                        <a:prstGeom prst="rect">
                          <a:avLst/>
                        </a:prstGeom>
                        <a:solidFill>
                          <a:srgbClr val="FFFFFF"/>
                        </a:solidFill>
                        <a:ln w="9525">
                          <a:solidFill>
                            <a:srgbClr val="000000"/>
                          </a:solidFill>
                          <a:miter lim="800000"/>
                          <a:headEnd/>
                          <a:tailEnd/>
                        </a:ln>
                      </wps:spPr>
                      <wps:txbx>
                        <w:txbxContent>
                          <w:p w14:paraId="0074E6E9" w14:textId="77777777" w:rsidR="00076A81" w:rsidRPr="00076A81" w:rsidRDefault="00076A81" w:rsidP="00076A81">
                            <w:pPr>
                              <w:rPr>
                                <w:sz w:val="24"/>
                                <w:szCs w:val="24"/>
                                <w:lang w:val="en-US"/>
                              </w:rPr>
                            </w:pPr>
                            <w:r w:rsidRPr="00076A81">
                              <w:rPr>
                                <w:sz w:val="24"/>
                                <w:szCs w:val="24"/>
                                <w:lang w:val="en-U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AA598" id="Rectangle 9" o:spid="_x0000_s1026" style="position:absolute;left:0;text-align:left;margin-left:-.05pt;margin-top:-.2pt;width:68.65pt;height:3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">
                <v:textbox>
                  <w:txbxContent>
                    <w:p w14:paraId="0074E6E9" w14:textId="77777777" w:rsidR="00076A81" w:rsidRPr="00076A81" w:rsidRDefault="00076A81" w:rsidP="00076A81">
                      <w:pPr>
                        <w:rPr>
                          <w:sz w:val="24"/>
                          <w:szCs w:val="24"/>
                          <w:lang w:val="en-US"/>
                        </w:rPr>
                      </w:pPr>
                      <w:r w:rsidRPr="00076A81">
                        <w:rPr>
                          <w:sz w:val="24"/>
                          <w:szCs w:val="24"/>
                          <w:lang w:val="en-US"/>
                        </w:rPr>
                        <w:t>Dự thảo</w:t>
                      </w:r>
                    </w:p>
                  </w:txbxContent>
                </v:textbox>
                <w10:wrap anchorx="margin"/>
              </v:rect>
            </w:pict>
          </mc:Fallback>
        </mc:AlternateContent>
      </w:r>
    </w:p>
    <w:p w14:paraId="62E1BF33" w14:textId="77777777" w:rsidR="000B53F5" w:rsidRDefault="00E63BD6">
      <w:pPr>
        <w:tabs>
          <w:tab w:val="left" w:pos="9072"/>
        </w:tabs>
        <w:spacing w:before="120"/>
        <w:jc w:val="center"/>
        <w:rPr>
          <w:rFonts w:ascii="Times New Roman" w:hAnsi="Times New Roman" w:cs="Times New Roman"/>
          <w:b/>
        </w:rPr>
      </w:pPr>
      <w:r>
        <w:rPr>
          <w:rFonts w:ascii="Times New Roman" w:hAnsi="Times New Roman" w:cs="Times New Roman"/>
          <w:b/>
        </w:rPr>
        <w:t xml:space="preserve">BÁO CÁO </w:t>
      </w:r>
    </w:p>
    <w:p w14:paraId="2DC30EBD" w14:textId="2AB09890" w:rsidR="00590540" w:rsidRDefault="00E63BD6">
      <w:pPr>
        <w:tabs>
          <w:tab w:val="left" w:pos="9072"/>
        </w:tabs>
        <w:spacing w:before="120"/>
        <w:jc w:val="center"/>
        <w:rPr>
          <w:rFonts w:asciiTheme="majorHAnsi" w:hAnsiTheme="majorHAnsi" w:cstheme="majorHAnsi"/>
          <w:b/>
        </w:rPr>
      </w:pPr>
      <w:r w:rsidRPr="00942A7F">
        <w:rPr>
          <w:rFonts w:asciiTheme="majorHAnsi" w:hAnsiTheme="majorHAnsi" w:cstheme="majorHAnsi"/>
          <w:b/>
        </w:rPr>
        <w:t xml:space="preserve">Đánh giá tác động chính sách Nghị định của Chính phủ về </w:t>
      </w:r>
      <w:r w:rsidR="005D4074">
        <w:rPr>
          <w:rFonts w:asciiTheme="majorHAnsi" w:hAnsiTheme="majorHAnsi" w:cstheme="majorHAnsi"/>
          <w:b/>
        </w:rPr>
        <w:t>doanh nghiệp</w:t>
      </w:r>
      <w:r w:rsidR="00590540">
        <w:rPr>
          <w:rFonts w:asciiTheme="majorHAnsi" w:hAnsiTheme="majorHAnsi" w:cstheme="majorHAnsi"/>
          <w:b/>
        </w:rPr>
        <w:t xml:space="preserve"> </w:t>
      </w:r>
    </w:p>
    <w:p w14:paraId="0970FEF7" w14:textId="202C843C" w:rsidR="000B53F5" w:rsidRDefault="00590540">
      <w:pPr>
        <w:tabs>
          <w:tab w:val="left" w:pos="9072"/>
        </w:tabs>
        <w:spacing w:before="120"/>
        <w:jc w:val="center"/>
        <w:rPr>
          <w:rFonts w:ascii="Times New Roman" w:hAnsi="Times New Roman" w:cs="Times New Roman"/>
        </w:rPr>
      </w:pPr>
      <w:r>
        <w:rPr>
          <w:rFonts w:asciiTheme="majorHAnsi" w:hAnsiTheme="majorHAnsi" w:cstheme="majorHAnsi"/>
          <w:b/>
          <w:noProof/>
        </w:rPr>
        <mc:AlternateContent>
          <mc:Choice Requires="wps">
            <w:drawing>
              <wp:anchor distT="0" distB="0" distL="114300" distR="114300" simplePos="0" relativeHeight="251662336" behindDoc="0" locked="0" layoutInCell="1" allowOverlap="1" wp14:anchorId="66D9B0A9" wp14:editId="4E8FD8E5">
                <wp:simplePos x="0" y="0"/>
                <wp:positionH relativeFrom="column">
                  <wp:posOffset>2582545</wp:posOffset>
                </wp:positionH>
                <wp:positionV relativeFrom="paragraph">
                  <wp:posOffset>344170</wp:posOffset>
                </wp:positionV>
                <wp:extent cx="847726" cy="0"/>
                <wp:effectExtent l="0" t="0" r="0" b="0"/>
                <wp:wrapNone/>
                <wp:docPr id="1648956743" name="Straight Connector 6"/>
                <wp:cNvGraphicFramePr/>
                <a:graphic xmlns:a="http://schemas.openxmlformats.org/drawingml/2006/main">
                  <a:graphicData uri="http://schemas.microsoft.com/office/word/2010/wordprocessingShape">
                    <wps:wsp>
                      <wps:cNvCnPr/>
                      <wps:spPr>
                        <a:xfrm>
                          <a:off x="0" y="0"/>
                          <a:ext cx="8477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44D257FF"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35pt,27.1pt" to="270.1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" strokecolor="#4472c4 [3204]" strokeweight=".5pt">
                <v:stroke joinstyle="miter"/>
              </v:line>
            </w:pict>
          </mc:Fallback>
        </mc:AlternateContent>
      </w:r>
      <w:r>
        <w:rPr>
          <w:rFonts w:asciiTheme="majorHAnsi" w:hAnsiTheme="majorHAnsi" w:cstheme="majorHAnsi"/>
          <w:b/>
        </w:rPr>
        <w:t>khoa học và công nghệ</w:t>
      </w:r>
      <w:r w:rsidRPr="00942A7F">
        <w:rPr>
          <w:rFonts w:asciiTheme="majorHAnsi" w:hAnsiTheme="majorHAnsi" w:cstheme="majorHAnsi"/>
          <w:b/>
        </w:rPr>
        <w:br/>
      </w:r>
    </w:p>
    <w:p w14:paraId="379F487E" w14:textId="77777777" w:rsidR="000B53F5" w:rsidRDefault="00E63BD6">
      <w:pPr>
        <w:tabs>
          <w:tab w:val="left" w:pos="709"/>
        </w:tabs>
        <w:spacing w:before="120" w:line="288" w:lineRule="auto"/>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t>I. XÁC ĐỊNH VẤN ĐỀ</w:t>
      </w:r>
      <w:r>
        <w:rPr>
          <w:rFonts w:ascii="Times New Roman" w:hAnsi="Times New Roman" w:cs="Times New Roman"/>
          <w:b/>
        </w:rPr>
        <w:tab/>
      </w:r>
    </w:p>
    <w:p w14:paraId="74ACD287" w14:textId="77777777" w:rsidR="000B53F5" w:rsidRDefault="00E63BD6">
      <w:pPr>
        <w:tabs>
          <w:tab w:val="left" w:pos="709"/>
        </w:tabs>
        <w:spacing w:line="312" w:lineRule="auto"/>
        <w:jc w:val="both"/>
        <w:rPr>
          <w:rFonts w:ascii="Times New Roman" w:hAnsi="Times New Roman" w:cs="Times New Roman"/>
          <w:b/>
        </w:rPr>
      </w:pPr>
      <w:r>
        <w:rPr>
          <w:rFonts w:ascii="Times New Roman" w:hAnsi="Times New Roman" w:cs="Times New Roman"/>
          <w:b/>
        </w:rPr>
        <w:tab/>
        <w:t>1. Bối cảnh xây dựng chính sách</w:t>
      </w:r>
    </w:p>
    <w:p w14:paraId="25156D32" w14:textId="5A22DFEB" w:rsidR="000B53F5" w:rsidRDefault="00E63BD6">
      <w:pPr>
        <w:tabs>
          <w:tab w:val="left" w:pos="709"/>
        </w:tabs>
        <w:spacing w:line="312" w:lineRule="auto"/>
        <w:jc w:val="both"/>
        <w:rPr>
          <w:rFonts w:ascii="Times New Roman" w:hAnsi="Times New Roman" w:cs="Times New Roman"/>
          <w:b/>
          <w:i/>
        </w:rPr>
      </w:pPr>
      <w:r>
        <w:rPr>
          <w:rFonts w:ascii="Times New Roman" w:hAnsi="Times New Roman" w:cs="Times New Roman"/>
          <w:b/>
          <w:i/>
        </w:rPr>
        <w:tab/>
        <w:t xml:space="preserve"> - Bối cảnh quốc tế, khu vực liên quan đến các chính sách</w:t>
      </w:r>
    </w:p>
    <w:p w14:paraId="607B5086" w14:textId="208CC01D" w:rsidR="000B53F5" w:rsidRDefault="00E63BD6" w:rsidP="00590540">
      <w:pPr>
        <w:tabs>
          <w:tab w:val="left" w:pos="709"/>
        </w:tabs>
        <w:spacing w:line="312" w:lineRule="auto"/>
        <w:jc w:val="both"/>
        <w:rPr>
          <w:rFonts w:ascii="Times New Roman" w:hAnsi="Times New Roman" w:cs="Times New Roman"/>
        </w:rPr>
      </w:pPr>
      <w:r>
        <w:rPr>
          <w:rFonts w:ascii="Times New Roman" w:hAnsi="Times New Roman" w:cs="Times New Roman"/>
        </w:rPr>
        <w:tab/>
      </w:r>
      <w:r w:rsidR="00590540" w:rsidRPr="00590540">
        <w:rPr>
          <w:rFonts w:ascii="Times New Roman" w:hAnsi="Times New Roman" w:cs="Times New Roman"/>
        </w:rPr>
        <w:t xml:space="preserve">Phát triển </w:t>
      </w:r>
      <w:r w:rsidR="005D4074">
        <w:rPr>
          <w:rFonts w:ascii="Times New Roman" w:hAnsi="Times New Roman" w:cs="Times New Roman"/>
        </w:rPr>
        <w:t>doanh nghiệp</w:t>
      </w:r>
      <w:r w:rsidR="00590540" w:rsidRPr="00590540">
        <w:rPr>
          <w:rFonts w:ascii="Times New Roman" w:hAnsi="Times New Roman" w:cs="Times New Roman"/>
        </w:rPr>
        <w:t xml:space="preserve"> khoa học và công nghệ (</w:t>
      </w:r>
      <w:r w:rsidR="005D4074">
        <w:rPr>
          <w:rFonts w:ascii="Times New Roman" w:hAnsi="Times New Roman" w:cs="Times New Roman"/>
        </w:rPr>
        <w:t>DNKHCN</w:t>
      </w:r>
      <w:r w:rsidR="00590540" w:rsidRPr="00590540">
        <w:rPr>
          <w:rFonts w:ascii="Times New Roman" w:hAnsi="Times New Roman" w:cs="Times New Roman"/>
        </w:rPr>
        <w:t xml:space="preserve">) đang là xu hướng được nhiều quốc gia khuyến khích nhằm thúc đẩy đổi mới sáng tạo và tăng trưởng kinh tế bền vững. Trong bối cảnh Cách mạng công nghiệp 4.0, các chính sách ưu đãi cho </w:t>
      </w:r>
      <w:r w:rsidR="005D4074">
        <w:rPr>
          <w:rFonts w:ascii="Times New Roman" w:hAnsi="Times New Roman" w:cs="Times New Roman"/>
        </w:rPr>
        <w:t>doanh nghiệp</w:t>
      </w:r>
      <w:r w:rsidR="00590540" w:rsidRPr="00590540">
        <w:rPr>
          <w:rFonts w:ascii="Times New Roman" w:hAnsi="Times New Roman" w:cs="Times New Roman"/>
        </w:rPr>
        <w:t xml:space="preserve"> công nghệ cao, </w:t>
      </w:r>
      <w:r w:rsidR="005D4074">
        <w:rPr>
          <w:rFonts w:ascii="Times New Roman" w:hAnsi="Times New Roman" w:cs="Times New Roman"/>
        </w:rPr>
        <w:t>DNKHCN</w:t>
      </w:r>
      <w:r w:rsidR="00590540" w:rsidRPr="00590540">
        <w:rPr>
          <w:rFonts w:ascii="Times New Roman" w:hAnsi="Times New Roman" w:cs="Times New Roman"/>
        </w:rPr>
        <w:t xml:space="preserve"> được ban hành tại nhiều nước để cạnh tranh thu hút đầu tư, nhân tài và thương mại hóa kết quả nghiên cứu khoa học. Việt Nam cần có môi trường chính sách thuận lợi để </w:t>
      </w:r>
      <w:r w:rsidR="005D4074">
        <w:rPr>
          <w:rFonts w:ascii="Times New Roman" w:hAnsi="Times New Roman" w:cs="Times New Roman"/>
        </w:rPr>
        <w:t>DNKHCN</w:t>
      </w:r>
      <w:r w:rsidR="00590540" w:rsidRPr="00590540">
        <w:rPr>
          <w:rFonts w:ascii="Times New Roman" w:hAnsi="Times New Roman" w:cs="Times New Roman"/>
        </w:rPr>
        <w:t xml:space="preserve"> vươn lên, hội nhập với khu vực và thế giới trong nghiên cứu </w:t>
      </w:r>
      <w:r w:rsidR="00590540">
        <w:rPr>
          <w:rFonts w:ascii="Times New Roman" w:hAnsi="Times New Roman" w:cs="Times New Roman"/>
        </w:rPr>
        <w:t>và</w:t>
      </w:r>
      <w:r w:rsidR="00590540" w:rsidRPr="00590540">
        <w:rPr>
          <w:rFonts w:ascii="Times New Roman" w:hAnsi="Times New Roman" w:cs="Times New Roman"/>
        </w:rPr>
        <w:t xml:space="preserve"> phát triển (R&amp;D), chuyển giao công nghệ và đổi mới sáng tạo.</w:t>
      </w:r>
    </w:p>
    <w:p w14:paraId="75CD0316" w14:textId="77777777" w:rsidR="000B53F5" w:rsidRDefault="00E63BD6">
      <w:pPr>
        <w:tabs>
          <w:tab w:val="left" w:pos="709"/>
        </w:tabs>
        <w:spacing w:line="312" w:lineRule="auto"/>
        <w:jc w:val="both"/>
        <w:rPr>
          <w:rFonts w:ascii="Times New Roman" w:hAnsi="Times New Roman" w:cs="Times New Roman"/>
          <w:b/>
          <w:i/>
        </w:rPr>
      </w:pPr>
      <w:r>
        <w:rPr>
          <w:rFonts w:ascii="Times New Roman" w:hAnsi="Times New Roman" w:cs="Times New Roman"/>
        </w:rPr>
        <w:tab/>
      </w:r>
      <w:r>
        <w:rPr>
          <w:rFonts w:ascii="Times New Roman" w:hAnsi="Times New Roman" w:cs="Times New Roman"/>
          <w:b/>
          <w:i/>
        </w:rPr>
        <w:tab/>
        <w:t>- Bối cảnh trong nước (chính trị, pháp lý, kinh tế - xã hội …) liên quan đến các chính sách</w:t>
      </w:r>
    </w:p>
    <w:p w14:paraId="0E941CCA" w14:textId="62050036" w:rsidR="003A3447" w:rsidRPr="003A3447" w:rsidRDefault="003A3447" w:rsidP="003A3447">
      <w:pPr>
        <w:tabs>
          <w:tab w:val="left" w:pos="709"/>
        </w:tabs>
        <w:spacing w:line="312" w:lineRule="auto"/>
        <w:jc w:val="both"/>
        <w:rPr>
          <w:rFonts w:ascii="Times New Roman" w:hAnsi="Times New Roman" w:cs="Times New Roman"/>
        </w:rPr>
      </w:pPr>
      <w:r>
        <w:rPr>
          <w:rFonts w:ascii="Times New Roman" w:hAnsi="Times New Roman" w:cs="Times New Roman"/>
        </w:rPr>
        <w:tab/>
      </w:r>
      <w:r w:rsidR="00590540" w:rsidRPr="003A3447">
        <w:rPr>
          <w:rFonts w:ascii="Times New Roman" w:hAnsi="Times New Roman" w:cs="Times New Roman"/>
        </w:rPr>
        <w:t xml:space="preserve">Luật Khoa học, </w:t>
      </w:r>
      <w:r>
        <w:rPr>
          <w:rFonts w:ascii="Times New Roman" w:hAnsi="Times New Roman" w:cs="Times New Roman"/>
        </w:rPr>
        <w:t>C</w:t>
      </w:r>
      <w:r w:rsidR="00590540" w:rsidRPr="003A3447">
        <w:rPr>
          <w:rFonts w:ascii="Times New Roman" w:hAnsi="Times New Roman" w:cs="Times New Roman"/>
        </w:rPr>
        <w:t xml:space="preserve">ông nghệ và </w:t>
      </w:r>
      <w:r>
        <w:rPr>
          <w:rFonts w:ascii="Times New Roman" w:hAnsi="Times New Roman" w:cs="Times New Roman"/>
        </w:rPr>
        <w:t>Đ</w:t>
      </w:r>
      <w:r w:rsidR="00590540" w:rsidRPr="003A3447">
        <w:rPr>
          <w:rFonts w:ascii="Times New Roman" w:hAnsi="Times New Roman" w:cs="Times New Roman"/>
        </w:rPr>
        <w:t xml:space="preserve">ổi mới sáng tạo năm 2025 (số 93/2025/QH15) vừa được Quốc hội thông qua, thay thế Luật Khoa học và công nghệ 2013. Luật mới (Điều 39) đặt ra yêu cầu điều chỉnh chính sách đối với </w:t>
      </w:r>
      <w:r w:rsidR="005D4074">
        <w:rPr>
          <w:rFonts w:ascii="Times New Roman" w:hAnsi="Times New Roman" w:cs="Times New Roman"/>
        </w:rPr>
        <w:t>DNKHCN</w:t>
      </w:r>
      <w:r w:rsidR="00590540" w:rsidRPr="003A3447">
        <w:rPr>
          <w:rFonts w:ascii="Times New Roman" w:hAnsi="Times New Roman" w:cs="Times New Roman"/>
        </w:rPr>
        <w:t xml:space="preserve"> cho phù hợp tình hình mới. </w:t>
      </w:r>
      <w:r w:rsidR="00DC60B3">
        <w:rPr>
          <w:rFonts w:ascii="Times New Roman" w:hAnsi="Times New Roman" w:cs="Times New Roman"/>
          <w:color w:val="EE0000"/>
        </w:rPr>
        <w:t>N</w:t>
      </w:r>
      <w:r w:rsidR="00590540" w:rsidRPr="003A3447">
        <w:rPr>
          <w:rFonts w:ascii="Times New Roman" w:hAnsi="Times New Roman" w:cs="Times New Roman"/>
        </w:rPr>
        <w:t xml:space="preserve">hưng thực tế đến cuối năm 2024, cả nước mới chỉ có 920 </w:t>
      </w:r>
      <w:r w:rsidR="005D4074">
        <w:rPr>
          <w:rFonts w:ascii="Times New Roman" w:hAnsi="Times New Roman" w:cs="Times New Roman"/>
        </w:rPr>
        <w:t>DNKHCN</w:t>
      </w:r>
      <w:r w:rsidR="00590540" w:rsidRPr="003A3447">
        <w:rPr>
          <w:rFonts w:ascii="Times New Roman" w:hAnsi="Times New Roman" w:cs="Times New Roman"/>
        </w:rPr>
        <w:t xml:space="preserve"> được cấp giấy chứng nhận (đạt  10% mục tiêu). Mục tiêu không đạt do nhiều nguyên nhân: Quy định hiện hành (Nghị định 13/2019/NĐ-CP) mặc dù đã rút ngắn thủ tục và giảm điều kiện so với trước, nhưng vẫn còn bất cập, khiến </w:t>
      </w:r>
      <w:r w:rsidR="005D4074">
        <w:rPr>
          <w:rFonts w:ascii="Times New Roman" w:hAnsi="Times New Roman" w:cs="Times New Roman"/>
        </w:rPr>
        <w:t>doanh nghiệp</w:t>
      </w:r>
      <w:r w:rsidR="00590540" w:rsidRPr="003A3447">
        <w:rPr>
          <w:rFonts w:ascii="Times New Roman" w:hAnsi="Times New Roman" w:cs="Times New Roman"/>
        </w:rPr>
        <w:t xml:space="preserve"> không mặn mà đăng ký </w:t>
      </w:r>
      <w:r w:rsidR="005D4074">
        <w:rPr>
          <w:rFonts w:ascii="Times New Roman" w:hAnsi="Times New Roman" w:cs="Times New Roman"/>
        </w:rPr>
        <w:t>DNKHCN</w:t>
      </w:r>
      <w:r w:rsidR="00590540" w:rsidRPr="003A3447">
        <w:rPr>
          <w:rFonts w:ascii="Times New Roman" w:hAnsi="Times New Roman" w:cs="Times New Roman"/>
        </w:rPr>
        <w:t xml:space="preserve"> và khó tiếp cận đầy đủ ưu đãi.</w:t>
      </w:r>
    </w:p>
    <w:p w14:paraId="4F85906F" w14:textId="74E61053" w:rsidR="003A3447" w:rsidRPr="003A3447" w:rsidRDefault="003A3447" w:rsidP="003A3447">
      <w:pPr>
        <w:tabs>
          <w:tab w:val="left" w:pos="709"/>
        </w:tabs>
        <w:spacing w:line="312"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Thực tiễn thi hành Nghị định 13/2019/NĐ-CP: Nghị định 13/2019/NĐ-CP đã tạo cơ sở pháp lý cho việc chứng nhận </w:t>
      </w:r>
      <w:r w:rsidR="005D4074">
        <w:rPr>
          <w:rFonts w:ascii="Times New Roman" w:hAnsi="Times New Roman" w:cs="Times New Roman"/>
        </w:rPr>
        <w:t>DNKHCN</w:t>
      </w:r>
      <w:r w:rsidRPr="003A3447">
        <w:rPr>
          <w:rFonts w:ascii="Times New Roman" w:hAnsi="Times New Roman" w:cs="Times New Roman"/>
        </w:rPr>
        <w:t xml:space="preserve"> và áp dụng nhiều chính sách ưu đãi (thuế thu nhập </w:t>
      </w:r>
      <w:r w:rsidR="005D4074">
        <w:rPr>
          <w:rFonts w:ascii="Times New Roman" w:hAnsi="Times New Roman" w:cs="Times New Roman"/>
        </w:rPr>
        <w:t>doanh nghiệp</w:t>
      </w:r>
      <w:r w:rsidRPr="003A3447">
        <w:rPr>
          <w:rFonts w:ascii="Times New Roman" w:hAnsi="Times New Roman" w:cs="Times New Roman"/>
        </w:rPr>
        <w:t xml:space="preserve">, miễn giảm tiền thuê đất, ưu đãi tín dụng, hỗ trợ thương mại hóa kết quả KH&amp;CN…). Thời gian cấp giấy chứng nhận đã được rút </w:t>
      </w:r>
      <w:r w:rsidRPr="003A3447">
        <w:rPr>
          <w:rFonts w:ascii="Times New Roman" w:hAnsi="Times New Roman" w:cs="Times New Roman"/>
        </w:rPr>
        <w:lastRenderedPageBreak/>
        <w:t>ngắn xuống tối đa 15 ngày, điều kiện doanh thu từ sản phẩm KH&amp;CN giảm còn 30%</w:t>
      </w:r>
      <w:r w:rsidRPr="00E96D9B">
        <w:rPr>
          <w:rFonts w:ascii="Times New Roman" w:hAnsi="Times New Roman" w:cs="Times New Roman"/>
          <w:color w:val="C00000"/>
        </w:rPr>
        <w:t xml:space="preserve">. </w:t>
      </w:r>
      <w:r w:rsidRPr="003A3447">
        <w:rPr>
          <w:rFonts w:ascii="Times New Roman" w:hAnsi="Times New Roman" w:cs="Times New Roman"/>
        </w:rPr>
        <w:t xml:space="preserve">Tuy nhiên, kết quả cho thấy đa số </w:t>
      </w:r>
      <w:r w:rsidR="005D4074">
        <w:rPr>
          <w:rFonts w:ascii="Times New Roman" w:hAnsi="Times New Roman" w:cs="Times New Roman"/>
        </w:rPr>
        <w:t>DNKHCN</w:t>
      </w:r>
      <w:r w:rsidRPr="003A3447">
        <w:rPr>
          <w:rFonts w:ascii="Times New Roman" w:hAnsi="Times New Roman" w:cs="Times New Roman"/>
        </w:rPr>
        <w:t xml:space="preserve"> chưa được hưởng ưu đãi. Những vướng mắc chủ yếu gồm: điều kiện chứng nhận vẫn phức tạp (</w:t>
      </w:r>
      <w:r w:rsidR="005D4074">
        <w:rPr>
          <w:rFonts w:ascii="Times New Roman" w:hAnsi="Times New Roman" w:cs="Times New Roman"/>
        </w:rPr>
        <w:t>doanh nghiệp</w:t>
      </w:r>
      <w:r w:rsidRPr="003A3447">
        <w:rPr>
          <w:rFonts w:ascii="Times New Roman" w:hAnsi="Times New Roman" w:cs="Times New Roman"/>
        </w:rPr>
        <w:t xml:space="preserve"> phải chứng minh sở hữu hợp pháp kết quả KH&amp;CN, giải trình quy trình ươm tạo, làm chủ công nghệ, không phải đơn vị nào cũng sẵn sàng chia sẻ bí quyết công nghệ); quy định ưu đãi thuế yêu cầu duy trì doanh thu và tăng trưởng từ KH&amp;CN khiến nhiều </w:t>
      </w:r>
      <w:r w:rsidR="005D4074">
        <w:rPr>
          <w:rFonts w:ascii="Times New Roman" w:hAnsi="Times New Roman" w:cs="Times New Roman"/>
        </w:rPr>
        <w:t>doanh nghiệp</w:t>
      </w:r>
      <w:r w:rsidRPr="003A3447">
        <w:rPr>
          <w:rFonts w:ascii="Times New Roman" w:hAnsi="Times New Roman" w:cs="Times New Roman"/>
        </w:rPr>
        <w:t xml:space="preserve"> khó đạt; ưu đãi miễn tiền thuê đất khó áp dụng do thiếu quỹ đất phù hợp; </w:t>
      </w:r>
      <w:r w:rsidR="005D4074">
        <w:rPr>
          <w:rFonts w:ascii="Times New Roman" w:hAnsi="Times New Roman" w:cs="Times New Roman"/>
        </w:rPr>
        <w:t>doanh nghiệp</w:t>
      </w:r>
      <w:r w:rsidRPr="003A3447">
        <w:rPr>
          <w:rFonts w:ascii="Times New Roman" w:hAnsi="Times New Roman" w:cs="Times New Roman"/>
        </w:rPr>
        <w:t xml:space="preserve"> có tài sản trí tuệ nhưng không thể thế chấp vay vốn ngân hàng; thuế thu nhập cá nhân đối với nhà khoa học chưa đủ hấp dẫn để khuyến khích họ cống hiến trong </w:t>
      </w:r>
      <w:r w:rsidR="005D4074">
        <w:rPr>
          <w:rFonts w:ascii="Times New Roman" w:hAnsi="Times New Roman" w:cs="Times New Roman"/>
        </w:rPr>
        <w:t>doanh nghiệp</w:t>
      </w:r>
      <w:r w:rsidRPr="003A3447">
        <w:rPr>
          <w:rFonts w:ascii="Times New Roman" w:hAnsi="Times New Roman" w:cs="Times New Roman"/>
        </w:rPr>
        <w:t>.</w:t>
      </w:r>
    </w:p>
    <w:p w14:paraId="5202D7DA" w14:textId="323520D4" w:rsidR="003A3447" w:rsidRPr="003A3447" w:rsidRDefault="003A3447" w:rsidP="003A3447">
      <w:pPr>
        <w:tabs>
          <w:tab w:val="left" w:pos="709"/>
        </w:tabs>
        <w:spacing w:line="312" w:lineRule="auto"/>
        <w:jc w:val="both"/>
        <w:rPr>
          <w:rFonts w:ascii="Times New Roman" w:hAnsi="Times New Roman" w:cs="Times New Roman"/>
          <w:lang w:val="en-US"/>
        </w:rPr>
      </w:pPr>
      <w:r>
        <w:rPr>
          <w:rFonts w:ascii="Times New Roman" w:hAnsi="Times New Roman" w:cs="Times New Roman"/>
        </w:rPr>
        <w:tab/>
      </w:r>
      <w:r w:rsidRPr="003A3447">
        <w:rPr>
          <w:rFonts w:ascii="Times New Roman" w:hAnsi="Times New Roman" w:cs="Times New Roman"/>
        </w:rPr>
        <w:t xml:space="preserve">Từ các bất cập trên, Chính phủ xác định cần xây dựng Nghị định mới thay thế Nghị định 13/2019/NĐ-CP nhằm tháo gỡ rào cản, tạo đột phá phát triển </w:t>
      </w:r>
      <w:r w:rsidR="005D4074">
        <w:rPr>
          <w:rFonts w:ascii="Times New Roman" w:hAnsi="Times New Roman" w:cs="Times New Roman"/>
        </w:rPr>
        <w:t>DNKHCN</w:t>
      </w:r>
      <w:r w:rsidRPr="003A3447">
        <w:rPr>
          <w:rFonts w:ascii="Times New Roman" w:hAnsi="Times New Roman" w:cs="Times New Roman"/>
        </w:rPr>
        <w:t xml:space="preserve"> trong giai đoạn tới, đồng thời đảm bảo thống nhất với luật mới và các chính sách phát triển kinh tế – xã hội hiện hành.</w:t>
      </w:r>
    </w:p>
    <w:p w14:paraId="68701E7F" w14:textId="77777777" w:rsidR="000B53F5" w:rsidRDefault="00E63BD6">
      <w:pPr>
        <w:tabs>
          <w:tab w:val="left" w:pos="709"/>
        </w:tabs>
        <w:spacing w:line="312" w:lineRule="auto"/>
        <w:jc w:val="both"/>
        <w:rPr>
          <w:rFonts w:ascii="Times New Roman" w:hAnsi="Times New Roman" w:cs="Times New Roman"/>
          <w:b/>
        </w:rPr>
      </w:pPr>
      <w:r>
        <w:rPr>
          <w:rFonts w:ascii="Times New Roman" w:hAnsi="Times New Roman" w:cs="Times New Roman"/>
        </w:rPr>
        <w:tab/>
      </w:r>
      <w:r>
        <w:rPr>
          <w:rFonts w:ascii="Times New Roman" w:hAnsi="Times New Roman" w:cs="Times New Roman"/>
          <w:b/>
        </w:rPr>
        <w:t>2. Mục tiêu xây dưng chính sách</w:t>
      </w:r>
    </w:p>
    <w:p w14:paraId="69338275" w14:textId="77777777" w:rsidR="003A3447" w:rsidRPr="003A3447" w:rsidRDefault="00E63BD6" w:rsidP="003A3447">
      <w:pPr>
        <w:tabs>
          <w:tab w:val="left" w:pos="709"/>
        </w:tabs>
        <w:spacing w:line="360" w:lineRule="auto"/>
        <w:jc w:val="both"/>
        <w:rPr>
          <w:rFonts w:ascii="Times New Roman" w:hAnsi="Times New Roman" w:cs="Times New Roman"/>
          <w:i/>
          <w:iCs/>
        </w:rPr>
      </w:pPr>
      <w:r>
        <w:rPr>
          <w:rFonts w:ascii="Times New Roman" w:hAnsi="Times New Roman" w:cs="Times New Roman"/>
        </w:rPr>
        <w:tab/>
      </w:r>
      <w:r w:rsidR="003A3447" w:rsidRPr="003A3447">
        <w:rPr>
          <w:rFonts w:ascii="Times New Roman" w:hAnsi="Times New Roman" w:cs="Times New Roman"/>
          <w:i/>
          <w:iCs/>
        </w:rPr>
        <w:t xml:space="preserve">Mục tiêu tổng quát: </w:t>
      </w:r>
    </w:p>
    <w:p w14:paraId="14BDF2BA" w14:textId="7D19AEC3" w:rsidR="003A3447" w:rsidRP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Hoàn thiện khung pháp lý về </w:t>
      </w:r>
      <w:r w:rsidR="005D4074">
        <w:rPr>
          <w:rFonts w:ascii="Times New Roman" w:hAnsi="Times New Roman" w:cs="Times New Roman"/>
        </w:rPr>
        <w:t>DNKHCN</w:t>
      </w:r>
      <w:r w:rsidRPr="003A3447">
        <w:rPr>
          <w:rFonts w:ascii="Times New Roman" w:hAnsi="Times New Roman" w:cs="Times New Roman"/>
        </w:rPr>
        <w:t xml:space="preserve"> để khuyến khích mạnh mẽ hình thành và phát triển </w:t>
      </w:r>
      <w:r w:rsidR="005D4074">
        <w:rPr>
          <w:rFonts w:ascii="Times New Roman" w:hAnsi="Times New Roman" w:cs="Times New Roman"/>
        </w:rPr>
        <w:t>DNKHCN</w:t>
      </w:r>
      <w:r w:rsidRPr="003A3447">
        <w:rPr>
          <w:rFonts w:ascii="Times New Roman" w:hAnsi="Times New Roman" w:cs="Times New Roman"/>
        </w:rPr>
        <w:t xml:space="preserve"> cả về số lượng và chất lượng, qua đó thúc đẩy đổi mới sáng tạo, nâng cao năng lực cạnh tranh quốc gia, đóng góp vào tăng trưởng kinh tế dựa trên KH&amp;CN và đổi mới sáng tạo. Nghị định mới hướng tới việc đưa chính sách vào cuộc sống hiệu quả hơn, giúp các </w:t>
      </w:r>
      <w:r w:rsidR="005D4074">
        <w:rPr>
          <w:rFonts w:ascii="Times New Roman" w:hAnsi="Times New Roman" w:cs="Times New Roman"/>
        </w:rPr>
        <w:t>DNKHCN</w:t>
      </w:r>
      <w:r w:rsidRPr="003A3447">
        <w:rPr>
          <w:rFonts w:ascii="Times New Roman" w:hAnsi="Times New Roman" w:cs="Times New Roman"/>
        </w:rPr>
        <w:t xml:space="preserve"> dễ tiếp cận hỗ trợ, ưu đãi và phát huy tiềm năng trong nghiên cứu, ứng dụng công nghệ.</w:t>
      </w:r>
    </w:p>
    <w:p w14:paraId="23453320" w14:textId="77777777" w:rsidR="003A3447" w:rsidRPr="003A3447" w:rsidRDefault="003A3447" w:rsidP="003A3447">
      <w:pPr>
        <w:tabs>
          <w:tab w:val="left" w:pos="709"/>
        </w:tabs>
        <w:spacing w:line="360" w:lineRule="auto"/>
        <w:jc w:val="both"/>
        <w:rPr>
          <w:rFonts w:ascii="Times New Roman" w:hAnsi="Times New Roman" w:cs="Times New Roman"/>
          <w:i/>
          <w:iCs/>
        </w:rPr>
      </w:pPr>
      <w:r>
        <w:rPr>
          <w:rFonts w:ascii="Times New Roman" w:hAnsi="Times New Roman" w:cs="Times New Roman"/>
        </w:rPr>
        <w:tab/>
      </w:r>
      <w:r w:rsidRPr="003A3447">
        <w:rPr>
          <w:rFonts w:ascii="Times New Roman" w:hAnsi="Times New Roman" w:cs="Times New Roman"/>
          <w:i/>
          <w:iCs/>
        </w:rPr>
        <w:t xml:space="preserve">Mục tiêu cụ thể: </w:t>
      </w:r>
    </w:p>
    <w:p w14:paraId="71A69041" w14:textId="77BAE730" w:rsid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(i) Nâng cao số lượng </w:t>
      </w:r>
      <w:r w:rsidR="005D4074">
        <w:rPr>
          <w:rFonts w:ascii="Times New Roman" w:hAnsi="Times New Roman" w:cs="Times New Roman"/>
        </w:rPr>
        <w:t>DNKHCN</w:t>
      </w:r>
      <w:r w:rsidRPr="003A3447">
        <w:rPr>
          <w:rFonts w:ascii="Times New Roman" w:hAnsi="Times New Roman" w:cs="Times New Roman"/>
        </w:rPr>
        <w:t xml:space="preserve"> được chứng nhận: đơn giản hóa và mở rộng tiêu chí chứng nhận để thu hút thêm </w:t>
      </w:r>
      <w:r w:rsidR="005D4074">
        <w:rPr>
          <w:rFonts w:ascii="Times New Roman" w:hAnsi="Times New Roman" w:cs="Times New Roman"/>
        </w:rPr>
        <w:t>doanh nghiệp</w:t>
      </w:r>
      <w:r w:rsidRPr="003A3447">
        <w:rPr>
          <w:rFonts w:ascii="Times New Roman" w:hAnsi="Times New Roman" w:cs="Times New Roman"/>
        </w:rPr>
        <w:t xml:space="preserve"> tham gia, phấn đấu đạt chỉ tiêu mới (dự kiến vài nghìn </w:t>
      </w:r>
      <w:r w:rsidR="005D4074">
        <w:rPr>
          <w:rFonts w:ascii="Times New Roman" w:hAnsi="Times New Roman" w:cs="Times New Roman"/>
        </w:rPr>
        <w:t>DNKHCN</w:t>
      </w:r>
      <w:r w:rsidRPr="003A3447">
        <w:rPr>
          <w:rFonts w:ascii="Times New Roman" w:hAnsi="Times New Roman" w:cs="Times New Roman"/>
        </w:rPr>
        <w:t xml:space="preserve"> trong 5 năm tới); </w:t>
      </w:r>
    </w:p>
    <w:p w14:paraId="7D3D0674" w14:textId="47AF9577" w:rsid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(ii) Tăng cường hiệu quả của ưu đãi, hỗ trợ: sửa đổi, bổ sung các chính sách ưu đãi về thuế, đất đai, tín dụng… để </w:t>
      </w:r>
      <w:r w:rsidR="005D4074">
        <w:rPr>
          <w:rFonts w:ascii="Times New Roman" w:hAnsi="Times New Roman" w:cs="Times New Roman"/>
        </w:rPr>
        <w:t>doanh nghiệp</w:t>
      </w:r>
      <w:r w:rsidRPr="003A3447">
        <w:rPr>
          <w:rFonts w:ascii="Times New Roman" w:hAnsi="Times New Roman" w:cs="Times New Roman"/>
        </w:rPr>
        <w:t xml:space="preserve"> thực sự được hưởng lợi, khắc phục tình trạng “có danh nhưng không có miếng”; </w:t>
      </w:r>
    </w:p>
    <w:p w14:paraId="6548CECD" w14:textId="390D31E5" w:rsid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(iii) Đồng bộ với Luật mới và chủ trương: thể chế hóa các quy định mới của Luật KH,CN&amp;ĐMST 2025 và Nghị quyết của Đảng, Quốc hội (ví dụ Nghị quyết </w:t>
      </w:r>
      <w:r w:rsidRPr="003A3447">
        <w:rPr>
          <w:rFonts w:ascii="Times New Roman" w:hAnsi="Times New Roman" w:cs="Times New Roman"/>
        </w:rPr>
        <w:lastRenderedPageBreak/>
        <w:t xml:space="preserve">68-NQ/TW, Nghị quyết 193/2025/QH15…) về ưu đãi thuế cho hoạt động R&amp;D, đổi mới sáng tạo; </w:t>
      </w:r>
    </w:p>
    <w:p w14:paraId="3C3A9F84" w14:textId="15CA4E35" w:rsid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(iv) Thúc đẩy thương mại hóa kết quả nghiên cứu: thiết lập cơ chế đánh giá, công nhận kết quả KH&amp;CN ngoài ngân sách, tạo điều kiện cho </w:t>
      </w:r>
      <w:r w:rsidR="005D4074">
        <w:rPr>
          <w:rFonts w:ascii="Times New Roman" w:hAnsi="Times New Roman" w:cs="Times New Roman"/>
        </w:rPr>
        <w:t>doanh nghiệp</w:t>
      </w:r>
      <w:r w:rsidRPr="003A3447">
        <w:rPr>
          <w:rFonts w:ascii="Times New Roman" w:hAnsi="Times New Roman" w:cs="Times New Roman"/>
        </w:rPr>
        <w:t xml:space="preserve"> sử dụng kết quả nghiên cứu tự đầu tư để trở thành </w:t>
      </w:r>
      <w:r w:rsidR="005D4074">
        <w:rPr>
          <w:rFonts w:ascii="Times New Roman" w:hAnsi="Times New Roman" w:cs="Times New Roman"/>
        </w:rPr>
        <w:t>DNKHCN</w:t>
      </w:r>
      <w:r w:rsidRPr="003A3447">
        <w:rPr>
          <w:rFonts w:ascii="Times New Roman" w:hAnsi="Times New Roman" w:cs="Times New Roman"/>
        </w:rPr>
        <w:t xml:space="preserve">; </w:t>
      </w:r>
    </w:p>
    <w:p w14:paraId="07A9472A" w14:textId="4B7C4579" w:rsid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(v) Tăng cường liên kết và năng lực hấp thụ công nghệ trong </w:t>
      </w:r>
      <w:r w:rsidR="005D4074">
        <w:rPr>
          <w:rFonts w:ascii="Times New Roman" w:hAnsi="Times New Roman" w:cs="Times New Roman"/>
        </w:rPr>
        <w:t>doanh nghiệp</w:t>
      </w:r>
      <w:r w:rsidRPr="003A3447">
        <w:rPr>
          <w:rFonts w:ascii="Times New Roman" w:hAnsi="Times New Roman" w:cs="Times New Roman"/>
        </w:rPr>
        <w:t xml:space="preserve">: khuyến khích </w:t>
      </w:r>
      <w:r w:rsidR="005D4074">
        <w:rPr>
          <w:rFonts w:ascii="Times New Roman" w:hAnsi="Times New Roman" w:cs="Times New Roman"/>
        </w:rPr>
        <w:t>doanh nghiệp</w:t>
      </w:r>
      <w:r w:rsidRPr="003A3447">
        <w:rPr>
          <w:rFonts w:ascii="Times New Roman" w:hAnsi="Times New Roman" w:cs="Times New Roman"/>
        </w:rPr>
        <w:t xml:space="preserve"> đầu tư cho R&amp;D, hợp tác với viện trường, nâng cao nhân lực KH&amp;CN; </w:t>
      </w:r>
    </w:p>
    <w:p w14:paraId="561591CD" w14:textId="063C2FFA" w:rsidR="003A3447" w:rsidRPr="003A3447"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(vi) Bảo đảm tính khả thi và hiệu quả thực thi: quy định rõ trách nhiệm các cơ quan, đơn giản thủ tục hành chính (ứng dụng nền tảng số), bổ sung hoạt động vinh danh, khen thưởng để động viên các </w:t>
      </w:r>
      <w:r w:rsidR="005D4074">
        <w:rPr>
          <w:rFonts w:ascii="Times New Roman" w:hAnsi="Times New Roman" w:cs="Times New Roman"/>
        </w:rPr>
        <w:t>DNKHCN</w:t>
      </w:r>
      <w:r w:rsidRPr="003A3447">
        <w:rPr>
          <w:rFonts w:ascii="Times New Roman" w:hAnsi="Times New Roman" w:cs="Times New Roman"/>
        </w:rPr>
        <w:t xml:space="preserve"> tiêu biểu.</w:t>
      </w:r>
    </w:p>
    <w:p w14:paraId="304EE93F" w14:textId="549DF17A" w:rsidR="000B53F5" w:rsidRDefault="003A3447" w:rsidP="003A3447">
      <w:pPr>
        <w:tabs>
          <w:tab w:val="left" w:pos="709"/>
        </w:tabs>
        <w:spacing w:line="360" w:lineRule="auto"/>
        <w:jc w:val="both"/>
        <w:rPr>
          <w:rFonts w:ascii="Times New Roman" w:hAnsi="Times New Roman" w:cs="Times New Roman"/>
        </w:rPr>
      </w:pPr>
      <w:r>
        <w:rPr>
          <w:rFonts w:ascii="Times New Roman" w:hAnsi="Times New Roman" w:cs="Times New Roman"/>
        </w:rPr>
        <w:tab/>
      </w:r>
      <w:r w:rsidRPr="003A3447">
        <w:rPr>
          <w:rFonts w:ascii="Times New Roman" w:hAnsi="Times New Roman" w:cs="Times New Roman"/>
        </w:rPr>
        <w:t xml:space="preserve">Các mục tiêu trên thống nhất với định hướng phát triển </w:t>
      </w:r>
      <w:r w:rsidR="005D4074">
        <w:rPr>
          <w:rFonts w:ascii="Times New Roman" w:hAnsi="Times New Roman" w:cs="Times New Roman"/>
        </w:rPr>
        <w:t>DNKHCN</w:t>
      </w:r>
      <w:r w:rsidRPr="003A3447">
        <w:rPr>
          <w:rFonts w:ascii="Times New Roman" w:hAnsi="Times New Roman" w:cs="Times New Roman"/>
        </w:rPr>
        <w:t xml:space="preserve"> trong Chiến lược phát triển KH,CN&amp;ĐMST thời kỳ mới, góp phần thực hiện mục tiêu đến năm 2030 Việt Nam thuộc nhóm dẫn đầu khu vực về đổi mới sáng tạo.</w:t>
      </w:r>
    </w:p>
    <w:p w14:paraId="5E56DA12" w14:textId="77777777" w:rsidR="000B53F5" w:rsidRDefault="00E63BD6">
      <w:pPr>
        <w:tabs>
          <w:tab w:val="left" w:pos="709"/>
        </w:tabs>
        <w:spacing w:line="360" w:lineRule="auto"/>
        <w:jc w:val="both"/>
        <w:rPr>
          <w:rFonts w:ascii="Times New Roman" w:hAnsi="Times New Roman" w:cs="Times New Roman"/>
          <w:b/>
        </w:rPr>
      </w:pPr>
      <w:r>
        <w:rPr>
          <w:rFonts w:ascii="Times New Roman" w:hAnsi="Times New Roman" w:cs="Times New Roman"/>
          <w:b/>
        </w:rPr>
        <w:tab/>
        <w:t>II. ĐÁNH GIÁ TÁC ĐỘNG CHÍNH SÁCH</w:t>
      </w:r>
    </w:p>
    <w:p w14:paraId="66E711A0" w14:textId="5A216440" w:rsidR="003A3447" w:rsidRDefault="00E63BD6">
      <w:pPr>
        <w:tabs>
          <w:tab w:val="left" w:pos="709"/>
        </w:tabs>
        <w:spacing w:line="360" w:lineRule="auto"/>
        <w:jc w:val="both"/>
        <w:rPr>
          <w:rFonts w:ascii="Times New Roman" w:hAnsi="Times New Roman" w:cs="Times New Roman"/>
          <w:b/>
        </w:rPr>
      </w:pPr>
      <w:r>
        <w:rPr>
          <w:rFonts w:ascii="Times New Roman" w:hAnsi="Times New Roman" w:cs="Times New Roman"/>
          <w:b/>
        </w:rPr>
        <w:tab/>
      </w:r>
      <w:r w:rsidR="003A3447" w:rsidRPr="003A3447">
        <w:rPr>
          <w:rFonts w:ascii="Times New Roman" w:hAnsi="Times New Roman" w:cs="Times New Roman"/>
        </w:rPr>
        <w:t xml:space="preserve">Trong Nghị định mới dự thảo, các nhóm chính sách quan trọng và thay đổi chính so với Nghị định 13/2019/NĐ-CP bao gồm: (1) Sửa đổi tiêu chí, điều kiện chứng nhận </w:t>
      </w:r>
      <w:r w:rsidR="005D4074">
        <w:rPr>
          <w:rFonts w:ascii="Times New Roman" w:hAnsi="Times New Roman" w:cs="Times New Roman"/>
        </w:rPr>
        <w:t>DNKHCN</w:t>
      </w:r>
      <w:r w:rsidR="003A3447" w:rsidRPr="003A3447">
        <w:rPr>
          <w:rFonts w:ascii="Times New Roman" w:hAnsi="Times New Roman" w:cs="Times New Roman"/>
        </w:rPr>
        <w:t xml:space="preserve">; (2) Tăng cường các ưu đãi thuế và tài chính; (3) Bổ sung ưu đãi về đất đai, xuất nhập khẩu và đấu thầu; (4) Quy định thủ tục đánh giá kết quả KH&amp;CN không sử dụng ngân sách nhà nước; (5) Các biện pháp hỗ trợ khác và tổ chức thực thi (như vinh danh </w:t>
      </w:r>
      <w:r w:rsidR="005D4074">
        <w:rPr>
          <w:rFonts w:ascii="Times New Roman" w:hAnsi="Times New Roman" w:cs="Times New Roman"/>
        </w:rPr>
        <w:t>DNKHCN</w:t>
      </w:r>
      <w:r w:rsidR="003A3447" w:rsidRPr="003A3447">
        <w:rPr>
          <w:rFonts w:ascii="Times New Roman" w:hAnsi="Times New Roman" w:cs="Times New Roman"/>
        </w:rPr>
        <w:t>, chế độ báo cáo…). Dưới đây, báo cáo phân tích tác động của từng chính sách, bao gồm các phương án được cân nhắc và giải pháp đề xuất lựa chọn, kèm theo đánh giá tác động kinh tế, xã hội, môi trường và hệ thống pháp luật.</w:t>
      </w:r>
    </w:p>
    <w:p w14:paraId="44F8C99E" w14:textId="50395BCF" w:rsidR="000B53F5" w:rsidRDefault="003A3447">
      <w:pPr>
        <w:tabs>
          <w:tab w:val="left" w:pos="709"/>
        </w:tabs>
        <w:spacing w:line="360" w:lineRule="auto"/>
        <w:jc w:val="both"/>
        <w:rPr>
          <w:rFonts w:ascii="Times New Roman" w:hAnsi="Times New Roman" w:cs="Times New Roman"/>
        </w:rPr>
      </w:pPr>
      <w:r>
        <w:rPr>
          <w:rFonts w:ascii="Times New Roman" w:hAnsi="Times New Roman" w:cs="Times New Roman"/>
          <w:b/>
        </w:rPr>
        <w:tab/>
        <w:t>1. Chính sách 1:</w:t>
      </w:r>
      <w:r>
        <w:rPr>
          <w:rFonts w:ascii="Times New Roman" w:hAnsi="Times New Roman" w:cs="Times New Roman"/>
        </w:rPr>
        <w:t xml:space="preserve"> </w:t>
      </w:r>
      <w:r>
        <w:rPr>
          <w:rFonts w:ascii="Times New Roman" w:hAnsi="Times New Roman" w:cs="Times New Roman"/>
          <w:b/>
        </w:rPr>
        <w:t>Đ</w:t>
      </w:r>
      <w:r w:rsidRPr="003A3447">
        <w:rPr>
          <w:rFonts w:ascii="Times New Roman" w:hAnsi="Times New Roman" w:cs="Times New Roman"/>
          <w:b/>
        </w:rPr>
        <w:t xml:space="preserve">iều kiện và tiêu chí chứng nhận </w:t>
      </w:r>
      <w:r w:rsidR="005D4074">
        <w:rPr>
          <w:rFonts w:ascii="Times New Roman" w:hAnsi="Times New Roman" w:cs="Times New Roman"/>
          <w:b/>
        </w:rPr>
        <w:t>DNKHCN</w:t>
      </w:r>
    </w:p>
    <w:p w14:paraId="175B8D84" w14:textId="77777777" w:rsidR="000B53F5" w:rsidRDefault="00E63BD6">
      <w:pPr>
        <w:tabs>
          <w:tab w:val="left" w:pos="709"/>
        </w:tabs>
        <w:spacing w:line="360" w:lineRule="auto"/>
        <w:ind w:left="705"/>
        <w:jc w:val="both"/>
        <w:rPr>
          <w:rFonts w:ascii="Times New Roman" w:hAnsi="Times New Roman" w:cs="Times New Roman"/>
          <w:i/>
        </w:rPr>
      </w:pPr>
      <w:r>
        <w:rPr>
          <w:rFonts w:ascii="Times New Roman" w:hAnsi="Times New Roman" w:cs="Times New Roman"/>
          <w:i/>
        </w:rPr>
        <w:t>1.1. Đánh giá tác động:</w:t>
      </w:r>
    </w:p>
    <w:p w14:paraId="36126146" w14:textId="378C2497" w:rsidR="00E569FF" w:rsidRDefault="00E569FF" w:rsidP="00E569FF">
      <w:pPr>
        <w:tabs>
          <w:tab w:val="left" w:pos="709"/>
        </w:tabs>
        <w:spacing w:line="360" w:lineRule="auto"/>
        <w:jc w:val="both"/>
        <w:rPr>
          <w:rFonts w:ascii="Times New Roman" w:hAnsi="Times New Roman" w:cs="Times New Roman"/>
        </w:rPr>
      </w:pPr>
      <w:r>
        <w:rPr>
          <w:rFonts w:ascii="Times New Roman" w:hAnsi="Times New Roman" w:cs="Times New Roman"/>
        </w:rPr>
        <w:tab/>
        <w:t>a) Giải pháp 1: Giữ nguyên hiện trạng</w:t>
      </w:r>
      <w:r w:rsidR="003A3447">
        <w:rPr>
          <w:rFonts w:ascii="Times New Roman" w:hAnsi="Times New Roman" w:cs="Times New Roman"/>
        </w:rPr>
        <w:t xml:space="preserve">: </w:t>
      </w:r>
      <w:r w:rsidR="005D4074">
        <w:rPr>
          <w:rFonts w:ascii="Times New Roman" w:hAnsi="Times New Roman" w:cs="Times New Roman"/>
        </w:rPr>
        <w:t>DNKHCN</w:t>
      </w:r>
      <w:r w:rsidRPr="00E569FF">
        <w:rPr>
          <w:rFonts w:ascii="Times New Roman" w:hAnsi="Times New Roman" w:cs="Times New Roman"/>
        </w:rPr>
        <w:t xml:space="preserve"> được chứng nhận khi đáp ứng: </w:t>
      </w:r>
    </w:p>
    <w:p w14:paraId="03F9F4F4" w14:textId="0F510758" w:rsidR="00E569FF" w:rsidRDefault="00E569FF" w:rsidP="00E569FF">
      <w:pPr>
        <w:tabs>
          <w:tab w:val="left" w:pos="709"/>
        </w:tabs>
        <w:spacing w:line="360"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 xml:space="preserve">(i) Được thành lập theo Luật </w:t>
      </w:r>
      <w:r w:rsidR="005D4074">
        <w:rPr>
          <w:rFonts w:ascii="Times New Roman" w:hAnsi="Times New Roman" w:cs="Times New Roman"/>
        </w:rPr>
        <w:t>Doanh nghiệp</w:t>
      </w:r>
      <w:r w:rsidRPr="00E569FF">
        <w:rPr>
          <w:rFonts w:ascii="Times New Roman" w:hAnsi="Times New Roman" w:cs="Times New Roman"/>
        </w:rPr>
        <w:t xml:space="preserve">; </w:t>
      </w:r>
    </w:p>
    <w:p w14:paraId="0B50555A" w14:textId="77777777" w:rsidR="00E569FF" w:rsidRDefault="00E569FF" w:rsidP="00E569FF">
      <w:pPr>
        <w:tabs>
          <w:tab w:val="left" w:pos="709"/>
        </w:tabs>
        <w:spacing w:line="360" w:lineRule="auto"/>
        <w:jc w:val="both"/>
        <w:rPr>
          <w:rFonts w:ascii="Times New Roman" w:hAnsi="Times New Roman" w:cs="Times New Roman"/>
        </w:rPr>
      </w:pPr>
      <w:r>
        <w:rPr>
          <w:rFonts w:ascii="Times New Roman" w:hAnsi="Times New Roman" w:cs="Times New Roman"/>
        </w:rPr>
        <w:lastRenderedPageBreak/>
        <w:tab/>
      </w:r>
      <w:r w:rsidRPr="00E569FF">
        <w:rPr>
          <w:rFonts w:ascii="Times New Roman" w:hAnsi="Times New Roman" w:cs="Times New Roman"/>
        </w:rPr>
        <w:t xml:space="preserve">(ii) Có khả năng tạo ra hoặc ứng dụng kết quả KH&amp;CN được cơ quan có thẩm quyền công nhận; </w:t>
      </w:r>
    </w:p>
    <w:p w14:paraId="26111DFD" w14:textId="5B34F1C7" w:rsidR="00E569FF" w:rsidRDefault="00E569FF" w:rsidP="00E569FF">
      <w:pPr>
        <w:tabs>
          <w:tab w:val="left" w:pos="709"/>
        </w:tabs>
        <w:spacing w:line="360"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 xml:space="preserve">(iii) Doanh thu từ sản phẩm hình thành từ kết quả KH&amp;CN chiếm tối thiểu 30% tổng doanh thu (điều kiện này được miễn cho </w:t>
      </w:r>
      <w:r w:rsidR="005D4074">
        <w:rPr>
          <w:rFonts w:ascii="Times New Roman" w:hAnsi="Times New Roman" w:cs="Times New Roman"/>
        </w:rPr>
        <w:t>doanh nghiệp</w:t>
      </w:r>
      <w:r w:rsidRPr="00E569FF">
        <w:rPr>
          <w:rFonts w:ascii="Times New Roman" w:hAnsi="Times New Roman" w:cs="Times New Roman"/>
        </w:rPr>
        <w:t xml:space="preserve"> thành lập dưới 5 năm). </w:t>
      </w:r>
    </w:p>
    <w:p w14:paraId="2E50AFA3" w14:textId="65185F9F" w:rsidR="000B53F5" w:rsidRDefault="00E569FF" w:rsidP="00E569FF">
      <w:pPr>
        <w:tabs>
          <w:tab w:val="left" w:pos="709"/>
        </w:tabs>
        <w:spacing w:line="360"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Phương án này không mở rộng đối tượng hơn so với hiện tại</w:t>
      </w:r>
      <w:r>
        <w:rPr>
          <w:rFonts w:ascii="Times New Roman" w:hAnsi="Times New Roman" w:cs="Times New Roman"/>
        </w:rPr>
        <w:t>. Tác động:</w:t>
      </w:r>
    </w:p>
    <w:p w14:paraId="686EB9E8" w14:textId="519B5362" w:rsidR="000B53F5" w:rsidRDefault="00E63BD6">
      <w:pPr>
        <w:tabs>
          <w:tab w:val="left" w:pos="709"/>
        </w:tabs>
        <w:spacing w:line="360"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00E569FF" w:rsidRPr="00E569FF">
        <w:rPr>
          <w:rFonts w:ascii="Times New Roman" w:hAnsi="Times New Roman" w:cs="Times New Roman"/>
        </w:rPr>
        <w:t xml:space="preserve">Không có thêm gánh nặng mới, nhưng cũng không giải quyết được vấn đề số </w:t>
      </w:r>
      <w:r w:rsidR="005D4074">
        <w:rPr>
          <w:rFonts w:ascii="Times New Roman" w:hAnsi="Times New Roman" w:cs="Times New Roman"/>
        </w:rPr>
        <w:t>DNKHCN</w:t>
      </w:r>
      <w:r w:rsidR="00E569FF" w:rsidRPr="00E569FF">
        <w:rPr>
          <w:rFonts w:ascii="Times New Roman" w:hAnsi="Times New Roman" w:cs="Times New Roman"/>
        </w:rPr>
        <w:t xml:space="preserve"> phát triển chậm. Sở KHCN các tỉnh sẽ tiếp tục nhận rất ít hồ sơ chứng nhận vì </w:t>
      </w:r>
      <w:r w:rsidR="005D4074">
        <w:rPr>
          <w:rFonts w:ascii="Times New Roman" w:hAnsi="Times New Roman" w:cs="Times New Roman"/>
        </w:rPr>
        <w:t>doanh nghiệp</w:t>
      </w:r>
      <w:r w:rsidR="00E569FF" w:rsidRPr="00E569FF">
        <w:rPr>
          <w:rFonts w:ascii="Times New Roman" w:hAnsi="Times New Roman" w:cs="Times New Roman"/>
        </w:rPr>
        <w:t xml:space="preserve"> thấy không có lợi hoặc khó đạt. Việc này đi ngược chủ trương luật mới (Luật KH,CN&amp;ĐMST 2025 yêu cầu tiêu chí phù hợp hơn) và không đáp ứng yêu cầu thúc đẩy thương mại hóa kết quả nghiên cứu.</w:t>
      </w:r>
      <w:r w:rsidR="00E569FF">
        <w:rPr>
          <w:rFonts w:ascii="Times New Roman" w:hAnsi="Times New Roman" w:cs="Times New Roman"/>
        </w:rPr>
        <w:t xml:space="preserve"> </w:t>
      </w:r>
    </w:p>
    <w:p w14:paraId="7ADEF43C" w14:textId="10515710" w:rsidR="000B53F5" w:rsidRDefault="00E63BD6">
      <w:pPr>
        <w:tabs>
          <w:tab w:val="left" w:pos="709"/>
        </w:tabs>
        <w:spacing w:line="360" w:lineRule="auto"/>
        <w:jc w:val="both"/>
        <w:rPr>
          <w:rFonts w:ascii="Times New Roman" w:hAnsi="Times New Roman" w:cs="Times New Roman"/>
        </w:rPr>
      </w:pPr>
      <w:r>
        <w:rPr>
          <w:rFonts w:ascii="Times New Roman" w:hAnsi="Times New Roman" w:cs="Times New Roman"/>
        </w:rPr>
        <w:tab/>
        <w:t xml:space="preserve">- Tác động về kinh tế - xã hội: </w:t>
      </w:r>
      <w:r w:rsidR="00E569FF" w:rsidRPr="00E569FF">
        <w:rPr>
          <w:rFonts w:ascii="Times New Roman" w:hAnsi="Times New Roman" w:cs="Times New Roman"/>
        </w:rPr>
        <w:t xml:space="preserve">Phương án không tạo ra thay đổi tích cực. Số lượng </w:t>
      </w:r>
      <w:r w:rsidR="005D4074">
        <w:rPr>
          <w:rFonts w:ascii="Times New Roman" w:hAnsi="Times New Roman" w:cs="Times New Roman"/>
        </w:rPr>
        <w:t>DNKHCN</w:t>
      </w:r>
      <w:r w:rsidR="00E569FF" w:rsidRPr="00E569FF">
        <w:rPr>
          <w:rFonts w:ascii="Times New Roman" w:hAnsi="Times New Roman" w:cs="Times New Roman"/>
        </w:rPr>
        <w:t xml:space="preserve"> ít đồng nghĩa với đóng góp của khu vực này vào kinh tế thấp hơn tiềm năng, làm chậm tốc độ đổi mới công nghệ trong </w:t>
      </w:r>
      <w:r w:rsidR="005D4074">
        <w:rPr>
          <w:rFonts w:ascii="Times New Roman" w:hAnsi="Times New Roman" w:cs="Times New Roman"/>
        </w:rPr>
        <w:t>doanh nghiệp</w:t>
      </w:r>
      <w:r w:rsidR="00E569FF" w:rsidRPr="00E569FF">
        <w:rPr>
          <w:rFonts w:ascii="Times New Roman" w:hAnsi="Times New Roman" w:cs="Times New Roman"/>
        </w:rPr>
        <w:t xml:space="preserve">. Cơ hội việc làm cho nhân lực KH&amp;CN cũng không được mở rộng nếu ít </w:t>
      </w:r>
      <w:r w:rsidR="005D4074">
        <w:rPr>
          <w:rFonts w:ascii="Times New Roman" w:hAnsi="Times New Roman" w:cs="Times New Roman"/>
        </w:rPr>
        <w:t>doanh nghiệp</w:t>
      </w:r>
      <w:r w:rsidR="00E569FF" w:rsidRPr="00E569FF">
        <w:rPr>
          <w:rFonts w:ascii="Times New Roman" w:hAnsi="Times New Roman" w:cs="Times New Roman"/>
        </w:rPr>
        <w:t xml:space="preserve"> đủ điều kiện nhận hỗ trợ để phát triển.</w:t>
      </w:r>
    </w:p>
    <w:p w14:paraId="564CA4C5" w14:textId="4E5EB7D1"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về giới (nếu có): Không có tác động tiêu cực rõ rệt.</w:t>
      </w:r>
    </w:p>
    <w:p w14:paraId="555A06E3"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của thủ tục hành chính (nếu có): Không phát sinh thủ tục hành chính mới do không ban hành chính sách.</w:t>
      </w:r>
    </w:p>
    <w:p w14:paraId="459543F5" w14:textId="77777777" w:rsidR="00E569FF"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b) Giải pháp 2: </w:t>
      </w:r>
      <w:r w:rsidR="00E569FF" w:rsidRPr="00E569FF">
        <w:rPr>
          <w:rFonts w:ascii="Times New Roman" w:hAnsi="Times New Roman" w:cs="Times New Roman"/>
        </w:rPr>
        <w:t xml:space="preserve">Sửa đổi tiêu chí chứng nhận theo hướng mở rộng và linh hoạt hơn: Dự thảo Nghị định mới đề xuất các điều kiện: </w:t>
      </w:r>
    </w:p>
    <w:p w14:paraId="37DBEA82" w14:textId="35DE4D24" w:rsidR="00E569FF" w:rsidRDefault="00E569FF">
      <w:pPr>
        <w:tabs>
          <w:tab w:val="left" w:pos="709"/>
        </w:tabs>
        <w:spacing w:line="312"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 xml:space="preserve">(i) </w:t>
      </w:r>
      <w:r w:rsidR="005D4074">
        <w:rPr>
          <w:rFonts w:ascii="Times New Roman" w:hAnsi="Times New Roman" w:cs="Times New Roman"/>
        </w:rPr>
        <w:t>Doanh nghiệp</w:t>
      </w:r>
      <w:r w:rsidRPr="00E569FF">
        <w:rPr>
          <w:rFonts w:ascii="Times New Roman" w:hAnsi="Times New Roman" w:cs="Times New Roman"/>
        </w:rPr>
        <w:t xml:space="preserve"> thành lập theo Luật </w:t>
      </w:r>
      <w:r w:rsidR="005D4074">
        <w:rPr>
          <w:rFonts w:ascii="Times New Roman" w:hAnsi="Times New Roman" w:cs="Times New Roman"/>
        </w:rPr>
        <w:t>Doanh nghiệp</w:t>
      </w:r>
      <w:r w:rsidRPr="00E569FF">
        <w:rPr>
          <w:rFonts w:ascii="Times New Roman" w:hAnsi="Times New Roman" w:cs="Times New Roman"/>
        </w:rPr>
        <w:t xml:space="preserve"> (giữ như cũ); </w:t>
      </w:r>
    </w:p>
    <w:p w14:paraId="00541A55" w14:textId="0159FBB7" w:rsidR="00E569FF" w:rsidRDefault="00E569FF">
      <w:pPr>
        <w:tabs>
          <w:tab w:val="left" w:pos="709"/>
        </w:tabs>
        <w:spacing w:line="312"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 xml:space="preserve">(ii) Có sản phẩm hình thành từ kết quả KH&amp;CN mà </w:t>
      </w:r>
      <w:r w:rsidR="005D4074">
        <w:rPr>
          <w:rFonts w:ascii="Times New Roman" w:hAnsi="Times New Roman" w:cs="Times New Roman"/>
        </w:rPr>
        <w:t>doanh nghiệp</w:t>
      </w:r>
      <w:r w:rsidRPr="00E569FF">
        <w:rPr>
          <w:rFonts w:ascii="Times New Roman" w:hAnsi="Times New Roman" w:cs="Times New Roman"/>
        </w:rPr>
        <w:t xml:space="preserve"> sở hữu hoặc sử dụng hợp pháp – kết quả KH&amp;CN ở đây bao gồm: patent/sáng chế, giải pháp hữu ích, phần mềm, kiểu dáng CN được bảo hộ; giống mới được công nhận; kết quả nghiên cứu nghiệm thu cấp Nhà nước/Bộ/tỉnh; hợp đồng chuyển giao công nghệ đã đăng ký…; </w:t>
      </w:r>
    </w:p>
    <w:p w14:paraId="14636334" w14:textId="77777777" w:rsidR="00E569FF" w:rsidRDefault="00E569FF">
      <w:pPr>
        <w:tabs>
          <w:tab w:val="left" w:pos="709"/>
        </w:tabs>
        <w:spacing w:line="312"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 xml:space="preserve">(iii) Có năng lực hấp thụ và làm chủ công nghệ: tổng chi cho KH&amp;CN và đổi mới sáng tạo &gt;= 1% doanh thu (hoặc &gt;= 1 tỷ đồng) trong 3 năm gần nhất; có bộ phận R&amp;D với tối thiểu 5 người trình độ đại học trở lên (có thể gồm nhân sự thuê </w:t>
      </w:r>
      <w:r w:rsidRPr="00E569FF">
        <w:rPr>
          <w:rFonts w:ascii="Times New Roman" w:hAnsi="Times New Roman" w:cs="Times New Roman"/>
        </w:rPr>
        <w:lastRenderedPageBreak/>
        <w:t xml:space="preserve">ngoài từ viện, trường); có hoạt động tiếp nhận, cải tiến công nghệ phục vụ sản xuất sản phẩm trong 3 năm gần nhất; </w:t>
      </w:r>
    </w:p>
    <w:p w14:paraId="6F13A304" w14:textId="1C6331BA" w:rsidR="00E569FF" w:rsidRDefault="00E569FF">
      <w:pPr>
        <w:tabs>
          <w:tab w:val="left" w:pos="709"/>
        </w:tabs>
        <w:spacing w:line="312" w:lineRule="auto"/>
        <w:jc w:val="both"/>
        <w:rPr>
          <w:rFonts w:ascii="Times New Roman" w:hAnsi="Times New Roman" w:cs="Times New Roman"/>
        </w:rPr>
      </w:pPr>
      <w:r>
        <w:rPr>
          <w:rFonts w:ascii="Times New Roman" w:hAnsi="Times New Roman" w:cs="Times New Roman"/>
        </w:rPr>
        <w:tab/>
      </w:r>
      <w:r w:rsidRPr="00E569FF">
        <w:rPr>
          <w:rFonts w:ascii="Times New Roman" w:hAnsi="Times New Roman" w:cs="Times New Roman"/>
        </w:rPr>
        <w:t xml:space="preserve">(iv) Sản phẩm từ kết quả KH&amp;CN đạt ít nhất một trong các tiêu chí sau: doanh thu từ sản phẩm chiếm </w:t>
      </w:r>
      <w:r>
        <w:rPr>
          <w:rFonts w:ascii="Times New Roman" w:hAnsi="Times New Roman" w:cs="Times New Roman"/>
        </w:rPr>
        <w:t xml:space="preserve">tối thiểu </w:t>
      </w:r>
      <w:r w:rsidRPr="00E569FF">
        <w:rPr>
          <w:rFonts w:ascii="Times New Roman" w:hAnsi="Times New Roman" w:cs="Times New Roman"/>
        </w:rPr>
        <w:t xml:space="preserve">20% tổng doanh thu 3 năm gần nhất; hoặc tăng trưởng doanh thu bình quân </w:t>
      </w:r>
      <w:r>
        <w:rPr>
          <w:rFonts w:ascii="Times New Roman" w:hAnsi="Times New Roman" w:cs="Times New Roman"/>
        </w:rPr>
        <w:t xml:space="preserve">tối thiểu </w:t>
      </w:r>
      <w:r w:rsidRPr="00E569FF">
        <w:rPr>
          <w:rFonts w:ascii="Times New Roman" w:hAnsi="Times New Roman" w:cs="Times New Roman"/>
        </w:rPr>
        <w:t xml:space="preserve">10%/năm trong 3 năm; hoặc sản phẩm đã xuất khẩu ra thị trường nước ngoài; hoặc chất lượng sản phẩm đạt tương đương hàng nhập khẩu từ các thị trường tiên tiến (Mỹ, EU, Nhật); hoặc sản phẩm tạo ra từ công nghệ khuyến khích chuyển giao theo quy định pháp luật; hoặc sản phẩm đã đạt giải thưởng quốc gia, quốc tế về chất lượng hoặc môi trường. </w:t>
      </w:r>
    </w:p>
    <w:p w14:paraId="79C70CD3" w14:textId="2E4B9616" w:rsidR="000B53F5" w:rsidRDefault="00E569FF">
      <w:pPr>
        <w:tabs>
          <w:tab w:val="left" w:pos="709"/>
        </w:tabs>
        <w:spacing w:line="312" w:lineRule="auto"/>
        <w:jc w:val="both"/>
        <w:rPr>
          <w:rFonts w:ascii="Times New Roman" w:hAnsi="Times New Roman" w:cs="Times New Roman"/>
        </w:rPr>
      </w:pPr>
      <w:r>
        <w:rPr>
          <w:rFonts w:ascii="Times New Roman" w:hAnsi="Times New Roman" w:cs="Times New Roman"/>
        </w:rPr>
        <w:tab/>
      </w:r>
      <w:r w:rsidR="005D4074">
        <w:rPr>
          <w:rFonts w:ascii="Times New Roman" w:hAnsi="Times New Roman" w:cs="Times New Roman"/>
        </w:rPr>
        <w:t>Doanh nghiệp</w:t>
      </w:r>
      <w:r w:rsidRPr="00E569FF">
        <w:rPr>
          <w:rFonts w:ascii="Times New Roman" w:hAnsi="Times New Roman" w:cs="Times New Roman"/>
        </w:rPr>
        <w:t xml:space="preserve"> mới thành lập</w:t>
      </w:r>
      <w:r>
        <w:rPr>
          <w:rFonts w:ascii="Times New Roman" w:hAnsi="Times New Roman" w:cs="Times New Roman"/>
        </w:rPr>
        <w:t xml:space="preserve"> dưới </w:t>
      </w:r>
      <w:r w:rsidRPr="00E569FF">
        <w:rPr>
          <w:rFonts w:ascii="Times New Roman" w:hAnsi="Times New Roman" w:cs="Times New Roman"/>
        </w:rPr>
        <w:t>5 năm chỉ cần đáp ứng các điều kiện (i), (ii), (iii) (miễn tiêu chí về sản phẩm thương mại hóa). Tác động:</w:t>
      </w:r>
    </w:p>
    <w:p w14:paraId="6443FD1A" w14:textId="651805A3"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00E569FF" w:rsidRPr="00E569FF">
        <w:rPr>
          <w:rFonts w:ascii="Times New Roman" w:hAnsi="Times New Roman" w:cs="Times New Roman"/>
        </w:rPr>
        <w:t xml:space="preserve">Tiêu chí rộng hơn đồng nghĩa nhiều </w:t>
      </w:r>
      <w:r w:rsidR="005D4074">
        <w:rPr>
          <w:rFonts w:ascii="Times New Roman" w:hAnsi="Times New Roman" w:cs="Times New Roman"/>
        </w:rPr>
        <w:t>doanh nghiệp</w:t>
      </w:r>
      <w:r w:rsidR="00E569FF" w:rsidRPr="00E569FF">
        <w:rPr>
          <w:rFonts w:ascii="Times New Roman" w:hAnsi="Times New Roman" w:cs="Times New Roman"/>
        </w:rPr>
        <w:t xml:space="preserve"> nộp hồ sơ chứng nhận hơn, khối lượng xử lý của Sở KH&amp;CN các tỉnh sẽ tăng lên. Tuy nhiên, quy trình vẫn tương tự trước (hồ sơ qua cổng dịch vụ công, thẩm định trong 10 ngày) nên áp lực không quá lớn. Mặt khác, việc có thêm </w:t>
      </w:r>
      <w:r w:rsidR="005D4074">
        <w:rPr>
          <w:rFonts w:ascii="Times New Roman" w:hAnsi="Times New Roman" w:cs="Times New Roman"/>
        </w:rPr>
        <w:t>DNKHCN</w:t>
      </w:r>
      <w:r w:rsidR="00E569FF" w:rsidRPr="00E569FF">
        <w:rPr>
          <w:rFonts w:ascii="Times New Roman" w:hAnsi="Times New Roman" w:cs="Times New Roman"/>
        </w:rPr>
        <w:t xml:space="preserve"> là tín hiệu tích cực, giúp các cơ quan hoàn thành mục tiêu chính sách. Bộ KH&amp;CN sẽ quản lý danh sách </w:t>
      </w:r>
      <w:r w:rsidR="005D4074">
        <w:rPr>
          <w:rFonts w:ascii="Times New Roman" w:hAnsi="Times New Roman" w:cs="Times New Roman"/>
        </w:rPr>
        <w:t>DNKHCN</w:t>
      </w:r>
      <w:r w:rsidR="00E569FF" w:rsidRPr="00E569FF">
        <w:rPr>
          <w:rFonts w:ascii="Times New Roman" w:hAnsi="Times New Roman" w:cs="Times New Roman"/>
        </w:rPr>
        <w:t xml:space="preserve"> lớn hơn, cần tăng cường theo dõi nhưng đã có quy định về cập nhật dữ liệu trực tuyến định kỳ nên quản lý thuận lợi hơn trước (trước đây Sở KH&amp;CN gửi báo cáo thủ công về Bộ). Về dài hạn, số </w:t>
      </w:r>
      <w:r w:rsidR="005D4074">
        <w:rPr>
          <w:rFonts w:ascii="Times New Roman" w:hAnsi="Times New Roman" w:cs="Times New Roman"/>
        </w:rPr>
        <w:t>DNKHCN</w:t>
      </w:r>
      <w:r w:rsidR="00E569FF" w:rsidRPr="00E569FF">
        <w:rPr>
          <w:rFonts w:ascii="Times New Roman" w:hAnsi="Times New Roman" w:cs="Times New Roman"/>
        </w:rPr>
        <w:t xml:space="preserve"> tăng sẽ đòi hỏi ngân sách hỗ trợ (ví dụ ưu đãi thuế, đất…) tăng tương ứng, nhưng do </w:t>
      </w:r>
      <w:r w:rsidR="00E569FF">
        <w:rPr>
          <w:rFonts w:ascii="Times New Roman" w:hAnsi="Times New Roman" w:cs="Times New Roman"/>
        </w:rPr>
        <w:t>đồng thời sẽ thu hút được đầu tư cho KH, CN&amp;ĐMST</w:t>
      </w:r>
      <w:r w:rsidR="00E569FF" w:rsidRPr="00E569FF">
        <w:rPr>
          <w:rFonts w:ascii="Times New Roman" w:hAnsi="Times New Roman" w:cs="Times New Roman"/>
        </w:rPr>
        <w:t>,</w:t>
      </w:r>
      <w:r w:rsidR="008D7577">
        <w:rPr>
          <w:rFonts w:ascii="Times New Roman" w:hAnsi="Times New Roman" w:cs="Times New Roman"/>
        </w:rPr>
        <w:t xml:space="preserve"> thực hiện đúng tinh thần của Nghị quyết số 57/NQ-TW</w:t>
      </w:r>
      <w:r w:rsidR="00E569FF" w:rsidRPr="00E569FF">
        <w:rPr>
          <w:rFonts w:ascii="Times New Roman" w:hAnsi="Times New Roman" w:cs="Times New Roman"/>
        </w:rPr>
        <w:t>.</w:t>
      </w:r>
    </w:p>
    <w:p w14:paraId="1F51B16E" w14:textId="164294EB"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8D7577" w:rsidRPr="008D7577">
        <w:rPr>
          <w:rFonts w:ascii="Times New Roman" w:hAnsi="Times New Roman" w:cs="Times New Roman"/>
        </w:rPr>
        <w:t xml:space="preserve">Chính sách này kỳ vọng tạo cú hích để phát triển hệ sinh thái </w:t>
      </w:r>
      <w:r w:rsidR="005D4074">
        <w:rPr>
          <w:rFonts w:ascii="Times New Roman" w:hAnsi="Times New Roman" w:cs="Times New Roman"/>
        </w:rPr>
        <w:t>DNKHCN</w:t>
      </w:r>
      <w:r w:rsidR="008D7577" w:rsidRPr="008D7577">
        <w:rPr>
          <w:rFonts w:ascii="Times New Roman" w:hAnsi="Times New Roman" w:cs="Times New Roman"/>
        </w:rPr>
        <w:t xml:space="preserve">. Số </w:t>
      </w:r>
      <w:r w:rsidR="005D4074">
        <w:rPr>
          <w:rFonts w:ascii="Times New Roman" w:hAnsi="Times New Roman" w:cs="Times New Roman"/>
        </w:rPr>
        <w:t>doanh nghiệp</w:t>
      </w:r>
      <w:r w:rsidR="008D7577" w:rsidRPr="008D7577">
        <w:rPr>
          <w:rFonts w:ascii="Times New Roman" w:hAnsi="Times New Roman" w:cs="Times New Roman"/>
        </w:rPr>
        <w:t xml:space="preserve"> tăng sẽ thúc đẩy cạnh tranh lành mạnh về công nghệ, lan tỏa tinh thần đổi mới sáng tạo sang khu vực </w:t>
      </w:r>
      <w:r w:rsidR="005D4074">
        <w:rPr>
          <w:rFonts w:ascii="Times New Roman" w:hAnsi="Times New Roman" w:cs="Times New Roman"/>
        </w:rPr>
        <w:t>doanh nghiệp</w:t>
      </w:r>
      <w:r w:rsidR="008D7577" w:rsidRPr="008D7577">
        <w:rPr>
          <w:rFonts w:ascii="Times New Roman" w:hAnsi="Times New Roman" w:cs="Times New Roman"/>
        </w:rPr>
        <w:t xml:space="preserve"> truyền thống. Những </w:t>
      </w:r>
      <w:r w:rsidR="005D4074">
        <w:rPr>
          <w:rFonts w:ascii="Times New Roman" w:hAnsi="Times New Roman" w:cs="Times New Roman"/>
        </w:rPr>
        <w:t>doanh nghiệp</w:t>
      </w:r>
      <w:r w:rsidR="008D7577" w:rsidRPr="008D7577">
        <w:rPr>
          <w:rFonts w:ascii="Times New Roman" w:hAnsi="Times New Roman" w:cs="Times New Roman"/>
        </w:rPr>
        <w:t xml:space="preserve"> mạnh về KH&amp;CN sẽ đóng vai trò đầu tàu ở địa phương, hình thành các cụm liên kết ngành công nghệ. Tác động xã hội tích cực khác là thu hẹp khoảng cách giữa nghiên cứu và thị trường: khi điều kiện thông thoáng, nhiều </w:t>
      </w:r>
      <w:r w:rsidR="005D4074">
        <w:rPr>
          <w:rFonts w:ascii="Times New Roman" w:hAnsi="Times New Roman" w:cs="Times New Roman"/>
        </w:rPr>
        <w:t>doanh nghiệp</w:t>
      </w:r>
      <w:r w:rsidR="008D7577" w:rsidRPr="008D7577">
        <w:rPr>
          <w:rFonts w:ascii="Times New Roman" w:hAnsi="Times New Roman" w:cs="Times New Roman"/>
        </w:rPr>
        <w:t xml:space="preserve"> xuất thân từ viện nghiên cứu, trường đại học sẽ mạnh dạn chuyển kết quả nghiên cứu ra kinh doanh. Người dân được tiếp cận sản phẩm công nghệ chất lượng cao hơn (như dược phẩm tiên tiến, thiết bị cơ khí tự động hóa mà trước đây phải nhập khẩu)</w:t>
      </w:r>
      <w:r>
        <w:rPr>
          <w:rFonts w:ascii="Times New Roman" w:hAnsi="Times New Roman" w:cs="Times New Roman"/>
        </w:rPr>
        <w:t>.</w:t>
      </w:r>
    </w:p>
    <w:p w14:paraId="1C107A6B" w14:textId="657635E6"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giới (nếu có): Tạo điều kiện để lồng ghép chính sách hỗ trợ </w:t>
      </w:r>
      <w:r w:rsidR="005D4074">
        <w:rPr>
          <w:rFonts w:ascii="Times New Roman" w:hAnsi="Times New Roman" w:cs="Times New Roman"/>
        </w:rPr>
        <w:t>DNKHCN</w:t>
      </w:r>
      <w:r>
        <w:rPr>
          <w:rFonts w:ascii="Times New Roman" w:hAnsi="Times New Roman" w:cs="Times New Roman"/>
        </w:rPr>
        <w:t xml:space="preserve"> do phụ nữ làm chủ, góp phần thúc đẩy bình đẳng giới.</w:t>
      </w:r>
    </w:p>
    <w:p w14:paraId="3F3509DA" w14:textId="5E7AED49"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lastRenderedPageBreak/>
        <w:tab/>
        <w:t xml:space="preserve">- Tác động của thủ tục hành chính (nếu có): </w:t>
      </w:r>
      <w:r w:rsidR="008D7577" w:rsidRPr="008D7577">
        <w:rPr>
          <w:rFonts w:ascii="Times New Roman" w:hAnsi="Times New Roman" w:cs="Times New Roman"/>
        </w:rPr>
        <w:t xml:space="preserve">Điều kiện mới bổ sung tiêu chí (iii) và (iv) đòi hỏi </w:t>
      </w:r>
      <w:r w:rsidR="005D4074">
        <w:rPr>
          <w:rFonts w:ascii="Times New Roman" w:hAnsi="Times New Roman" w:cs="Times New Roman"/>
        </w:rPr>
        <w:t>doanh nghiệp</w:t>
      </w:r>
      <w:r w:rsidR="008D7577" w:rsidRPr="008D7577">
        <w:rPr>
          <w:rFonts w:ascii="Times New Roman" w:hAnsi="Times New Roman" w:cs="Times New Roman"/>
        </w:rPr>
        <w:t xml:space="preserve"> cung cấp thêm minh chứng trong hồ sơ (ví dụ: báo cáo tài chính thể hiện chi cho R&amp;D, danh sách nhân sự R&amp;D, tài liệu chứng minh xuất khẩu, chứng nhận chất lượng…). Điều này có thể làm hồ sơ phức tạp hơn so với trước. Tuy nhiên, để giảm gánh nặng, dự thảo yêu cầu </w:t>
      </w:r>
      <w:r w:rsidR="005D4074">
        <w:rPr>
          <w:rFonts w:ascii="Times New Roman" w:hAnsi="Times New Roman" w:cs="Times New Roman"/>
        </w:rPr>
        <w:t>doanh nghiệp</w:t>
      </w:r>
      <w:r w:rsidR="008D7577" w:rsidRPr="008D7577">
        <w:rPr>
          <w:rFonts w:ascii="Times New Roman" w:hAnsi="Times New Roman" w:cs="Times New Roman"/>
        </w:rPr>
        <w:t xml:space="preserve"> nộp hồ sơ qua hệ thống trực tuyến và chỉ cần phương án </w:t>
      </w:r>
      <w:r w:rsidR="008D7577">
        <w:rPr>
          <w:rFonts w:ascii="Times New Roman" w:hAnsi="Times New Roman" w:cs="Times New Roman"/>
        </w:rPr>
        <w:t>sản xuất kinh doanh</w:t>
      </w:r>
      <w:r w:rsidR="008D7577" w:rsidRPr="008D7577">
        <w:rPr>
          <w:rFonts w:ascii="Times New Roman" w:hAnsi="Times New Roman" w:cs="Times New Roman"/>
        </w:rPr>
        <w:t xml:space="preserve"> minh chứng đáp ứng các điều kiện mới. Sở KH&amp;CN có thể phải đánh giá nhiều khía cạnh hơn (tỷ lệ chi R&amp;D, nhân lực, tiêu chí sản phẩm), có thể cần thuê chuyên gia hoặc lập hội đồng khi hồ sơ phức tạp, dẫn đến tăng nhẹ chi phí hành chính. Dù vậy, những chi phí này là cần thiết để đảm bảo </w:t>
      </w:r>
      <w:r w:rsidR="005D4074">
        <w:rPr>
          <w:rFonts w:ascii="Times New Roman" w:hAnsi="Times New Roman" w:cs="Times New Roman"/>
        </w:rPr>
        <w:t>doanh nghiệp</w:t>
      </w:r>
      <w:r w:rsidR="008D7577" w:rsidRPr="008D7577">
        <w:rPr>
          <w:rFonts w:ascii="Times New Roman" w:hAnsi="Times New Roman" w:cs="Times New Roman"/>
        </w:rPr>
        <w:t xml:space="preserve"> đáp ứng thực sự tiêu chí, tránh lợi dụng chính sách.</w:t>
      </w:r>
    </w:p>
    <w:p w14:paraId="70C7C5C3" w14:textId="77777777" w:rsidR="000B53F5" w:rsidRDefault="00E63BD6">
      <w:pPr>
        <w:tabs>
          <w:tab w:val="left" w:pos="709"/>
        </w:tabs>
        <w:spacing w:line="312" w:lineRule="auto"/>
        <w:jc w:val="both"/>
        <w:rPr>
          <w:rFonts w:ascii="Times New Roman" w:hAnsi="Times New Roman" w:cs="Times New Roman"/>
          <w:i/>
        </w:rPr>
      </w:pPr>
      <w:r>
        <w:rPr>
          <w:rFonts w:ascii="Times New Roman" w:hAnsi="Times New Roman" w:cs="Times New Roman"/>
          <w:i/>
        </w:rPr>
        <w:tab/>
        <w:t>1.2. Giải pháp tối ưu được lựa chọn và lý do lựa chọn giải pháp</w:t>
      </w:r>
    </w:p>
    <w:p w14:paraId="3AFAB450" w14:textId="7C20357E" w:rsidR="000B53F5" w:rsidRDefault="00E63BD6" w:rsidP="008D7577">
      <w:pPr>
        <w:tabs>
          <w:tab w:val="left" w:pos="709"/>
        </w:tabs>
        <w:spacing w:line="312" w:lineRule="auto"/>
        <w:jc w:val="both"/>
        <w:rPr>
          <w:rFonts w:ascii="Times New Roman" w:hAnsi="Times New Roman" w:cs="Times New Roman"/>
        </w:rPr>
      </w:pPr>
      <w:r>
        <w:rPr>
          <w:rFonts w:ascii="Times New Roman" w:hAnsi="Times New Roman" w:cs="Times New Roman"/>
        </w:rPr>
        <w:tab/>
      </w:r>
      <w:r w:rsidR="008D7577" w:rsidRPr="008D7577">
        <w:rPr>
          <w:rFonts w:ascii="Times New Roman" w:hAnsi="Times New Roman" w:cs="Times New Roman"/>
        </w:rPr>
        <w:t xml:space="preserve">Giải pháp 2 được lựa chọn, tức sửa đổi điều kiện chứng nhận </w:t>
      </w:r>
      <w:r w:rsidR="005D4074">
        <w:rPr>
          <w:rFonts w:ascii="Times New Roman" w:hAnsi="Times New Roman" w:cs="Times New Roman"/>
        </w:rPr>
        <w:t>DNKHCN</w:t>
      </w:r>
      <w:r w:rsidR="008D7577" w:rsidRPr="008D7577">
        <w:rPr>
          <w:rFonts w:ascii="Times New Roman" w:hAnsi="Times New Roman" w:cs="Times New Roman"/>
        </w:rPr>
        <w:t xml:space="preserve"> theo hướng mở rộng, linh hoạt và bổ sung tiêu chí về năng lực công nghệ. Lý do: Giải pháp này bám sát yêu cầu của Luật KH,CN&amp;ĐMST 2025, tháo gỡ trực tiếp hạn chế của quy định cũ (điều kiện 30% doanh thu) vốn làm cản trở </w:t>
      </w:r>
      <w:r w:rsidR="005D4074">
        <w:rPr>
          <w:rFonts w:ascii="Times New Roman" w:hAnsi="Times New Roman" w:cs="Times New Roman"/>
        </w:rPr>
        <w:t>doanh nghiệp</w:t>
      </w:r>
      <w:r w:rsidR="008D7577" w:rsidRPr="008D7577">
        <w:rPr>
          <w:rFonts w:ascii="Times New Roman" w:hAnsi="Times New Roman" w:cs="Times New Roman"/>
        </w:rPr>
        <w:t xml:space="preserve"> tiếp cận ưu đãi. So sánh với giải pháp 1, giải pháp 2 tạo ra lợi ích vượt trội về kinh tế – xã hội: số lượng </w:t>
      </w:r>
      <w:r w:rsidR="005D4074">
        <w:rPr>
          <w:rFonts w:ascii="Times New Roman" w:hAnsi="Times New Roman" w:cs="Times New Roman"/>
        </w:rPr>
        <w:t>DNKHCN</w:t>
      </w:r>
      <w:r w:rsidR="008D7577" w:rsidRPr="008D7577">
        <w:rPr>
          <w:rFonts w:ascii="Times New Roman" w:hAnsi="Times New Roman" w:cs="Times New Roman"/>
        </w:rPr>
        <w:t xml:space="preserve"> tăng, thúc đẩy đổi mới sáng tạo </w:t>
      </w:r>
      <w:r w:rsidR="005D4074">
        <w:rPr>
          <w:rFonts w:ascii="Times New Roman" w:hAnsi="Times New Roman" w:cs="Times New Roman"/>
        </w:rPr>
        <w:t>doanh nghiệp</w:t>
      </w:r>
      <w:r w:rsidR="008D7577" w:rsidRPr="008D7577">
        <w:rPr>
          <w:rFonts w:ascii="Times New Roman" w:hAnsi="Times New Roman" w:cs="Times New Roman"/>
        </w:rPr>
        <w:t xml:space="preserve">, người lao động trình độ cao có môi trường phát huy, người dân hưởng lợi từ sản phẩm mới. Một số chi phí hành chính tăng thêm (do phải thẩm định nhiều tiêu chí hơn) là không đáng kể so với lợi ích chung. Đây cũng là giải pháp hài hòa lợi ích: </w:t>
      </w:r>
      <w:r w:rsidR="005D4074">
        <w:rPr>
          <w:rFonts w:ascii="Times New Roman" w:hAnsi="Times New Roman" w:cs="Times New Roman"/>
        </w:rPr>
        <w:t>doanh nghiệp</w:t>
      </w:r>
      <w:r w:rsidR="008D7577" w:rsidRPr="008D7577">
        <w:rPr>
          <w:rFonts w:ascii="Times New Roman" w:hAnsi="Times New Roman" w:cs="Times New Roman"/>
        </w:rPr>
        <w:t xml:space="preserve"> được mở đường phát triển, đổi lại họ phải cam kết đầu tư cho KH&amp;CN (≥1% doanh thu)</w:t>
      </w:r>
      <w:r w:rsidR="008D7577">
        <w:rPr>
          <w:rFonts w:ascii="Times New Roman" w:hAnsi="Times New Roman" w:cs="Times New Roman"/>
        </w:rPr>
        <w:t>,</w:t>
      </w:r>
      <w:r w:rsidR="008D7577" w:rsidRPr="008D7577">
        <w:rPr>
          <w:rFonts w:ascii="Times New Roman" w:hAnsi="Times New Roman" w:cs="Times New Roman"/>
        </w:rPr>
        <w:t xml:space="preserve"> phù hợp chủ trương khuyến khích </w:t>
      </w:r>
      <w:r w:rsidR="005D4074">
        <w:rPr>
          <w:rFonts w:ascii="Times New Roman" w:hAnsi="Times New Roman" w:cs="Times New Roman"/>
        </w:rPr>
        <w:t>doanh nghiệp</w:t>
      </w:r>
      <w:r w:rsidR="008D7577" w:rsidRPr="008D7577">
        <w:rPr>
          <w:rFonts w:ascii="Times New Roman" w:hAnsi="Times New Roman" w:cs="Times New Roman"/>
        </w:rPr>
        <w:t xml:space="preserve"> tự đổi mới. Do đó, chính sách sửa đổi tiêu chí chứng nhận là cần thiết và tối ưu trong bối cảnh hiện nay.</w:t>
      </w:r>
      <w:r>
        <w:rPr>
          <w:rFonts w:ascii="Times New Roman" w:hAnsi="Times New Roman" w:cs="Times New Roman"/>
        </w:rPr>
        <w:t xml:space="preserve"> </w:t>
      </w:r>
    </w:p>
    <w:p w14:paraId="555B3A17" w14:textId="735635E9" w:rsidR="000B53F5" w:rsidRDefault="00E63BD6">
      <w:pPr>
        <w:tabs>
          <w:tab w:val="left" w:pos="709"/>
        </w:tabs>
        <w:spacing w:line="312" w:lineRule="auto"/>
        <w:jc w:val="both"/>
        <w:rPr>
          <w:rFonts w:ascii="Times New Roman" w:hAnsi="Times New Roman" w:cs="Times New Roman"/>
          <w:b/>
          <w:i/>
        </w:rPr>
      </w:pPr>
      <w:r>
        <w:rPr>
          <w:rFonts w:ascii="Times New Roman" w:hAnsi="Times New Roman" w:cs="Times New Roman"/>
        </w:rPr>
        <w:tab/>
      </w:r>
      <w:r>
        <w:rPr>
          <w:rFonts w:ascii="Times New Roman" w:hAnsi="Times New Roman" w:cs="Times New Roman"/>
        </w:rPr>
        <w:tab/>
      </w:r>
      <w:r>
        <w:rPr>
          <w:rFonts w:ascii="Times New Roman" w:hAnsi="Times New Roman" w:cs="Times New Roman"/>
          <w:b/>
          <w:i/>
        </w:rPr>
        <w:t xml:space="preserve">2. Chính sách 2: </w:t>
      </w:r>
      <w:r w:rsidR="00CC7D35">
        <w:rPr>
          <w:rFonts w:ascii="Times New Roman" w:hAnsi="Times New Roman" w:cs="Times New Roman"/>
          <w:b/>
          <w:i/>
        </w:rPr>
        <w:t>C</w:t>
      </w:r>
      <w:r w:rsidR="00CC7D35" w:rsidRPr="00CC7D35">
        <w:rPr>
          <w:rFonts w:ascii="Times New Roman" w:hAnsi="Times New Roman" w:cs="Times New Roman"/>
          <w:b/>
          <w:i/>
        </w:rPr>
        <w:t xml:space="preserve">ác ưu đãi thuế và hỗ trợ tài chính cho </w:t>
      </w:r>
      <w:r w:rsidR="005D4074">
        <w:rPr>
          <w:rFonts w:ascii="Times New Roman" w:hAnsi="Times New Roman" w:cs="Times New Roman"/>
          <w:b/>
          <w:i/>
        </w:rPr>
        <w:t>DNKHCN</w:t>
      </w:r>
      <w:r>
        <w:rPr>
          <w:rFonts w:ascii="Times New Roman" w:hAnsi="Times New Roman" w:cs="Times New Roman"/>
          <w:b/>
          <w:i/>
        </w:rPr>
        <w:t>.</w:t>
      </w:r>
    </w:p>
    <w:p w14:paraId="27D054E8" w14:textId="77777777" w:rsidR="000B53F5" w:rsidRDefault="00E63BD6">
      <w:pPr>
        <w:tabs>
          <w:tab w:val="left" w:pos="709"/>
        </w:tabs>
        <w:spacing w:line="312" w:lineRule="auto"/>
        <w:ind w:left="705"/>
        <w:jc w:val="both"/>
        <w:rPr>
          <w:rFonts w:ascii="Times New Roman" w:hAnsi="Times New Roman" w:cs="Times New Roman"/>
          <w:i/>
        </w:rPr>
      </w:pPr>
      <w:r>
        <w:rPr>
          <w:rFonts w:ascii="Times New Roman" w:hAnsi="Times New Roman" w:cs="Times New Roman"/>
          <w:i/>
        </w:rPr>
        <w:t>2.1. Đánh giá tác động</w:t>
      </w:r>
    </w:p>
    <w:p w14:paraId="7E5605DE" w14:textId="77777777" w:rsidR="000B53F5" w:rsidRDefault="00E63BD6">
      <w:pPr>
        <w:tabs>
          <w:tab w:val="left" w:pos="709"/>
        </w:tabs>
        <w:spacing w:line="312" w:lineRule="auto"/>
        <w:ind w:left="705"/>
        <w:jc w:val="both"/>
        <w:rPr>
          <w:rFonts w:ascii="Times New Roman" w:hAnsi="Times New Roman" w:cs="Times New Roman"/>
        </w:rPr>
      </w:pPr>
      <w:r>
        <w:rPr>
          <w:rFonts w:ascii="Times New Roman" w:hAnsi="Times New Roman" w:cs="Times New Roman"/>
        </w:rPr>
        <w:tab/>
        <w:t>a) Giải pháp 1: Giữ nguyên hiện trạng</w:t>
      </w:r>
    </w:p>
    <w:p w14:paraId="59F8A2C6" w14:textId="267EC522" w:rsidR="00CC7D3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sidR="00CC7D35" w:rsidRPr="00CC7D35">
        <w:rPr>
          <w:rFonts w:ascii="Times New Roman" w:hAnsi="Times New Roman" w:cs="Times New Roman"/>
        </w:rPr>
        <w:t xml:space="preserve">Hiện hành, </w:t>
      </w:r>
      <w:r w:rsidR="005D4074">
        <w:rPr>
          <w:rFonts w:ascii="Times New Roman" w:hAnsi="Times New Roman" w:cs="Times New Roman"/>
        </w:rPr>
        <w:t>DNKHCN</w:t>
      </w:r>
      <w:r w:rsidR="00CC7D35" w:rsidRPr="00CC7D35">
        <w:rPr>
          <w:rFonts w:ascii="Times New Roman" w:hAnsi="Times New Roman" w:cs="Times New Roman"/>
        </w:rPr>
        <w:t xml:space="preserve"> được hưởng: Thuế thu nhập </w:t>
      </w:r>
      <w:r w:rsidR="005D4074">
        <w:rPr>
          <w:rFonts w:ascii="Times New Roman" w:hAnsi="Times New Roman" w:cs="Times New Roman"/>
        </w:rPr>
        <w:t>doanh nghiệp</w:t>
      </w:r>
      <w:r w:rsidR="00CC7D35" w:rsidRPr="00CC7D35">
        <w:rPr>
          <w:rFonts w:ascii="Times New Roman" w:hAnsi="Times New Roman" w:cs="Times New Roman"/>
        </w:rPr>
        <w:t xml:space="preserve"> (</w:t>
      </w:r>
      <w:r w:rsidR="005D4074">
        <w:rPr>
          <w:rFonts w:ascii="Times New Roman" w:hAnsi="Times New Roman" w:cs="Times New Roman"/>
        </w:rPr>
        <w:t>TNDN</w:t>
      </w:r>
      <w:r w:rsidR="00CC7D35" w:rsidRPr="00CC7D35">
        <w:rPr>
          <w:rFonts w:ascii="Times New Roman" w:hAnsi="Times New Roman" w:cs="Times New Roman"/>
        </w:rPr>
        <w:t xml:space="preserve">): thu nhập từ sản xuất sản phẩm KH&amp;CN được áp dụng thuế suất 10% trong suốt thời gian còn hiệu lực của giấy chứng nhận, kèm ưu đãi miễn 4 năm, giảm 50% trong 9 năm tiếp theo. Nhưng nếu trong năm tài chính </w:t>
      </w:r>
      <w:r w:rsidR="005D4074">
        <w:rPr>
          <w:rFonts w:ascii="Times New Roman" w:hAnsi="Times New Roman" w:cs="Times New Roman"/>
        </w:rPr>
        <w:t>doanh nghiệp</w:t>
      </w:r>
      <w:r w:rsidR="00CC7D35" w:rsidRPr="00CC7D35">
        <w:rPr>
          <w:rFonts w:ascii="Times New Roman" w:hAnsi="Times New Roman" w:cs="Times New Roman"/>
        </w:rPr>
        <w:t xml:space="preserve"> không đạt 30% doanh thu KH&amp;CN thì năm đó không được hưởng ưu đãi </w:t>
      </w:r>
      <w:r w:rsidR="005D4074">
        <w:rPr>
          <w:rFonts w:ascii="Times New Roman" w:hAnsi="Times New Roman" w:cs="Times New Roman"/>
        </w:rPr>
        <w:t>TNDN</w:t>
      </w:r>
      <w:r w:rsidR="00CC7D35" w:rsidRPr="00CC7D35">
        <w:rPr>
          <w:rFonts w:ascii="Times New Roman" w:hAnsi="Times New Roman" w:cs="Times New Roman"/>
        </w:rPr>
        <w:t xml:space="preserve">. Thuế xuất nhập khẩu: được hưởng ưu đãi theo luật thuế </w:t>
      </w:r>
      <w:r w:rsidR="00CC7D35">
        <w:rPr>
          <w:rFonts w:ascii="Times New Roman" w:hAnsi="Times New Roman" w:cs="Times New Roman"/>
        </w:rPr>
        <w:t>xuất nhập khẩu</w:t>
      </w:r>
      <w:r w:rsidR="00CC7D35" w:rsidRPr="00CC7D35">
        <w:rPr>
          <w:rFonts w:ascii="Times New Roman" w:hAnsi="Times New Roman" w:cs="Times New Roman"/>
        </w:rPr>
        <w:t xml:space="preserve"> cho hoạt động nghiên cứu, SXKD (ví dụ: miễn thuế nhập khẩu thiết bị nghiên cứu, nguyên liệu trong nước chưa sản </w:t>
      </w:r>
      <w:r w:rsidR="00CC7D35" w:rsidRPr="00CC7D35">
        <w:rPr>
          <w:rFonts w:ascii="Times New Roman" w:hAnsi="Times New Roman" w:cs="Times New Roman"/>
        </w:rPr>
        <w:lastRenderedPageBreak/>
        <w:t>xuất được trong 5 năm đầu) – tuy nhiên Nghị định 13 chỉ dẫn chiếu chung chung. Tiền thuê đất: miễn, giảm theo quy định pháp luật đất đai (NĐ13 không quy định mức cụ thể, chỉ giao địa phương xác định diện tích miễn giảm). Ưu đãi tín dụng: được vay vốn tín dụng đầu tư Nhà nước; được Quỹ Đổi mới công nghệ QG và quỹ KH&amp;CN các Bộ, tỉnh tài trợ, cho vay ưu đãi, hỗ trợ lãi suất tối đa 50% lãi suất vay hoặc bảo lãnh vay vốn. Tác động:</w:t>
      </w:r>
    </w:p>
    <w:p w14:paraId="452C21B0" w14:textId="5BBD32C4" w:rsidR="000B53F5" w:rsidRDefault="00CC7D35">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Pr="00CC7D35">
        <w:rPr>
          <w:rFonts w:ascii="Times New Roman" w:hAnsi="Times New Roman" w:cs="Times New Roman"/>
        </w:rPr>
        <w:t xml:space="preserve">Giữ nguyên chính sách đồng nghĩa nhiều </w:t>
      </w:r>
      <w:r w:rsidR="005D4074">
        <w:rPr>
          <w:rFonts w:ascii="Times New Roman" w:hAnsi="Times New Roman" w:cs="Times New Roman"/>
        </w:rPr>
        <w:t>DNKHCN</w:t>
      </w:r>
      <w:r w:rsidRPr="00CC7D35">
        <w:rPr>
          <w:rFonts w:ascii="Times New Roman" w:hAnsi="Times New Roman" w:cs="Times New Roman"/>
        </w:rPr>
        <w:t xml:space="preserve"> sẽ tiếp tục không tận dụng được ưu đãi thuế do không đạt tỷ lệ, đặc biệt trong các năm đầu khi doanh thu sản phẩm KH&amp;CN còn thấp. Về ưu đãi nhập khẩu, do Nghị định cũ không chi tiết nên </w:t>
      </w:r>
      <w:r w:rsidR="005D4074">
        <w:rPr>
          <w:rFonts w:ascii="Times New Roman" w:hAnsi="Times New Roman" w:cs="Times New Roman"/>
        </w:rPr>
        <w:t>doanh nghiệp</w:t>
      </w:r>
      <w:r w:rsidRPr="00CC7D35">
        <w:rPr>
          <w:rFonts w:ascii="Times New Roman" w:hAnsi="Times New Roman" w:cs="Times New Roman"/>
        </w:rPr>
        <w:t xml:space="preserve"> phải tự tra cứu quy định pháp luật thuế để áp dụng, dẫn đến ít trường hợp sử dụng. Ưu đãi tiền thuê đất cũng chung tình trạng: </w:t>
      </w:r>
      <w:r w:rsidR="005D4074">
        <w:rPr>
          <w:rFonts w:ascii="Times New Roman" w:hAnsi="Times New Roman" w:cs="Times New Roman"/>
        </w:rPr>
        <w:t>Doanh nghiệp</w:t>
      </w:r>
      <w:r w:rsidRPr="00CC7D35">
        <w:rPr>
          <w:rFonts w:ascii="Times New Roman" w:hAnsi="Times New Roman" w:cs="Times New Roman"/>
        </w:rPr>
        <w:t xml:space="preserve"> cần đất trong khu công nghiệp nhưng địa phương khó bố trí quỹ đất, hoặc thủ tục miễn giảm phức tạp, nên rất ít </w:t>
      </w:r>
      <w:r w:rsidR="005D4074">
        <w:rPr>
          <w:rFonts w:ascii="Times New Roman" w:hAnsi="Times New Roman" w:cs="Times New Roman"/>
        </w:rPr>
        <w:t>DNKHCN</w:t>
      </w:r>
      <w:r w:rsidRPr="00CC7D35">
        <w:rPr>
          <w:rFonts w:ascii="Times New Roman" w:hAnsi="Times New Roman" w:cs="Times New Roman"/>
        </w:rPr>
        <w:t xml:space="preserve"> hưởng được. Với hỗ trợ tín dụng, hạn mức 50% lãi suất hỗ trợ có thể chưa đủ hấp dẫn, và việc thế chấp tài sản trí tuệ chưa được chấp nhận nên nhiều </w:t>
      </w:r>
      <w:r w:rsidR="005D4074">
        <w:rPr>
          <w:rFonts w:ascii="Times New Roman" w:hAnsi="Times New Roman" w:cs="Times New Roman"/>
        </w:rPr>
        <w:t>DNKHCN</w:t>
      </w:r>
      <w:r w:rsidRPr="00CC7D35">
        <w:rPr>
          <w:rFonts w:ascii="Times New Roman" w:hAnsi="Times New Roman" w:cs="Times New Roman"/>
        </w:rPr>
        <w:t xml:space="preserve"> vẫn “khát vốn” cho R&amp;D. Tóm lại, giữ nguyên sẽ duy trì tình trạng ưu đãi trên danh nghĩa nhiều hơn thực chất, </w:t>
      </w:r>
      <w:r w:rsidR="005D4074">
        <w:rPr>
          <w:rFonts w:ascii="Times New Roman" w:hAnsi="Times New Roman" w:cs="Times New Roman"/>
        </w:rPr>
        <w:t>doanh nghiệp</w:t>
      </w:r>
      <w:r w:rsidRPr="00CC7D35">
        <w:rPr>
          <w:rFonts w:ascii="Times New Roman" w:hAnsi="Times New Roman" w:cs="Times New Roman"/>
        </w:rPr>
        <w:t xml:space="preserve"> không nhận được tác động tích cực đáng kể nào mới.</w:t>
      </w:r>
    </w:p>
    <w:p w14:paraId="49154982" w14:textId="67CA98C3"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CC7D35" w:rsidRPr="00CC7D35">
        <w:rPr>
          <w:rFonts w:ascii="Times New Roman" w:hAnsi="Times New Roman" w:cs="Times New Roman"/>
        </w:rPr>
        <w:t xml:space="preserve">Giải pháp 1 không phát sinh thêm ưu đãi, do đó không thêm gánh nặng ngân sách. Mặt khác, vì ít </w:t>
      </w:r>
      <w:r w:rsidR="005D4074">
        <w:rPr>
          <w:rFonts w:ascii="Times New Roman" w:hAnsi="Times New Roman" w:cs="Times New Roman"/>
        </w:rPr>
        <w:t>doanh nghiệp</w:t>
      </w:r>
      <w:r w:rsidR="00CC7D35" w:rsidRPr="00CC7D35">
        <w:rPr>
          <w:rFonts w:ascii="Times New Roman" w:hAnsi="Times New Roman" w:cs="Times New Roman"/>
        </w:rPr>
        <w:t xml:space="preserve"> đủ điều kiện hưởng, ngân sách thực tế chi cho ưu đãi cũng rất nhỏ. Tuy nhiên, hiệu quả chính sách thấp làm lãng phí mục tiêu chính sách</w:t>
      </w:r>
      <w:r w:rsidR="00CC7D35">
        <w:rPr>
          <w:rFonts w:ascii="Times New Roman" w:hAnsi="Times New Roman" w:cs="Times New Roman"/>
        </w:rPr>
        <w:t>,</w:t>
      </w:r>
      <w:r w:rsidR="00CC7D35" w:rsidRPr="00CC7D35">
        <w:rPr>
          <w:rFonts w:ascii="Times New Roman" w:hAnsi="Times New Roman" w:cs="Times New Roman"/>
        </w:rPr>
        <w:t xml:space="preserve"> Nhà nước không đạt được mục tiêu khuyến khích R&amp;D trong </w:t>
      </w:r>
      <w:r w:rsidR="005D4074">
        <w:rPr>
          <w:rFonts w:ascii="Times New Roman" w:hAnsi="Times New Roman" w:cs="Times New Roman"/>
        </w:rPr>
        <w:t>doanh nghiệp</w:t>
      </w:r>
      <w:r w:rsidR="00CC7D35" w:rsidRPr="00CC7D35">
        <w:rPr>
          <w:rFonts w:ascii="Times New Roman" w:hAnsi="Times New Roman" w:cs="Times New Roman"/>
        </w:rPr>
        <w:t xml:space="preserve"> dù không tốn nhiều ngân sách. Về dài hạn, điều này bất lợi cho tăng trưởng kinh tế và thu ngân sách tương lai (vì </w:t>
      </w:r>
      <w:r w:rsidR="005D4074">
        <w:rPr>
          <w:rFonts w:ascii="Times New Roman" w:hAnsi="Times New Roman" w:cs="Times New Roman"/>
        </w:rPr>
        <w:t>doanh nghiệp</w:t>
      </w:r>
      <w:r w:rsidR="00CC7D35" w:rsidRPr="00CC7D35">
        <w:rPr>
          <w:rFonts w:ascii="Times New Roman" w:hAnsi="Times New Roman" w:cs="Times New Roman"/>
        </w:rPr>
        <w:t xml:space="preserve"> không lớn mạnh để đóng góp nhiều hơn).</w:t>
      </w:r>
      <w:r>
        <w:rPr>
          <w:rFonts w:ascii="Times New Roman" w:hAnsi="Times New Roman" w:cs="Times New Roman"/>
        </w:rPr>
        <w:t xml:space="preserve"> </w:t>
      </w:r>
    </w:p>
    <w:p w14:paraId="50B1E1A2" w14:textId="0405C7A8"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về giới (nếu có): Không có tác động tiêu cực rõ rệt.</w:t>
      </w:r>
    </w:p>
    <w:p w14:paraId="5329E2C9"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của thủ tục hành chính (nếu có): Không phát sinh thủ tục hành chính mới do không ban hành chính sách.</w:t>
      </w:r>
    </w:p>
    <w:p w14:paraId="65C4F45D" w14:textId="77777777" w:rsidR="00FE033A" w:rsidRDefault="00E63BD6" w:rsidP="00FE033A">
      <w:pPr>
        <w:tabs>
          <w:tab w:val="left" w:pos="709"/>
        </w:tabs>
        <w:spacing w:line="312" w:lineRule="auto"/>
        <w:jc w:val="both"/>
        <w:rPr>
          <w:rFonts w:ascii="Times New Roman" w:hAnsi="Times New Roman" w:cs="Times New Roman"/>
        </w:rPr>
      </w:pPr>
      <w:r>
        <w:rPr>
          <w:rFonts w:ascii="Times New Roman" w:hAnsi="Times New Roman" w:cs="Times New Roman"/>
        </w:rPr>
        <w:tab/>
        <w:t xml:space="preserve">b) Giải pháp 2: </w:t>
      </w:r>
      <w:r w:rsidR="00FE033A" w:rsidRPr="00FE033A">
        <w:rPr>
          <w:rFonts w:ascii="Times New Roman" w:hAnsi="Times New Roman" w:cs="Times New Roman"/>
        </w:rPr>
        <w:t xml:space="preserve">Bổ sung, nâng cao ưu đãi thuế và tài chính theo hướng khuyến khích R&amp;D và nhân lực KH&amp;CN: Dự thảo Nghị định mới đề xuất các điểm chính: </w:t>
      </w:r>
    </w:p>
    <w:p w14:paraId="3A7D17D4" w14:textId="665D65EB"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(i) Thuế </w:t>
      </w:r>
      <w:r w:rsidR="005D4074">
        <w:rPr>
          <w:rFonts w:ascii="Times New Roman" w:hAnsi="Times New Roman" w:cs="Times New Roman"/>
        </w:rPr>
        <w:t>TNDN</w:t>
      </w:r>
      <w:r w:rsidRPr="00FE033A">
        <w:rPr>
          <w:rFonts w:ascii="Times New Roman" w:hAnsi="Times New Roman" w:cs="Times New Roman"/>
        </w:rPr>
        <w:t xml:space="preserve">: Cho phép </w:t>
      </w:r>
      <w:r w:rsidR="005D4074">
        <w:rPr>
          <w:rFonts w:ascii="Times New Roman" w:hAnsi="Times New Roman" w:cs="Times New Roman"/>
        </w:rPr>
        <w:t>doanh nghiệp</w:t>
      </w:r>
      <w:r w:rsidRPr="00FE033A">
        <w:rPr>
          <w:rFonts w:ascii="Times New Roman" w:hAnsi="Times New Roman" w:cs="Times New Roman"/>
        </w:rPr>
        <w:t xml:space="preserve"> tính 200% chi phí R&amp;D vào chi phí được trừ khi tính thuế </w:t>
      </w:r>
      <w:r w:rsidR="005D4074">
        <w:rPr>
          <w:rFonts w:ascii="Times New Roman" w:hAnsi="Times New Roman" w:cs="Times New Roman"/>
        </w:rPr>
        <w:t>TNDN</w:t>
      </w:r>
      <w:r w:rsidRPr="00FE033A">
        <w:rPr>
          <w:rFonts w:ascii="Times New Roman" w:hAnsi="Times New Roman" w:cs="Times New Roman"/>
        </w:rPr>
        <w:t xml:space="preserve"> (tức khấu trừ 2 lần cho chi R&amp;D) – chính sách này căn cứ chủ trương tại Nghị quyết 68-NQ/TW của Bộ Chính trị. Tiếp đó, </w:t>
      </w:r>
      <w:r w:rsidR="005D4074">
        <w:rPr>
          <w:rFonts w:ascii="Times New Roman" w:hAnsi="Times New Roman" w:cs="Times New Roman"/>
        </w:rPr>
        <w:t>DNKHCN</w:t>
      </w:r>
      <w:r w:rsidRPr="00FE033A">
        <w:rPr>
          <w:rFonts w:ascii="Times New Roman" w:hAnsi="Times New Roman" w:cs="Times New Roman"/>
        </w:rPr>
        <w:t xml:space="preserve"> được áp dụng thuế suất 10% trong 15 năm; được miễn thuế tối đa 4 năm và giảm 50% trong tối đa 9 năm tiếp theo đối với thu nhập từ sản xuất, kinh doanh sản phẩm </w:t>
      </w:r>
      <w:r w:rsidRPr="00FE033A">
        <w:rPr>
          <w:rFonts w:ascii="Times New Roman" w:hAnsi="Times New Roman" w:cs="Times New Roman"/>
        </w:rPr>
        <w:lastRenderedPageBreak/>
        <w:t xml:space="preserve">KH&amp;CN. Quy định này tương đương chính sách cũ về thời gian miễn giảm nhưng xác định rõ thời hạn hưởng thuế suất 10% là 15 năm, sau đó có thể phải áp dụng thuế suất bình thường (20%). Đặc biệt, bỏ điều kiện 30% doanh thu hàng năm; thay vào đó, mở rộng ưu đãi sang sản phẩm, dịch vụ KH&amp;CN mới: nếu </w:t>
      </w:r>
      <w:r w:rsidR="005D4074">
        <w:rPr>
          <w:rFonts w:ascii="Times New Roman" w:hAnsi="Times New Roman" w:cs="Times New Roman"/>
        </w:rPr>
        <w:t>DNKHCN</w:t>
      </w:r>
      <w:r w:rsidRPr="00FE033A">
        <w:rPr>
          <w:rFonts w:ascii="Times New Roman" w:hAnsi="Times New Roman" w:cs="Times New Roman"/>
        </w:rPr>
        <w:t xml:space="preserve"> có sản phẩm mới được bổ sung vào Giấy chứng nhận, thì được hưởng lại đầy đủ ưu đãi thuế </w:t>
      </w:r>
      <w:r w:rsidR="005D4074">
        <w:rPr>
          <w:rFonts w:ascii="Times New Roman" w:hAnsi="Times New Roman" w:cs="Times New Roman"/>
        </w:rPr>
        <w:t>TNDN</w:t>
      </w:r>
      <w:r w:rsidRPr="00FE033A">
        <w:rPr>
          <w:rFonts w:ascii="Times New Roman" w:hAnsi="Times New Roman" w:cs="Times New Roman"/>
        </w:rPr>
        <w:t xml:space="preserve"> (4 năm +9 năm) cho sản phẩm mới đó tính từ khi bổ sung. Điều này khuyến khích </w:t>
      </w:r>
      <w:r w:rsidR="005D4074">
        <w:rPr>
          <w:rFonts w:ascii="Times New Roman" w:hAnsi="Times New Roman" w:cs="Times New Roman"/>
        </w:rPr>
        <w:t>doanh nghiệp</w:t>
      </w:r>
      <w:r w:rsidRPr="00FE033A">
        <w:rPr>
          <w:rFonts w:ascii="Times New Roman" w:hAnsi="Times New Roman" w:cs="Times New Roman"/>
        </w:rPr>
        <w:t xml:space="preserve"> liên tục đổi mới, phát triển sản phẩm mới, vì mỗi lần có sản phẩm mới sẽ được một chu kỳ ưu đãi thuế riêng. (</w:t>
      </w:r>
    </w:p>
    <w:p w14:paraId="549FE569" w14:textId="5D14E475"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ii) Thuế TNCN: Bổ sung chính sách miễn thuế TNCN cho thu nhập từ tiền lương, tiền công của chuyên gia, nhà khoa học, người làm R&amp;D tại </w:t>
      </w:r>
      <w:r w:rsidR="005D4074">
        <w:rPr>
          <w:rFonts w:ascii="Times New Roman" w:hAnsi="Times New Roman" w:cs="Times New Roman"/>
        </w:rPr>
        <w:t>DNKHCN</w:t>
      </w:r>
      <w:r w:rsidRPr="00FE033A">
        <w:rPr>
          <w:rFonts w:ascii="Times New Roman" w:hAnsi="Times New Roman" w:cs="Times New Roman"/>
        </w:rPr>
        <w:t xml:space="preserve">. Chính sách này dựa trên quy định mới tại Nghị quyết 193/2025/QH15 và Điều 71 Luật KH,CN&amp;ĐMST 2025 nhằm tạo động lực thu hút nhân lực chất lượng cao vào </w:t>
      </w:r>
      <w:r w:rsidR="005D4074">
        <w:rPr>
          <w:rFonts w:ascii="Times New Roman" w:hAnsi="Times New Roman" w:cs="Times New Roman"/>
        </w:rPr>
        <w:t>DNKHCN</w:t>
      </w:r>
      <w:r w:rsidRPr="00FE033A">
        <w:rPr>
          <w:rFonts w:ascii="Times New Roman" w:hAnsi="Times New Roman" w:cs="Times New Roman"/>
        </w:rPr>
        <w:t xml:space="preserve">. </w:t>
      </w:r>
    </w:p>
    <w:p w14:paraId="2C31661B" w14:textId="77777777"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(iii) Tiền thuê đất: Quy định rõ dự án sản xuất sản phẩm KH&amp;CN thuộc lĩnh vực đặc biệt ưu đãi đầu tư, được miễn tiền thuê đất như mức cao nhất luật đất đai cho phép. Cụ thể, đất phục vụ nghiên cứu (xây phòng thí nghiệm, cơ sở ươm tạo, cơ sở thử nghiệm…) được miễn tiền thuê trong suốt thời gian thuê; đất để sản xuất, kinh doanh sản phẩm KH&amp;CN được miễn theo mức ưu đãi đặc biệt (thường là miễn 3 năm xây dựng + 11 năm hoạt động, tổng ~14 năm theo Luật Đầu tư và NĐ 31/2021/NĐ-CP hoặc NĐ 103/2024/NĐ-CP). </w:t>
      </w:r>
    </w:p>
    <w:p w14:paraId="46BECA1C" w14:textId="77777777"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(iv) Thuế xuất nhập khẩu: Bổ sung rõ: miễn thuế nhập khẩu với máy móc, thiết bị, phụ tùng, vật tư chuyên dùng trong nước chưa sản xuất được phục vụ trực tiếp R&amp;D, ươm tạo công nghệ, đổi mới công nghệ; miễn thuế NK trong 5 năm đầu đối với nguyên liệu, linh kiện trong nước chưa sản xuất để sản xuất sản phẩm KH&amp;CN.</w:t>
      </w:r>
    </w:p>
    <w:p w14:paraId="470DB84B" w14:textId="174D89EB" w:rsidR="000B53F5"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(v) Ưu đãi khác: </w:t>
      </w:r>
      <w:r w:rsidR="005D4074">
        <w:rPr>
          <w:rFonts w:ascii="Times New Roman" w:hAnsi="Times New Roman" w:cs="Times New Roman"/>
        </w:rPr>
        <w:t>DNKHCN</w:t>
      </w:r>
      <w:r w:rsidRPr="00FE033A">
        <w:rPr>
          <w:rFonts w:ascii="Times New Roman" w:hAnsi="Times New Roman" w:cs="Times New Roman"/>
        </w:rPr>
        <w:t xml:space="preserve"> khi tham gia đấu thầu được hưởng ưu đãi nhà thầu theo Luật Đấu thầu (ưu tiên điểm kỹ thuật, giá… theo Điều 10 Luật Đấu thầu 2023) – chính sách mới bổ sung căn cứ Luật Đấu thầu sửa đổi. Về tín dụng: tăng mức hỗ trợ lãi suất tối đa lên 70% lãi suất vay (thay vì 50%) bởi Quỹ Đổi mới công nghệ quốc gia hoặc quỹ KH&amp;CN bộ, tỉnh; tiếp tục cho vay ưu đãi và bảo lãnh như cũ. Tác động:</w:t>
      </w:r>
      <w:r>
        <w:rPr>
          <w:rFonts w:ascii="Times New Roman" w:hAnsi="Times New Roman" w:cs="Times New Roman"/>
        </w:rPr>
        <w:t xml:space="preserve"> </w:t>
      </w:r>
    </w:p>
    <w:p w14:paraId="3AD4A277" w14:textId="77777777" w:rsidR="00FE033A" w:rsidRDefault="00E63BD6" w:rsidP="00FE033A">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00FE033A" w:rsidRPr="00FE033A">
        <w:rPr>
          <w:rFonts w:ascii="Times New Roman" w:hAnsi="Times New Roman" w:cs="Times New Roman"/>
        </w:rPr>
        <w:t xml:space="preserve">Các ưu đãi tăng thêm chắc chắn dẫn đến giảm thu ngân sách ngắn hạn: </w:t>
      </w:r>
    </w:p>
    <w:p w14:paraId="63E169CF" w14:textId="38B51CDB"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(i) Khấu trừ 2 lần R&amp;D </w:t>
      </w:r>
      <w:r>
        <w:rPr>
          <w:rFonts w:ascii="Times New Roman" w:hAnsi="Times New Roman" w:cs="Times New Roman"/>
        </w:rPr>
        <w:t>(</w:t>
      </w:r>
      <w:r w:rsidRPr="00FE033A">
        <w:rPr>
          <w:rFonts w:ascii="Times New Roman" w:hAnsi="Times New Roman" w:cs="Times New Roman"/>
        </w:rPr>
        <w:t xml:space="preserve">giảm thu thuế </w:t>
      </w:r>
      <w:r w:rsidR="005D4074">
        <w:rPr>
          <w:rFonts w:ascii="Times New Roman" w:hAnsi="Times New Roman" w:cs="Times New Roman"/>
        </w:rPr>
        <w:t>TNDN</w:t>
      </w:r>
      <w:r>
        <w:rPr>
          <w:rFonts w:ascii="Times New Roman" w:hAnsi="Times New Roman" w:cs="Times New Roman"/>
        </w:rPr>
        <w:t>)</w:t>
      </w:r>
      <w:r w:rsidRPr="00FE033A">
        <w:rPr>
          <w:rFonts w:ascii="Times New Roman" w:hAnsi="Times New Roman" w:cs="Times New Roman"/>
        </w:rPr>
        <w:t xml:space="preserve">; </w:t>
      </w:r>
    </w:p>
    <w:p w14:paraId="39BE160B" w14:textId="5ACC4C9C"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lastRenderedPageBreak/>
        <w:tab/>
      </w:r>
      <w:r w:rsidRPr="00FE033A">
        <w:rPr>
          <w:rFonts w:ascii="Times New Roman" w:hAnsi="Times New Roman" w:cs="Times New Roman"/>
        </w:rPr>
        <w:t xml:space="preserve">(ii) miễn thuế </w:t>
      </w:r>
      <w:r w:rsidR="005D4074">
        <w:rPr>
          <w:rFonts w:ascii="Times New Roman" w:hAnsi="Times New Roman" w:cs="Times New Roman"/>
        </w:rPr>
        <w:t>TNDN</w:t>
      </w:r>
      <w:r w:rsidRPr="00FE033A">
        <w:rPr>
          <w:rFonts w:ascii="Times New Roman" w:hAnsi="Times New Roman" w:cs="Times New Roman"/>
        </w:rPr>
        <w:t xml:space="preserve"> thêm cho nhiều </w:t>
      </w:r>
      <w:r w:rsidR="005D4074">
        <w:rPr>
          <w:rFonts w:ascii="Times New Roman" w:hAnsi="Times New Roman" w:cs="Times New Roman"/>
        </w:rPr>
        <w:t>doanh nghiệp</w:t>
      </w:r>
      <w:r w:rsidRPr="00FE033A">
        <w:rPr>
          <w:rFonts w:ascii="Times New Roman" w:hAnsi="Times New Roman" w:cs="Times New Roman"/>
        </w:rPr>
        <w:t xml:space="preserve"> do bỏ điều kiện 30% </w:t>
      </w:r>
      <w:r>
        <w:rPr>
          <w:rFonts w:ascii="Times New Roman" w:hAnsi="Times New Roman" w:cs="Times New Roman"/>
        </w:rPr>
        <w:t>(</w:t>
      </w:r>
      <w:r w:rsidRPr="00FE033A">
        <w:rPr>
          <w:rFonts w:ascii="Times New Roman" w:hAnsi="Times New Roman" w:cs="Times New Roman"/>
        </w:rPr>
        <w:t>giảm thu thuế</w:t>
      </w:r>
      <w:r>
        <w:rPr>
          <w:rFonts w:ascii="Times New Roman" w:hAnsi="Times New Roman" w:cs="Times New Roman"/>
        </w:rPr>
        <w:t>)</w:t>
      </w:r>
      <w:r w:rsidRPr="00FE033A">
        <w:rPr>
          <w:rFonts w:ascii="Times New Roman" w:hAnsi="Times New Roman" w:cs="Times New Roman"/>
        </w:rPr>
        <w:t xml:space="preserve">; </w:t>
      </w:r>
    </w:p>
    <w:p w14:paraId="213A5B69" w14:textId="502458B2"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(iii) miễn thuế TNCN chuyên gia </w:t>
      </w:r>
      <w:r>
        <w:rPr>
          <w:rFonts w:ascii="Times New Roman" w:hAnsi="Times New Roman" w:cs="Times New Roman"/>
        </w:rPr>
        <w:t>(</w:t>
      </w:r>
      <w:r w:rsidRPr="00FE033A">
        <w:rPr>
          <w:rFonts w:ascii="Times New Roman" w:hAnsi="Times New Roman" w:cs="Times New Roman"/>
        </w:rPr>
        <w:t>giảm thu thuế</w:t>
      </w:r>
      <w:r>
        <w:rPr>
          <w:rFonts w:ascii="Times New Roman" w:hAnsi="Times New Roman" w:cs="Times New Roman"/>
        </w:rPr>
        <w:t>)</w:t>
      </w:r>
      <w:r w:rsidRPr="00FE033A">
        <w:rPr>
          <w:rFonts w:ascii="Times New Roman" w:hAnsi="Times New Roman" w:cs="Times New Roman"/>
        </w:rPr>
        <w:t>;</w:t>
      </w:r>
    </w:p>
    <w:p w14:paraId="1408F9CF" w14:textId="77777777" w:rsidR="00FE033A"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 (iv) miễn tiền thuê đất, thuế nhập khẩu </w:t>
      </w:r>
      <w:r>
        <w:rPr>
          <w:rFonts w:ascii="Times New Roman" w:hAnsi="Times New Roman" w:cs="Times New Roman"/>
        </w:rPr>
        <w:t>(</w:t>
      </w:r>
      <w:r w:rsidRPr="00FE033A">
        <w:rPr>
          <w:rFonts w:ascii="Times New Roman" w:hAnsi="Times New Roman" w:cs="Times New Roman"/>
        </w:rPr>
        <w:t>giảm thu</w:t>
      </w:r>
      <w:r>
        <w:rPr>
          <w:rFonts w:ascii="Times New Roman" w:hAnsi="Times New Roman" w:cs="Times New Roman"/>
        </w:rPr>
        <w:t xml:space="preserve"> thuế)</w:t>
      </w:r>
      <w:r w:rsidRPr="00FE033A">
        <w:rPr>
          <w:rFonts w:ascii="Times New Roman" w:hAnsi="Times New Roman" w:cs="Times New Roman"/>
        </w:rPr>
        <w:t xml:space="preserve">. </w:t>
      </w:r>
    </w:p>
    <w:p w14:paraId="7463F381" w14:textId="1E45D04F" w:rsidR="000B53F5" w:rsidRDefault="00FE033A"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Pr="00FE033A">
        <w:rPr>
          <w:rFonts w:ascii="Times New Roman" w:hAnsi="Times New Roman" w:cs="Times New Roman"/>
        </w:rPr>
        <w:t xml:space="preserve">Tuy nhiên, cần định lượng: hiện tại chỉ </w:t>
      </w:r>
      <w:r>
        <w:rPr>
          <w:rFonts w:ascii="Times New Roman" w:hAnsi="Times New Roman" w:cs="Times New Roman"/>
        </w:rPr>
        <w:t>gần 1000</w:t>
      </w:r>
      <w:r w:rsidRPr="00FE033A">
        <w:rPr>
          <w:rFonts w:ascii="Times New Roman" w:hAnsi="Times New Roman" w:cs="Times New Roman"/>
        </w:rPr>
        <w:t xml:space="preserve"> </w:t>
      </w:r>
      <w:r w:rsidR="005D4074">
        <w:rPr>
          <w:rFonts w:ascii="Times New Roman" w:hAnsi="Times New Roman" w:cs="Times New Roman"/>
        </w:rPr>
        <w:t>DNKHCN</w:t>
      </w:r>
      <w:r w:rsidRPr="00FE033A">
        <w:rPr>
          <w:rFonts w:ascii="Times New Roman" w:hAnsi="Times New Roman" w:cs="Times New Roman"/>
        </w:rPr>
        <w:t xml:space="preserve">, đa phần quy mô nhỏ và vừa, nhiều </w:t>
      </w:r>
      <w:r w:rsidR="005D4074">
        <w:rPr>
          <w:rFonts w:ascii="Times New Roman" w:hAnsi="Times New Roman" w:cs="Times New Roman"/>
        </w:rPr>
        <w:t>doanh nghiệp</w:t>
      </w:r>
      <w:r w:rsidRPr="00FE033A">
        <w:rPr>
          <w:rFonts w:ascii="Times New Roman" w:hAnsi="Times New Roman" w:cs="Times New Roman"/>
        </w:rPr>
        <w:t xml:space="preserve"> còn lỗ trong những năm đầu, nên tác động giảm thu không quá lớn. Ưu đãi thuế </w:t>
      </w:r>
      <w:r w:rsidR="005D4074">
        <w:rPr>
          <w:rFonts w:ascii="Times New Roman" w:hAnsi="Times New Roman" w:cs="Times New Roman"/>
        </w:rPr>
        <w:t>TNDN</w:t>
      </w:r>
      <w:r w:rsidRPr="00FE033A">
        <w:rPr>
          <w:rFonts w:ascii="Times New Roman" w:hAnsi="Times New Roman" w:cs="Times New Roman"/>
        </w:rPr>
        <w:t xml:space="preserve"> 15 năm thực ra là có thời hạn chứ không phải vĩnh viễn, và chỉ áp dụng cho phần thu nhập từ sản phẩm KH&amp;CN. Hơn nữa, chính sách kỳ vọng </w:t>
      </w:r>
      <w:r w:rsidR="005D4074">
        <w:rPr>
          <w:rFonts w:ascii="Times New Roman" w:hAnsi="Times New Roman" w:cs="Times New Roman"/>
        </w:rPr>
        <w:t>doanh nghiệp</w:t>
      </w:r>
      <w:r w:rsidRPr="00FE033A">
        <w:rPr>
          <w:rFonts w:ascii="Times New Roman" w:hAnsi="Times New Roman" w:cs="Times New Roman"/>
        </w:rPr>
        <w:t xml:space="preserve"> phát triển nhanh hơn, về dài hạn sẽ mở rộng căn cứ thuế (sau khi hết ưu đãi, </w:t>
      </w:r>
      <w:r w:rsidR="005D4074">
        <w:rPr>
          <w:rFonts w:ascii="Times New Roman" w:hAnsi="Times New Roman" w:cs="Times New Roman"/>
        </w:rPr>
        <w:t>doanh nghiệp</w:t>
      </w:r>
      <w:r w:rsidRPr="00FE033A">
        <w:rPr>
          <w:rFonts w:ascii="Times New Roman" w:hAnsi="Times New Roman" w:cs="Times New Roman"/>
        </w:rPr>
        <w:t xml:space="preserve"> có lợi nhuận lớn hơn sẽ đóng thuế nhiều hơn; hoặc ngay trong giai đoạn ưu đãi thuế suất 10%, doanh thu tăng sẽ vẫn tạo nguồn thu nhất định). Việc miễn thuế TNCN cho chuyên gia có thể làm giảm thu tại chỗ, nhưng nếu nhờ đó thu hút được chuyên gia nước ngoài, Việt Nam được lợi về chuyển giao công nghệ và có thể thu thuế gián tiếp từ hoạt động kinh tế họ tạo ra. Tương tự, miễn tiền thuê đất là khoản ngân sách mất đi, nhưng nếu </w:t>
      </w:r>
      <w:r w:rsidR="005D4074">
        <w:rPr>
          <w:rFonts w:ascii="Times New Roman" w:hAnsi="Times New Roman" w:cs="Times New Roman"/>
        </w:rPr>
        <w:t>doanh nghiệp</w:t>
      </w:r>
      <w:r w:rsidRPr="00FE033A">
        <w:rPr>
          <w:rFonts w:ascii="Times New Roman" w:hAnsi="Times New Roman" w:cs="Times New Roman"/>
        </w:rPr>
        <w:t xml:space="preserve"> sử dụng đất hiệu quả, tạo sản phẩm giá trị, đóng thuế khâu khác (VAT, XNK, thuế nhà thầu…) thì Nhà nước vẫn thu được ở nguồn khác. Cán cân lợi ích – chi phí vì vậy cần nhìn trong trung và dài hạn: ưu đãi mạnh tay ban đầu để đổi lấy sự hình thành một lực lượng </w:t>
      </w:r>
      <w:r w:rsidR="005D4074">
        <w:rPr>
          <w:rFonts w:ascii="Times New Roman" w:hAnsi="Times New Roman" w:cs="Times New Roman"/>
        </w:rPr>
        <w:t>doanh nghiệp</w:t>
      </w:r>
      <w:r w:rsidRPr="00FE033A">
        <w:rPr>
          <w:rFonts w:ascii="Times New Roman" w:hAnsi="Times New Roman" w:cs="Times New Roman"/>
        </w:rPr>
        <w:t xml:space="preserve"> công nghệ lớn mạnh, đóng góp nhiều hơn cho nền kinh tế. Đây là chiến lược đã được nhiều nước áp dụng (hỗ trợ </w:t>
      </w:r>
      <w:r w:rsidR="005D4074">
        <w:rPr>
          <w:rFonts w:ascii="Times New Roman" w:hAnsi="Times New Roman" w:cs="Times New Roman"/>
        </w:rPr>
        <w:t>doanh nghiệp</w:t>
      </w:r>
      <w:r w:rsidRPr="00FE033A">
        <w:rPr>
          <w:rFonts w:ascii="Times New Roman" w:hAnsi="Times New Roman" w:cs="Times New Roman"/>
        </w:rPr>
        <w:t xml:space="preserve"> đổi mới trong giai đoạn đầu). Ngoài ra, một số ưu đãi như khấu trừ 200% R&amp;D đã nằm trong kế hoạch ngân sách (theo NQ 68 và Luật Thuế </w:t>
      </w:r>
      <w:r w:rsidR="005D4074">
        <w:rPr>
          <w:rFonts w:ascii="Times New Roman" w:hAnsi="Times New Roman" w:cs="Times New Roman"/>
        </w:rPr>
        <w:t>TNDN</w:t>
      </w:r>
      <w:r w:rsidRPr="00FE033A">
        <w:rPr>
          <w:rFonts w:ascii="Times New Roman" w:hAnsi="Times New Roman" w:cs="Times New Roman"/>
        </w:rPr>
        <w:t xml:space="preserve"> sửa đổi 2025), nên tác động đã được tính trước ở tầm vĩ mô.</w:t>
      </w:r>
      <w:r>
        <w:rPr>
          <w:rFonts w:ascii="Times New Roman" w:hAnsi="Times New Roman" w:cs="Times New Roman"/>
        </w:rPr>
        <w:t xml:space="preserve"> </w:t>
      </w:r>
      <w:r w:rsidRPr="00FE033A">
        <w:rPr>
          <w:rFonts w:ascii="Times New Roman" w:hAnsi="Times New Roman" w:cs="Times New Roman"/>
        </w:rPr>
        <w:t xml:space="preserve">Việc bổ sung các ưu đãi này đảm bảo thống nhất với luật thuế mới và luật KH,CN&amp;ĐMST. Cụ thể, Luật Thuế </w:t>
      </w:r>
      <w:r w:rsidR="005D4074">
        <w:rPr>
          <w:rFonts w:ascii="Times New Roman" w:hAnsi="Times New Roman" w:cs="Times New Roman"/>
        </w:rPr>
        <w:t>TNDN</w:t>
      </w:r>
      <w:r w:rsidRPr="00FE033A">
        <w:rPr>
          <w:rFonts w:ascii="Times New Roman" w:hAnsi="Times New Roman" w:cs="Times New Roman"/>
        </w:rPr>
        <w:t xml:space="preserve"> (sửa đổi 2025) và Luật KH,CN&amp;ĐMST đã có cơ sở cho các ưu đãi trên (ví dụ Điều 71 Luật KH,CN&amp;ĐMST về ưu đãi thuế TNCN cho nhân lực KH&amp;CN). Nghị định mới sẽ chi tiết hóa các điều khoản luật, giúp luật đi vào cuộc sống. Các chính sách thuế, đất đai mới cũng phù hợp Luật Đầu tư về lĩnh vực đặc biệt khuyến khích. Cơ quan thuế, tài chính sẽ cần ban hành thông tư hướng dẫn thực hiện, nhưng về cơ bản không xung đột pháp lý.</w:t>
      </w:r>
      <w:r>
        <w:rPr>
          <w:rFonts w:ascii="Times New Roman" w:hAnsi="Times New Roman" w:cs="Times New Roman"/>
        </w:rPr>
        <w:t xml:space="preserve"> </w:t>
      </w:r>
    </w:p>
    <w:p w14:paraId="3972EAC6" w14:textId="0035C087" w:rsidR="000B53F5" w:rsidRDefault="00E63BD6" w:rsidP="00FE033A">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FE033A" w:rsidRPr="00FE033A">
        <w:rPr>
          <w:rFonts w:ascii="Times New Roman" w:hAnsi="Times New Roman" w:cs="Times New Roman"/>
        </w:rPr>
        <w:t xml:space="preserve">Chính sách thuế, tài chính ưu đãi sẽ tạo tác động lan tỏa tích cực. Khi </w:t>
      </w:r>
      <w:r w:rsidR="005D4074">
        <w:rPr>
          <w:rFonts w:ascii="Times New Roman" w:hAnsi="Times New Roman" w:cs="Times New Roman"/>
        </w:rPr>
        <w:t>DNKHCN</w:t>
      </w:r>
      <w:r w:rsidR="00FE033A" w:rsidRPr="00FE033A">
        <w:rPr>
          <w:rFonts w:ascii="Times New Roman" w:hAnsi="Times New Roman" w:cs="Times New Roman"/>
        </w:rPr>
        <w:t xml:space="preserve"> phát triển, họ không chỉ đóng góp trực tiếp mà còn kéo theo các ngành hỗ trợ (phần mềm, đào tạo, dịch vụ kỹ thuật…) cùng phát triển. Người lao động chất lượng cao có thêm động lực cống hiến vì thu nhập ròng tăng (nhờ miễn thuế TNCN)</w:t>
      </w:r>
      <w:r w:rsidR="00FE033A">
        <w:rPr>
          <w:rFonts w:ascii="Times New Roman" w:hAnsi="Times New Roman" w:cs="Times New Roman"/>
        </w:rPr>
        <w:t>,</w:t>
      </w:r>
      <w:r w:rsidR="00FE033A" w:rsidRPr="00FE033A">
        <w:rPr>
          <w:rFonts w:ascii="Times New Roman" w:hAnsi="Times New Roman" w:cs="Times New Roman"/>
        </w:rPr>
        <w:t xml:space="preserve"> điều này hạn chế “chảy máu chất xám” từ </w:t>
      </w:r>
      <w:r w:rsidR="005D4074">
        <w:rPr>
          <w:rFonts w:ascii="Times New Roman" w:hAnsi="Times New Roman" w:cs="Times New Roman"/>
        </w:rPr>
        <w:t>doanh nghiệp</w:t>
      </w:r>
      <w:r w:rsidR="00FE033A" w:rsidRPr="00FE033A">
        <w:rPr>
          <w:rFonts w:ascii="Times New Roman" w:hAnsi="Times New Roman" w:cs="Times New Roman"/>
        </w:rPr>
        <w:t xml:space="preserve"> </w:t>
      </w:r>
      <w:r w:rsidR="00FE033A" w:rsidRPr="00FE033A">
        <w:rPr>
          <w:rFonts w:ascii="Times New Roman" w:hAnsi="Times New Roman" w:cs="Times New Roman"/>
        </w:rPr>
        <w:lastRenderedPageBreak/>
        <w:t xml:space="preserve">ra nước ngoài hoặc khu vực công. Về mặt xã hội, việc nhà nước chấp nhận giảm một phần thu ngân sách để hỗ trợ </w:t>
      </w:r>
      <w:r w:rsidR="005D4074">
        <w:rPr>
          <w:rFonts w:ascii="Times New Roman" w:hAnsi="Times New Roman" w:cs="Times New Roman"/>
        </w:rPr>
        <w:t>DNKHCN</w:t>
      </w:r>
      <w:r w:rsidR="00FE033A" w:rsidRPr="00FE033A">
        <w:rPr>
          <w:rFonts w:ascii="Times New Roman" w:hAnsi="Times New Roman" w:cs="Times New Roman"/>
        </w:rPr>
        <w:t xml:space="preserve"> cho thấy cam kết của Chính phủ trong việc phát triển kinh tế tri thức, từ đó củng cố niềm tin của cộng đồng </w:t>
      </w:r>
      <w:r w:rsidR="005D4074">
        <w:rPr>
          <w:rFonts w:ascii="Times New Roman" w:hAnsi="Times New Roman" w:cs="Times New Roman"/>
        </w:rPr>
        <w:t>doanh nghiệp</w:t>
      </w:r>
      <w:r w:rsidR="00FE033A" w:rsidRPr="00FE033A">
        <w:rPr>
          <w:rFonts w:ascii="Times New Roman" w:hAnsi="Times New Roman" w:cs="Times New Roman"/>
        </w:rPr>
        <w:t xml:space="preserve"> và giới khoa học. Một lưu ý là sự ưu đãi này có thể bị nhìn nhận là “thiên vị” </w:t>
      </w:r>
      <w:r w:rsidR="005D4074">
        <w:rPr>
          <w:rFonts w:ascii="Times New Roman" w:hAnsi="Times New Roman" w:cs="Times New Roman"/>
        </w:rPr>
        <w:t>DNKHCN</w:t>
      </w:r>
      <w:r w:rsidR="00FE033A" w:rsidRPr="00FE033A">
        <w:rPr>
          <w:rFonts w:ascii="Times New Roman" w:hAnsi="Times New Roman" w:cs="Times New Roman"/>
        </w:rPr>
        <w:t xml:space="preserve"> so với </w:t>
      </w:r>
      <w:r w:rsidR="005D4074">
        <w:rPr>
          <w:rFonts w:ascii="Times New Roman" w:hAnsi="Times New Roman" w:cs="Times New Roman"/>
        </w:rPr>
        <w:t>doanh nghiệp</w:t>
      </w:r>
      <w:r w:rsidR="00FE033A" w:rsidRPr="00FE033A">
        <w:rPr>
          <w:rFonts w:ascii="Times New Roman" w:hAnsi="Times New Roman" w:cs="Times New Roman"/>
        </w:rPr>
        <w:t xml:space="preserve"> thường. Tuy nhiên, số </w:t>
      </w:r>
      <w:r w:rsidR="005D4074">
        <w:rPr>
          <w:rFonts w:ascii="Times New Roman" w:hAnsi="Times New Roman" w:cs="Times New Roman"/>
        </w:rPr>
        <w:t>DNKHCN</w:t>
      </w:r>
      <w:r w:rsidR="00FE033A" w:rsidRPr="00FE033A">
        <w:rPr>
          <w:rFonts w:ascii="Times New Roman" w:hAnsi="Times New Roman" w:cs="Times New Roman"/>
        </w:rPr>
        <w:t xml:space="preserve"> còn ít, và họ tạo ra lợi ích chung (sản phẩm công nghệ mới, giải quyết vấn đề xã hội, môi trường…) nên sự hỗ trợ là hợp lý.</w:t>
      </w:r>
    </w:p>
    <w:p w14:paraId="53C2677C" w14:textId="43DD990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Tác động về giới:</w:t>
      </w:r>
      <w:r>
        <w:rPr>
          <w:rFonts w:ascii="Times New Roman" w:hAnsi="Times New Roman" w:cs="Times New Roman"/>
          <w:b/>
        </w:rPr>
        <w:t xml:space="preserve"> </w:t>
      </w:r>
      <w:r>
        <w:rPr>
          <w:rFonts w:ascii="Times New Roman" w:hAnsi="Times New Roman" w:cs="Times New Roman"/>
        </w:rPr>
        <w:t>Nếu chính sách này gián tiếp thúc đẩy sự phát triển của các ngành nghề có sự tham gia khác biệt của nam và nữ (ví dụ, ngành công nghệ thông tin có nhiều nam giới, ngành dịch vụ xã hội có nhiều nữ giới), thì có thể có những tác động gián tiếp rất nhỏ đến cơ hội việc làm của từng giới. Tuy nhiên, tác động này là không đáng kể và không phải là mục tiêu của chính sách.</w:t>
      </w:r>
    </w:p>
    <w:p w14:paraId="2139BF3B" w14:textId="5635ADD1" w:rsidR="000B53F5" w:rsidRDefault="00E63BD6"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 </w:t>
      </w:r>
      <w:r>
        <w:rPr>
          <w:rFonts w:ascii="Times New Roman" w:hAnsi="Times New Roman" w:cs="Times New Roman"/>
        </w:rPr>
        <w:t>Tác động của thủ tục hành chính:</w:t>
      </w:r>
      <w:r>
        <w:rPr>
          <w:rFonts w:ascii="Times New Roman" w:hAnsi="Times New Roman" w:cs="Times New Roman"/>
          <w:b/>
        </w:rPr>
        <w:t xml:space="preserve"> </w:t>
      </w:r>
      <w:r w:rsidR="005D4074">
        <w:rPr>
          <w:rFonts w:ascii="Times New Roman" w:hAnsi="Times New Roman" w:cs="Times New Roman"/>
        </w:rPr>
        <w:t>Doanh nghiệp</w:t>
      </w:r>
      <w:r w:rsidR="00FE033A" w:rsidRPr="00FE033A">
        <w:rPr>
          <w:rFonts w:ascii="Times New Roman" w:hAnsi="Times New Roman" w:cs="Times New Roman"/>
        </w:rPr>
        <w:t xml:space="preserve"> muốn hưởng ưu đãi cần tuân thủ một số thủ tục: khai báo phần thu nhập từ hoạt động KH&amp;CN để áp dụng thuế suất ưu đãi; chứng minh chi R&amp;D để được khấu trừ 200% (qua hồ sơ quyết toán thuế, kiểm toán); lập danh sách nhân sự R&amp;D để làm căn cứ miễn thuế TNCN, v.v. Đây là các thủ tục phát sinh nhưng không quá phức tạp, có thể tích hợp vào quy trình kê khai thuế hiện hành. Cơ quan thuế cần cập nhật hệ thống quản lý để theo dõi riêng thu nhập ưu đãi, nhưng số lượng </w:t>
      </w:r>
      <w:r w:rsidR="005D4074">
        <w:rPr>
          <w:rFonts w:ascii="Times New Roman" w:hAnsi="Times New Roman" w:cs="Times New Roman"/>
        </w:rPr>
        <w:t>doanh nghiệp</w:t>
      </w:r>
      <w:r w:rsidR="00FE033A" w:rsidRPr="00FE033A">
        <w:rPr>
          <w:rFonts w:ascii="Times New Roman" w:hAnsi="Times New Roman" w:cs="Times New Roman"/>
        </w:rPr>
        <w:t xml:space="preserve"> không nhiều nên khả thi. Việc miễn tiền thuê đất đòi hỏi </w:t>
      </w:r>
      <w:r w:rsidR="005D4074">
        <w:rPr>
          <w:rFonts w:ascii="Times New Roman" w:hAnsi="Times New Roman" w:cs="Times New Roman"/>
        </w:rPr>
        <w:t>doanh nghiệp</w:t>
      </w:r>
      <w:r w:rsidR="00FE033A" w:rsidRPr="00FE033A">
        <w:rPr>
          <w:rFonts w:ascii="Times New Roman" w:hAnsi="Times New Roman" w:cs="Times New Roman"/>
        </w:rPr>
        <w:t xml:space="preserve"> làm hồ sơ với Sở </w:t>
      </w:r>
      <w:r w:rsidR="00FE033A">
        <w:rPr>
          <w:rFonts w:ascii="Times New Roman" w:hAnsi="Times New Roman" w:cs="Times New Roman"/>
        </w:rPr>
        <w:t>Nông nghiệp và Môi trường</w:t>
      </w:r>
      <w:r w:rsidR="00FE033A" w:rsidRPr="00FE033A">
        <w:rPr>
          <w:rFonts w:ascii="Times New Roman" w:hAnsi="Times New Roman" w:cs="Times New Roman"/>
        </w:rPr>
        <w:t>, nhưng đã có quy định chung của luật đất đai, Nghị định này chỉ xác nhận đối tượng miễn rõ ràng hơn, không tạo thêm thủ tục mới.</w:t>
      </w:r>
    </w:p>
    <w:p w14:paraId="3F69F8ED"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i/>
        </w:rPr>
        <w:t>2.2.</w:t>
      </w:r>
      <w:r>
        <w:rPr>
          <w:rFonts w:ascii="Times New Roman" w:hAnsi="Times New Roman" w:cs="Times New Roman"/>
        </w:rPr>
        <w:t xml:space="preserve"> </w:t>
      </w:r>
      <w:r>
        <w:rPr>
          <w:rFonts w:ascii="Times New Roman" w:hAnsi="Times New Roman" w:cs="Times New Roman"/>
          <w:i/>
        </w:rPr>
        <w:t>Giải pháp tối ưu được lựa chọn và lý do lựa chọn giải pháp</w:t>
      </w:r>
    </w:p>
    <w:p w14:paraId="5F7F624E" w14:textId="39EBD150" w:rsidR="000B53F5" w:rsidRDefault="00E63BD6" w:rsidP="00FE033A">
      <w:pPr>
        <w:tabs>
          <w:tab w:val="left" w:pos="709"/>
        </w:tabs>
        <w:spacing w:line="312" w:lineRule="auto"/>
        <w:jc w:val="both"/>
        <w:rPr>
          <w:rFonts w:ascii="Times New Roman" w:hAnsi="Times New Roman" w:cs="Times New Roman"/>
        </w:rPr>
      </w:pPr>
      <w:r>
        <w:rPr>
          <w:rFonts w:ascii="Times New Roman" w:hAnsi="Times New Roman" w:cs="Times New Roman"/>
        </w:rPr>
        <w:tab/>
      </w:r>
      <w:r w:rsidR="00FE033A" w:rsidRPr="00FE033A">
        <w:rPr>
          <w:rFonts w:ascii="Times New Roman" w:hAnsi="Times New Roman" w:cs="Times New Roman"/>
        </w:rPr>
        <w:t xml:space="preserve">Lựa chọn Giải pháp 2 – tăng cường ưu đãi thuế, tài chính cho </w:t>
      </w:r>
      <w:r w:rsidR="005D4074">
        <w:rPr>
          <w:rFonts w:ascii="Times New Roman" w:hAnsi="Times New Roman" w:cs="Times New Roman"/>
        </w:rPr>
        <w:t>DNKHCN</w:t>
      </w:r>
      <w:r w:rsidR="00FE033A" w:rsidRPr="00FE033A">
        <w:rPr>
          <w:rFonts w:ascii="Times New Roman" w:hAnsi="Times New Roman" w:cs="Times New Roman"/>
        </w:rPr>
        <w:t xml:space="preserve">. Đây là giải pháp tất yếu và khả thi bởi nhiều nội dung đã được luật định hướng, đồng thời giải quyết trực diện những tồn tại của chính sách cũ: (i) Bỏ rào cản 30% doanh thu giúp </w:t>
      </w:r>
      <w:r w:rsidR="005D4074">
        <w:rPr>
          <w:rFonts w:ascii="Times New Roman" w:hAnsi="Times New Roman" w:cs="Times New Roman"/>
        </w:rPr>
        <w:t>doanh nghiệp</w:t>
      </w:r>
      <w:r w:rsidR="00FE033A" w:rsidRPr="00FE033A">
        <w:rPr>
          <w:rFonts w:ascii="Times New Roman" w:hAnsi="Times New Roman" w:cs="Times New Roman"/>
        </w:rPr>
        <w:t xml:space="preserve"> thực sự nhận được ưu đãi thuế, tránh “treo” ưu đãi; (ii) Khuyến khích R&amp;D thông qua ưu đãi chi phí và nhân lực, đúng nhu cầu </w:t>
      </w:r>
      <w:r w:rsidR="005D4074">
        <w:rPr>
          <w:rFonts w:ascii="Times New Roman" w:hAnsi="Times New Roman" w:cs="Times New Roman"/>
        </w:rPr>
        <w:t>doanh nghiệp</w:t>
      </w:r>
      <w:r w:rsidR="00FE033A" w:rsidRPr="00FE033A">
        <w:rPr>
          <w:rFonts w:ascii="Times New Roman" w:hAnsi="Times New Roman" w:cs="Times New Roman"/>
        </w:rPr>
        <w:t xml:space="preserve"> và chủ trương Nhà nước; (iii) Làm rõ, mở rộng ưu đãi đất đai, XNK, đấu thầu, khắc phục tình trạng quy định chung chung khó áp dụng trước đây. So sánh với giải pháp 1, tuy giải pháp 2 làm giảm thu ngân sách ngắn hạn, nhưng lợi ích dài hạn vượt trội: </w:t>
      </w:r>
      <w:r w:rsidR="005D4074">
        <w:rPr>
          <w:rFonts w:ascii="Times New Roman" w:hAnsi="Times New Roman" w:cs="Times New Roman"/>
        </w:rPr>
        <w:t>doanh nghiệp</w:t>
      </w:r>
      <w:r w:rsidR="00FE033A" w:rsidRPr="00FE033A">
        <w:rPr>
          <w:rFonts w:ascii="Times New Roman" w:hAnsi="Times New Roman" w:cs="Times New Roman"/>
        </w:rPr>
        <w:t xml:space="preserve"> mạnh lên, nền kinh tế có thêm động lực tăng trưởng, người lao động tri thức được đãi ngộ, xã hội có thêm sản phẩm tốt, và mục tiêu phát triển 1.000-2.000 </w:t>
      </w:r>
      <w:r w:rsidR="005D4074">
        <w:rPr>
          <w:rFonts w:ascii="Times New Roman" w:hAnsi="Times New Roman" w:cs="Times New Roman"/>
        </w:rPr>
        <w:t>DNKHCN</w:t>
      </w:r>
      <w:r w:rsidR="00FE033A" w:rsidRPr="00FE033A">
        <w:rPr>
          <w:rFonts w:ascii="Times New Roman" w:hAnsi="Times New Roman" w:cs="Times New Roman"/>
        </w:rPr>
        <w:t xml:space="preserve"> trong những năm tới có cơ sở đạt được. Đầu tư cho đổi mới sáng </w:t>
      </w:r>
      <w:r w:rsidR="00FE033A" w:rsidRPr="00FE033A">
        <w:rPr>
          <w:rFonts w:ascii="Times New Roman" w:hAnsi="Times New Roman" w:cs="Times New Roman"/>
        </w:rPr>
        <w:lastRenderedPageBreak/>
        <w:t>tạo luôn cần sự hỗ trợ ban đầu, và giải pháp 2 là tín hiệu chính sách mạnh mẽ theo hướng đó. Vì vậy, Nhà nước chấp thuận đánh đổi một phần nguồn thu để đạt được mục tiêu chiến lược, lựa chọn phương án ưu đãi mở rộng trong Nghị định mới.</w:t>
      </w:r>
      <w:r>
        <w:rPr>
          <w:rFonts w:ascii="Times New Roman" w:hAnsi="Times New Roman" w:cs="Times New Roman"/>
        </w:rPr>
        <w:t xml:space="preserve"> </w:t>
      </w:r>
    </w:p>
    <w:p w14:paraId="34EB2BBE" w14:textId="4816A189" w:rsidR="000B53F5" w:rsidRDefault="00E63BD6">
      <w:pPr>
        <w:tabs>
          <w:tab w:val="left" w:pos="709"/>
        </w:tabs>
        <w:spacing w:line="312" w:lineRule="auto"/>
        <w:jc w:val="both"/>
        <w:rPr>
          <w:rFonts w:ascii="Times New Roman" w:hAnsi="Times New Roman" w:cs="Times New Roman"/>
          <w:b/>
          <w:i/>
        </w:rPr>
      </w:pPr>
      <w:r>
        <w:rPr>
          <w:rFonts w:ascii="Times New Roman" w:hAnsi="Times New Roman" w:cs="Times New Roman"/>
          <w:b/>
          <w:i/>
        </w:rPr>
        <w:tab/>
        <w:t xml:space="preserve">3. Chính sách 3:  </w:t>
      </w:r>
      <w:r w:rsidR="00441B15">
        <w:rPr>
          <w:rFonts w:ascii="Times New Roman" w:hAnsi="Times New Roman" w:cs="Times New Roman"/>
          <w:b/>
          <w:i/>
        </w:rPr>
        <w:t>C</w:t>
      </w:r>
      <w:r w:rsidR="00441B15" w:rsidRPr="00441B15">
        <w:rPr>
          <w:rFonts w:ascii="Times New Roman" w:hAnsi="Times New Roman" w:cs="Times New Roman"/>
          <w:b/>
          <w:i/>
        </w:rPr>
        <w:t>ác ưu đãi, hỗ trợ phi thuế quan</w:t>
      </w:r>
    </w:p>
    <w:p w14:paraId="3CF9F6F5" w14:textId="77777777" w:rsidR="000B53F5" w:rsidRDefault="00E63BD6">
      <w:pPr>
        <w:tabs>
          <w:tab w:val="left" w:pos="709"/>
        </w:tabs>
        <w:spacing w:line="312" w:lineRule="auto"/>
        <w:ind w:left="705"/>
        <w:jc w:val="both"/>
        <w:rPr>
          <w:rFonts w:ascii="Times New Roman" w:hAnsi="Times New Roman" w:cs="Times New Roman"/>
          <w:i/>
        </w:rPr>
      </w:pPr>
      <w:r>
        <w:rPr>
          <w:rFonts w:ascii="Times New Roman" w:hAnsi="Times New Roman" w:cs="Times New Roman"/>
          <w:i/>
        </w:rPr>
        <w:t>3.1. Đánh giá tác động</w:t>
      </w:r>
    </w:p>
    <w:p w14:paraId="5C83F429" w14:textId="77777777" w:rsidR="000B53F5" w:rsidRDefault="00E63BD6">
      <w:pPr>
        <w:tabs>
          <w:tab w:val="left" w:pos="709"/>
        </w:tabs>
        <w:spacing w:line="312" w:lineRule="auto"/>
        <w:ind w:left="705"/>
        <w:jc w:val="both"/>
        <w:rPr>
          <w:rFonts w:ascii="Times New Roman" w:hAnsi="Times New Roman" w:cs="Times New Roman"/>
        </w:rPr>
      </w:pPr>
      <w:r>
        <w:rPr>
          <w:rFonts w:ascii="Times New Roman" w:hAnsi="Times New Roman" w:cs="Times New Roman"/>
        </w:rPr>
        <w:tab/>
        <w:t>a) Giải pháp 1: Giữ nguyên hiện trạng</w:t>
      </w:r>
    </w:p>
    <w:p w14:paraId="4D3ABCF5"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đối với hệ thống pháp luật: Không làm thay đổi hệ thống pháp luật hiện hành do không ban hành chính sách.</w:t>
      </w:r>
    </w:p>
    <w:p w14:paraId="616FEAB4" w14:textId="3D9783CB"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441B15" w:rsidRPr="00441B15">
        <w:rPr>
          <w:rFonts w:ascii="Times New Roman" w:hAnsi="Times New Roman" w:cs="Times New Roman"/>
        </w:rPr>
        <w:t xml:space="preserve">Ưu đãi đất đai, XNK, đấu thầu cho </w:t>
      </w:r>
      <w:r w:rsidR="005D4074">
        <w:rPr>
          <w:rFonts w:ascii="Times New Roman" w:hAnsi="Times New Roman" w:cs="Times New Roman"/>
        </w:rPr>
        <w:t>DNKHCN</w:t>
      </w:r>
      <w:r w:rsidR="00441B15" w:rsidRPr="00441B15">
        <w:rPr>
          <w:rFonts w:ascii="Times New Roman" w:hAnsi="Times New Roman" w:cs="Times New Roman"/>
        </w:rPr>
        <w:t xml:space="preserve"> không rõ ràng, </w:t>
      </w:r>
      <w:r w:rsidR="005D4074">
        <w:rPr>
          <w:rFonts w:ascii="Times New Roman" w:hAnsi="Times New Roman" w:cs="Times New Roman"/>
        </w:rPr>
        <w:t>doanh nghiệp</w:t>
      </w:r>
      <w:r w:rsidR="00441B15" w:rsidRPr="00441B15">
        <w:rPr>
          <w:rFonts w:ascii="Times New Roman" w:hAnsi="Times New Roman" w:cs="Times New Roman"/>
        </w:rPr>
        <w:t xml:space="preserve"> hầu như phải tự tìm hiểu và ít được hưởng. Tác động: </w:t>
      </w:r>
      <w:r w:rsidR="005D4074">
        <w:rPr>
          <w:rFonts w:ascii="Times New Roman" w:hAnsi="Times New Roman" w:cs="Times New Roman"/>
        </w:rPr>
        <w:t>doanh nghiệp</w:t>
      </w:r>
      <w:r w:rsidR="00441B15" w:rsidRPr="00441B15">
        <w:rPr>
          <w:rFonts w:ascii="Times New Roman" w:hAnsi="Times New Roman" w:cs="Times New Roman"/>
        </w:rPr>
        <w:t xml:space="preserve"> tiếp tục gặp khó khăn khi muốn được ưu đãi đất (nhiều nơi chưa có hướng dẫn cụ thể miễn giảm cho </w:t>
      </w:r>
      <w:r w:rsidR="005D4074">
        <w:rPr>
          <w:rFonts w:ascii="Times New Roman" w:hAnsi="Times New Roman" w:cs="Times New Roman"/>
        </w:rPr>
        <w:t>DNKHCN</w:t>
      </w:r>
      <w:r w:rsidR="00441B15" w:rsidRPr="00441B15">
        <w:rPr>
          <w:rFonts w:ascii="Times New Roman" w:hAnsi="Times New Roman" w:cs="Times New Roman"/>
        </w:rPr>
        <w:t xml:space="preserve">), ưu đãi XNK không được biết đến rộng rãi, và không có ưu đãi khi tham gia đấu thầu các dự án công. Điều này làm giảm cơ hội của </w:t>
      </w:r>
      <w:r w:rsidR="005D4074">
        <w:rPr>
          <w:rFonts w:ascii="Times New Roman" w:hAnsi="Times New Roman" w:cs="Times New Roman"/>
        </w:rPr>
        <w:t>DNKHCN</w:t>
      </w:r>
      <w:r w:rsidR="00441B15" w:rsidRPr="00441B15">
        <w:rPr>
          <w:rFonts w:ascii="Times New Roman" w:hAnsi="Times New Roman" w:cs="Times New Roman"/>
        </w:rPr>
        <w:t xml:space="preserve"> trong việc tiếp cận thị trường (đấu thầu) cũng như giảm chi phí đầu vào (thuế XNK, chi phí đất).</w:t>
      </w:r>
      <w:r>
        <w:rPr>
          <w:rFonts w:ascii="Times New Roman" w:hAnsi="Times New Roman" w:cs="Times New Roman"/>
        </w:rPr>
        <w:t xml:space="preserve"> </w:t>
      </w:r>
    </w:p>
    <w:p w14:paraId="1D8BE438"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giới (nếu có): Chính sách này không liên quan nhiều tới tác động về giới. </w:t>
      </w:r>
    </w:p>
    <w:p w14:paraId="1ABEF03E"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của thủ tục hành chính (nếu có): Không phát sinh thủ tục hành chính mới do không ban hành chính sách.</w:t>
      </w:r>
    </w:p>
    <w:p w14:paraId="2A134155" w14:textId="3F7E43DE"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b) Giải pháp 2: : </w:t>
      </w:r>
      <w:r w:rsidR="00441B15" w:rsidRPr="00441B15">
        <w:rPr>
          <w:rFonts w:ascii="Times New Roman" w:hAnsi="Times New Roman" w:cs="Times New Roman"/>
        </w:rPr>
        <w:t xml:space="preserve">Dự thảo Nghị định nêu rõ: Miễn tiền thuê đất dài hạn cho các cơ sở nghiên cứu, ươm tạo, sản xuất thử nghiệm của </w:t>
      </w:r>
      <w:r w:rsidR="005D4074">
        <w:rPr>
          <w:rFonts w:ascii="Times New Roman" w:hAnsi="Times New Roman" w:cs="Times New Roman"/>
        </w:rPr>
        <w:t>DNKHCN</w:t>
      </w:r>
      <w:r w:rsidR="00441B15" w:rsidRPr="00441B15">
        <w:rPr>
          <w:rFonts w:ascii="Times New Roman" w:hAnsi="Times New Roman" w:cs="Times New Roman"/>
        </w:rPr>
        <w:t xml:space="preserve">; Miễn thuế nhập khẩu cho thiết bị, vật tư nghiên cứu và nguyên liệu sản xuất trong 5 năm nếu chưa sản xuất được trong nước; Ưu đãi trong đấu thầu: </w:t>
      </w:r>
      <w:r w:rsidR="005D4074">
        <w:rPr>
          <w:rFonts w:ascii="Times New Roman" w:hAnsi="Times New Roman" w:cs="Times New Roman"/>
        </w:rPr>
        <w:t>DNKHCN</w:t>
      </w:r>
      <w:r w:rsidR="00441B15" w:rsidRPr="00441B15">
        <w:rPr>
          <w:rFonts w:ascii="Times New Roman" w:hAnsi="Times New Roman" w:cs="Times New Roman"/>
        </w:rPr>
        <w:t xml:space="preserve"> được hưởng điểm ưu tiên như nhà thầu trong nước có sản phẩm trong nước (theo Luật Đấu thầu). Tác động:</w:t>
      </w:r>
    </w:p>
    <w:p w14:paraId="6165F5EA" w14:textId="5D7CE6E9" w:rsidR="000B53F5" w:rsidRDefault="00E63BD6" w:rsidP="00441B15">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00441B15">
        <w:rPr>
          <w:rFonts w:ascii="Times New Roman" w:hAnsi="Times New Roman" w:cs="Times New Roman"/>
        </w:rPr>
        <w:t>N</w:t>
      </w:r>
      <w:r w:rsidR="00441B15" w:rsidRPr="00441B15">
        <w:rPr>
          <w:rFonts w:ascii="Times New Roman" w:hAnsi="Times New Roman" w:cs="Times New Roman"/>
        </w:rPr>
        <w:t xml:space="preserve">gân sách nhà nước mất đi một phần thu từ thuế nhập khẩu và tiền thuê đất, nhưng những con số này không lớn so với tổng thu ngân sách. Ưu đãi đấu thầu có nghĩa một số gói thầu có thể chọn sản phẩm </w:t>
      </w:r>
      <w:r w:rsidR="005D4074">
        <w:rPr>
          <w:rFonts w:ascii="Times New Roman" w:hAnsi="Times New Roman" w:cs="Times New Roman"/>
        </w:rPr>
        <w:t>DNKHCN</w:t>
      </w:r>
      <w:r w:rsidR="00441B15" w:rsidRPr="00441B15">
        <w:rPr>
          <w:rFonts w:ascii="Times New Roman" w:hAnsi="Times New Roman" w:cs="Times New Roman"/>
        </w:rPr>
        <w:t xml:space="preserve"> dù giá cao hơn sản phẩm khác, tức nhà nước trả chi phí cao hơn chút để mua sản phẩm “Make in Vietnam”. Nhưng đó là chủ trương nhằm nuôi dưỡng ngành công nghệ nội địa, lợi ích lâu dài là hình thành năng lực sản xuất trong nước, tránh phụ thuộc nhập khẩu. Các bộ/ngành và địa phương cũng sẽ phải phối hợp thực hiện các ưu đãi này: Sở </w:t>
      </w:r>
      <w:r w:rsidR="00441B15">
        <w:rPr>
          <w:rFonts w:ascii="Times New Roman" w:hAnsi="Times New Roman" w:cs="Times New Roman"/>
        </w:rPr>
        <w:t>Nông nghiệp và Môi trường</w:t>
      </w:r>
      <w:r w:rsidR="00441B15" w:rsidRPr="00441B15">
        <w:rPr>
          <w:rFonts w:ascii="Times New Roman" w:hAnsi="Times New Roman" w:cs="Times New Roman"/>
        </w:rPr>
        <w:t xml:space="preserve"> xử lý miễn tiền thuê đất; hải quan </w:t>
      </w:r>
      <w:r w:rsidR="00441B15" w:rsidRPr="00441B15">
        <w:rPr>
          <w:rFonts w:ascii="Times New Roman" w:hAnsi="Times New Roman" w:cs="Times New Roman"/>
        </w:rPr>
        <w:lastRenderedPageBreak/>
        <w:t xml:space="preserve">thực thi miễn thuế nhập; bên mời thầu áp dụng ưu đãi cho </w:t>
      </w:r>
      <w:r w:rsidR="005D4074">
        <w:rPr>
          <w:rFonts w:ascii="Times New Roman" w:hAnsi="Times New Roman" w:cs="Times New Roman"/>
        </w:rPr>
        <w:t>DNKHCN</w:t>
      </w:r>
      <w:r w:rsidR="00441B15" w:rsidRPr="00441B15">
        <w:rPr>
          <w:rFonts w:ascii="Times New Roman" w:hAnsi="Times New Roman" w:cs="Times New Roman"/>
        </w:rPr>
        <w:t>. Những việc này cần thông tư hướng dẫn liên bộ, liên ngành để đồng bộ triển khai.</w:t>
      </w:r>
    </w:p>
    <w:p w14:paraId="2BCBF901" w14:textId="5B6730EC" w:rsidR="000B53F5" w:rsidRDefault="00E63BD6" w:rsidP="00441B15">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441B15" w:rsidRPr="00441B15">
        <w:rPr>
          <w:rFonts w:ascii="Times New Roman" w:hAnsi="Times New Roman" w:cs="Times New Roman"/>
        </w:rPr>
        <w:t xml:space="preserve">Chính sách đất đai ưu đãi sẽ khuyến khích hình thành các cụm </w:t>
      </w:r>
      <w:r w:rsidR="005D4074">
        <w:rPr>
          <w:rFonts w:ascii="Times New Roman" w:hAnsi="Times New Roman" w:cs="Times New Roman"/>
        </w:rPr>
        <w:t>DNKHCN</w:t>
      </w:r>
      <w:r w:rsidR="00441B15" w:rsidRPr="00441B15">
        <w:rPr>
          <w:rFonts w:ascii="Times New Roman" w:hAnsi="Times New Roman" w:cs="Times New Roman"/>
        </w:rPr>
        <w:t xml:space="preserve"> tập trung, vì </w:t>
      </w:r>
      <w:r w:rsidR="005D4074">
        <w:rPr>
          <w:rFonts w:ascii="Times New Roman" w:hAnsi="Times New Roman" w:cs="Times New Roman"/>
        </w:rPr>
        <w:t>doanh nghiệp</w:t>
      </w:r>
      <w:r w:rsidR="00441B15" w:rsidRPr="00441B15">
        <w:rPr>
          <w:rFonts w:ascii="Times New Roman" w:hAnsi="Times New Roman" w:cs="Times New Roman"/>
        </w:rPr>
        <w:t xml:space="preserve"> sẽ tìm đến các khu được ưu đãi (ví dụ khu công nghệ cao, khu ươm tạo) để thuê đất. Điều này tạo môi trường thuận lợi cho hợp tác, chia sẻ nguồn lực giữa các </w:t>
      </w:r>
      <w:r w:rsidR="005D4074">
        <w:rPr>
          <w:rFonts w:ascii="Times New Roman" w:hAnsi="Times New Roman" w:cs="Times New Roman"/>
        </w:rPr>
        <w:t>DNKHCN</w:t>
      </w:r>
      <w:r w:rsidR="00441B15" w:rsidRPr="00441B15">
        <w:rPr>
          <w:rFonts w:ascii="Times New Roman" w:hAnsi="Times New Roman" w:cs="Times New Roman"/>
        </w:rPr>
        <w:t xml:space="preserve"> với nhau và với viện trường. Miễn thuế nhập thiết bị R&amp;D cũng gián tiếp nâng cao năng lực nghiên cứu trong nước (thiết bị tốt hơn, cập nhật công nghệ mới). Về môi trường đấu thầu, sự tham gia của </w:t>
      </w:r>
      <w:r w:rsidR="005D4074">
        <w:rPr>
          <w:rFonts w:ascii="Times New Roman" w:hAnsi="Times New Roman" w:cs="Times New Roman"/>
        </w:rPr>
        <w:t>DNKHCN</w:t>
      </w:r>
      <w:r w:rsidR="00441B15" w:rsidRPr="00441B15">
        <w:rPr>
          <w:rFonts w:ascii="Times New Roman" w:hAnsi="Times New Roman" w:cs="Times New Roman"/>
        </w:rPr>
        <w:t xml:space="preserve"> nội địa nhiều hơn có thể giảm phụ thuộc vào nhà thầu nước ngoài, tăng tính tự chủ công nghệ cho đất nước.</w:t>
      </w:r>
    </w:p>
    <w:p w14:paraId="4B1C6325" w14:textId="1B39DDFF"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về giới:</w:t>
      </w:r>
      <w:r>
        <w:rPr>
          <w:rFonts w:ascii="Times New Roman" w:hAnsi="Times New Roman" w:cs="Times New Roman"/>
          <w:b/>
        </w:rPr>
        <w:t xml:space="preserve"> </w:t>
      </w:r>
      <w:r>
        <w:rPr>
          <w:rFonts w:ascii="Times New Roman" w:hAnsi="Times New Roman" w:cs="Times New Roman"/>
        </w:rPr>
        <w:t>Không có tác động tiêu cực; Nếu chính sách này giúp tăng cường đầu tư vào các lĩnh vực mà một giới nhất định chiếm ưu thế (ví dụ, công nghệ thông tin có xu hướng nhiều nam giới hơn), thì có thể có những tác động gián tiếp nhỏ đến cơ hội việc làm của giới đó. Tuy nhiên, tác động này là không đáng kể và không phải là mục tiêu của chính sách.</w:t>
      </w:r>
    </w:p>
    <w:p w14:paraId="7736470D" w14:textId="4FADFAEA" w:rsidR="000B53F5" w:rsidRPr="009330B3" w:rsidRDefault="00E63BD6" w:rsidP="009330B3">
      <w:pPr>
        <w:tabs>
          <w:tab w:val="left" w:pos="709"/>
        </w:tabs>
        <w:spacing w:line="312" w:lineRule="auto"/>
        <w:jc w:val="both"/>
        <w:rPr>
          <w:rFonts w:ascii="Times New Roman" w:hAnsi="Times New Roman" w:cs="Times New Roman"/>
          <w:bCs/>
        </w:rPr>
      </w:pPr>
      <w:r>
        <w:rPr>
          <w:rFonts w:ascii="Times New Roman" w:hAnsi="Times New Roman" w:cs="Times New Roman"/>
        </w:rPr>
        <w:tab/>
      </w:r>
      <w:r>
        <w:rPr>
          <w:rFonts w:ascii="Times New Roman" w:hAnsi="Times New Roman" w:cs="Times New Roman"/>
          <w:b/>
        </w:rPr>
        <w:t xml:space="preserve">- </w:t>
      </w:r>
      <w:r>
        <w:rPr>
          <w:rFonts w:ascii="Times New Roman" w:hAnsi="Times New Roman" w:cs="Times New Roman"/>
        </w:rPr>
        <w:t>Tác động của thủ tục hành chính:</w:t>
      </w:r>
      <w:r>
        <w:rPr>
          <w:rFonts w:ascii="Times New Roman" w:hAnsi="Times New Roman" w:cs="Times New Roman"/>
          <w:b/>
        </w:rPr>
        <w:t xml:space="preserve"> </w:t>
      </w:r>
      <w:r w:rsidR="009330B3" w:rsidRPr="009330B3">
        <w:rPr>
          <w:rFonts w:ascii="Times New Roman" w:hAnsi="Times New Roman" w:cs="Times New Roman"/>
          <w:bCs/>
        </w:rPr>
        <w:t>Không làm phát sinh thủ tục hành chính mới.</w:t>
      </w:r>
    </w:p>
    <w:p w14:paraId="7850A4BF"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i/>
        </w:rPr>
        <w:t>3.2.</w:t>
      </w:r>
      <w:r>
        <w:rPr>
          <w:rFonts w:ascii="Times New Roman" w:hAnsi="Times New Roman" w:cs="Times New Roman"/>
        </w:rPr>
        <w:t xml:space="preserve"> </w:t>
      </w:r>
      <w:r>
        <w:rPr>
          <w:rFonts w:ascii="Times New Roman" w:hAnsi="Times New Roman" w:cs="Times New Roman"/>
          <w:i/>
        </w:rPr>
        <w:t>Giải pháp tối ưu được lựa chọn và lý do lựa chọn giải pháp</w:t>
      </w:r>
    </w:p>
    <w:p w14:paraId="48CD2A4C" w14:textId="37AC970A" w:rsidR="000B53F5" w:rsidRDefault="00E63BD6" w:rsidP="009330B3">
      <w:pPr>
        <w:tabs>
          <w:tab w:val="left" w:pos="709"/>
        </w:tabs>
        <w:spacing w:line="312" w:lineRule="auto"/>
        <w:jc w:val="both"/>
      </w:pPr>
      <w:r>
        <w:rPr>
          <w:rFonts w:ascii="Times New Roman" w:hAnsi="Times New Roman" w:cs="Times New Roman"/>
        </w:rPr>
        <w:tab/>
      </w:r>
      <w:r w:rsidR="009330B3" w:rsidRPr="009330B3">
        <w:rPr>
          <w:rFonts w:ascii="Times New Roman" w:hAnsi="Times New Roman" w:cs="Times New Roman"/>
        </w:rPr>
        <w:t xml:space="preserve">Giải pháp 2 được chọn, tích hợp trong Nghị định mới. Lý do: ưu đãi phi thuế quan này là một phần không thể thiếu để hoàn thiện hệ thống khuyến khích </w:t>
      </w:r>
      <w:r w:rsidR="005D4074">
        <w:rPr>
          <w:rFonts w:ascii="Times New Roman" w:hAnsi="Times New Roman" w:cs="Times New Roman"/>
        </w:rPr>
        <w:t>DNKHCN</w:t>
      </w:r>
      <w:r w:rsidR="009330B3" w:rsidRPr="009330B3">
        <w:rPr>
          <w:rFonts w:ascii="Times New Roman" w:hAnsi="Times New Roman" w:cs="Times New Roman"/>
        </w:rPr>
        <w:t xml:space="preserve">. Nếu chỉ ưu đãi thuế </w:t>
      </w:r>
      <w:r w:rsidR="005D4074">
        <w:rPr>
          <w:rFonts w:ascii="Times New Roman" w:hAnsi="Times New Roman" w:cs="Times New Roman"/>
        </w:rPr>
        <w:t>TNDN</w:t>
      </w:r>
      <w:r w:rsidR="009330B3" w:rsidRPr="009330B3">
        <w:rPr>
          <w:rFonts w:ascii="Times New Roman" w:hAnsi="Times New Roman" w:cs="Times New Roman"/>
        </w:rPr>
        <w:t xml:space="preserve"> mà không hỗ trợ đất đai, nguyên liệu, thị trường, </w:t>
      </w:r>
      <w:r w:rsidR="005D4074">
        <w:rPr>
          <w:rFonts w:ascii="Times New Roman" w:hAnsi="Times New Roman" w:cs="Times New Roman"/>
        </w:rPr>
        <w:t>doanh nghiệp</w:t>
      </w:r>
      <w:r w:rsidR="009330B3" w:rsidRPr="009330B3">
        <w:rPr>
          <w:rFonts w:ascii="Times New Roman" w:hAnsi="Times New Roman" w:cs="Times New Roman"/>
        </w:rPr>
        <w:t xml:space="preserve"> vẫn gặp nút thắt trong quá trình hoạt động (thiếu mặt bằng, khó cạnh tranh đầu ra…). Việc quy định cụ thể giúp chính sách đi vào thực tế, tránh tình trạng “quy định có mà như không” của NĐ 13 trước đây. Giải pháp này đồng bộ với Luật Đầu tư (dự án </w:t>
      </w:r>
      <w:r w:rsidR="005D4074">
        <w:rPr>
          <w:rFonts w:ascii="Times New Roman" w:hAnsi="Times New Roman" w:cs="Times New Roman"/>
        </w:rPr>
        <w:t>DNKHCN</w:t>
      </w:r>
      <w:r w:rsidR="009330B3" w:rsidRPr="009330B3">
        <w:rPr>
          <w:rFonts w:ascii="Times New Roman" w:hAnsi="Times New Roman" w:cs="Times New Roman"/>
        </w:rPr>
        <w:t xml:space="preserve"> là đặc biệt ưu đãi), Luật Đấu thầu, Luật Thuế XNK. Các tác động tiêu cực (giảm thu ngân sách nhỏ, cạnh tranh đấu thầu) là chấp nhận được so với lợi ích là nâng cao năng lực </w:t>
      </w:r>
      <w:r w:rsidR="005D4074">
        <w:rPr>
          <w:rFonts w:ascii="Times New Roman" w:hAnsi="Times New Roman" w:cs="Times New Roman"/>
        </w:rPr>
        <w:t>doanh nghiệp</w:t>
      </w:r>
      <w:r w:rsidR="009330B3" w:rsidRPr="009330B3">
        <w:rPr>
          <w:rFonts w:ascii="Times New Roman" w:hAnsi="Times New Roman" w:cs="Times New Roman"/>
        </w:rPr>
        <w:t xml:space="preserve"> trong nước và tăng tỷ lệ nội địa hóa. Vì vậy, Chính sách 3 đã được triển khai trong dự thảo và nhận được sự ủng hộ của các bộ, ngành liên quan trong quá trình lấy ý kiến (đa số nhất trí cần hỗ trợ đồng bộ nhiều mặt cho </w:t>
      </w:r>
      <w:r w:rsidR="005D4074">
        <w:rPr>
          <w:rFonts w:ascii="Times New Roman" w:hAnsi="Times New Roman" w:cs="Times New Roman"/>
        </w:rPr>
        <w:t>DNKHCN</w:t>
      </w:r>
      <w:r w:rsidR="009330B3" w:rsidRPr="009330B3">
        <w:rPr>
          <w:rFonts w:ascii="Times New Roman" w:hAnsi="Times New Roman" w:cs="Times New Roman"/>
        </w:rPr>
        <w:t xml:space="preserve"> phát triển).</w:t>
      </w:r>
    </w:p>
    <w:p w14:paraId="01DC89A5" w14:textId="77777777" w:rsidR="000B53F5" w:rsidRDefault="000B53F5">
      <w:pPr>
        <w:tabs>
          <w:tab w:val="left" w:pos="709"/>
        </w:tabs>
        <w:spacing w:line="312" w:lineRule="auto"/>
        <w:jc w:val="both"/>
        <w:rPr>
          <w:rFonts w:ascii="Times New Roman" w:hAnsi="Times New Roman" w:cs="Times New Roman"/>
        </w:rPr>
      </w:pPr>
    </w:p>
    <w:p w14:paraId="04991EDD" w14:textId="0A5CC10F" w:rsidR="000B53F5" w:rsidRDefault="00E63BD6">
      <w:pPr>
        <w:tabs>
          <w:tab w:val="left" w:pos="709"/>
        </w:tabs>
        <w:spacing w:line="312" w:lineRule="auto"/>
        <w:jc w:val="both"/>
        <w:rPr>
          <w:rFonts w:ascii="Times New Roman" w:hAnsi="Times New Roman" w:cs="Times New Roman"/>
          <w:b/>
          <w:i/>
        </w:rPr>
      </w:pPr>
      <w:r>
        <w:rPr>
          <w:rFonts w:ascii="Times New Roman" w:hAnsi="Times New Roman" w:cs="Times New Roman"/>
          <w:b/>
          <w:i/>
        </w:rPr>
        <w:tab/>
        <w:t xml:space="preserve">4. Chính sách 4: </w:t>
      </w:r>
      <w:r w:rsidR="009330B3" w:rsidRPr="009330B3">
        <w:rPr>
          <w:rFonts w:ascii="Times New Roman" w:hAnsi="Times New Roman" w:cs="Times New Roman"/>
          <w:b/>
          <w:i/>
        </w:rPr>
        <w:t xml:space="preserve">Thiết lập thủ tục đánh giá kết quả KH&amp;CN không sử dụng ngân sách nhà nước để làm căn cứ chứng nhận </w:t>
      </w:r>
      <w:r w:rsidR="005D4074">
        <w:rPr>
          <w:rFonts w:ascii="Times New Roman" w:hAnsi="Times New Roman" w:cs="Times New Roman"/>
          <w:b/>
          <w:i/>
        </w:rPr>
        <w:t>DNKHCN</w:t>
      </w:r>
    </w:p>
    <w:p w14:paraId="0141C64E" w14:textId="77777777" w:rsidR="000B53F5" w:rsidRDefault="00E63BD6">
      <w:pPr>
        <w:tabs>
          <w:tab w:val="left" w:pos="709"/>
        </w:tabs>
        <w:spacing w:line="312" w:lineRule="auto"/>
        <w:ind w:left="705"/>
        <w:jc w:val="both"/>
        <w:rPr>
          <w:rFonts w:ascii="Times New Roman" w:hAnsi="Times New Roman" w:cs="Times New Roman"/>
          <w:i/>
        </w:rPr>
      </w:pPr>
      <w:r>
        <w:rPr>
          <w:rFonts w:ascii="Times New Roman" w:hAnsi="Times New Roman" w:cs="Times New Roman"/>
          <w:i/>
        </w:rPr>
        <w:t>4.1. Đánh giá tác động</w:t>
      </w:r>
    </w:p>
    <w:p w14:paraId="5361436A" w14:textId="77777777" w:rsidR="000B53F5" w:rsidRDefault="00E63BD6">
      <w:pPr>
        <w:tabs>
          <w:tab w:val="left" w:pos="709"/>
        </w:tabs>
        <w:spacing w:line="312" w:lineRule="auto"/>
        <w:ind w:left="705"/>
        <w:jc w:val="both"/>
        <w:rPr>
          <w:rFonts w:ascii="Times New Roman" w:hAnsi="Times New Roman" w:cs="Times New Roman"/>
        </w:rPr>
      </w:pPr>
      <w:r>
        <w:rPr>
          <w:rFonts w:ascii="Times New Roman" w:hAnsi="Times New Roman" w:cs="Times New Roman"/>
        </w:rPr>
        <w:lastRenderedPageBreak/>
        <w:tab/>
        <w:t>a) Giải pháp 1: Giữ nguyên hiện trạng</w:t>
      </w:r>
    </w:p>
    <w:p w14:paraId="64D32CDA" w14:textId="0239EE22" w:rsidR="009330B3"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sidR="009330B3" w:rsidRPr="009330B3">
        <w:rPr>
          <w:rFonts w:ascii="Times New Roman" w:hAnsi="Times New Roman" w:cs="Times New Roman"/>
        </w:rPr>
        <w:t xml:space="preserve">Hiện tại, Nghị định 13/2019 đã cho phép sử dụng kết quả KH&amp;CN “không sử dụng ngân sách nhà nước” làm căn cứ chứng nhận </w:t>
      </w:r>
      <w:r w:rsidR="005D4074">
        <w:rPr>
          <w:rFonts w:ascii="Times New Roman" w:hAnsi="Times New Roman" w:cs="Times New Roman"/>
        </w:rPr>
        <w:t>DNKHCN</w:t>
      </w:r>
      <w:r w:rsidR="009330B3" w:rsidRPr="009330B3">
        <w:rPr>
          <w:rFonts w:ascii="Times New Roman" w:hAnsi="Times New Roman" w:cs="Times New Roman"/>
        </w:rPr>
        <w:t xml:space="preserve">, tuy nhiên chưa có thủ tục cụ thể để công nhận những kết quả này, ngoài việc </w:t>
      </w:r>
      <w:r w:rsidR="005D4074">
        <w:rPr>
          <w:rFonts w:ascii="Times New Roman" w:hAnsi="Times New Roman" w:cs="Times New Roman"/>
        </w:rPr>
        <w:t>doanh nghiệp</w:t>
      </w:r>
      <w:r w:rsidR="009330B3" w:rsidRPr="009330B3">
        <w:rPr>
          <w:rFonts w:ascii="Times New Roman" w:hAnsi="Times New Roman" w:cs="Times New Roman"/>
        </w:rPr>
        <w:t xml:space="preserve"> có thể nộp “giấy xác nhận/thẩm định kết quả KH&amp;CN không sử dụng NSNN” nếu có. Trên thực tế, nhiều </w:t>
      </w:r>
      <w:r w:rsidR="005D4074">
        <w:rPr>
          <w:rFonts w:ascii="Times New Roman" w:hAnsi="Times New Roman" w:cs="Times New Roman"/>
        </w:rPr>
        <w:t>doanh nghiệp</w:t>
      </w:r>
      <w:r w:rsidR="009330B3" w:rsidRPr="009330B3">
        <w:rPr>
          <w:rFonts w:ascii="Times New Roman" w:hAnsi="Times New Roman" w:cs="Times New Roman"/>
        </w:rPr>
        <w:t xml:space="preserve"> tự thực hiện nghiên cứu hoặc nhận chuyển giao công nghệ từ tư nhân, nhưng không biết cách để được cơ quan nhà nước xác nhận kết quả đó. Một số Sở KH&amp;CN đã linh hoạt thành lập hội đồng đánh giá ad-hoc, nhưng thiếu thống nhất</w:t>
      </w:r>
      <w:r w:rsidR="009330B3">
        <w:rPr>
          <w:rFonts w:ascii="Times New Roman" w:hAnsi="Times New Roman" w:cs="Times New Roman"/>
        </w:rPr>
        <w:t>.</w:t>
      </w:r>
    </w:p>
    <w:p w14:paraId="55642715" w14:textId="146C8682" w:rsidR="000B53F5" w:rsidRDefault="009330B3">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Không có tác động do không ban hành chính sách. </w:t>
      </w:r>
    </w:p>
    <w:p w14:paraId="6580CBE7" w14:textId="6FCE5406" w:rsidR="000B53F5" w:rsidRDefault="00E63BD6" w:rsidP="009330B3">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Tác động về kinh tế - xã hội: </w:t>
      </w:r>
      <w:r w:rsidR="009330B3" w:rsidRPr="009330B3">
        <w:rPr>
          <w:rFonts w:ascii="Times New Roman" w:hAnsi="Times New Roman" w:cs="Times New Roman"/>
        </w:rPr>
        <w:t xml:space="preserve">Nếu tiếp tục không có quy định rõ, </w:t>
      </w:r>
      <w:r w:rsidR="005D4074">
        <w:rPr>
          <w:rFonts w:ascii="Times New Roman" w:hAnsi="Times New Roman" w:cs="Times New Roman"/>
        </w:rPr>
        <w:t>doanh nghiệp</w:t>
      </w:r>
      <w:r w:rsidR="009330B3" w:rsidRPr="009330B3">
        <w:rPr>
          <w:rFonts w:ascii="Times New Roman" w:hAnsi="Times New Roman" w:cs="Times New Roman"/>
        </w:rPr>
        <w:t xml:space="preserve"> sẽ gặp khó khi chứng minh kết quả KH&amp;CN của mình hợp lệ. Các kết quả dạng này không thuộc diện đã có quyết định nghiệm thu cấp Nhà nước hay văn bằng bảo hộ, nên </w:t>
      </w:r>
      <w:r w:rsidR="005D4074">
        <w:rPr>
          <w:rFonts w:ascii="Times New Roman" w:hAnsi="Times New Roman" w:cs="Times New Roman"/>
        </w:rPr>
        <w:t>doanh nghiệp</w:t>
      </w:r>
      <w:r w:rsidR="009330B3" w:rsidRPr="009330B3">
        <w:rPr>
          <w:rFonts w:ascii="Times New Roman" w:hAnsi="Times New Roman" w:cs="Times New Roman"/>
        </w:rPr>
        <w:t xml:space="preserve"> cần một thủ tục chính thức để được công nhận. Không có thủ tục, </w:t>
      </w:r>
      <w:r w:rsidR="005D4074">
        <w:rPr>
          <w:rFonts w:ascii="Times New Roman" w:hAnsi="Times New Roman" w:cs="Times New Roman"/>
        </w:rPr>
        <w:t>doanh nghiệp</w:t>
      </w:r>
      <w:r w:rsidR="009330B3" w:rsidRPr="009330B3">
        <w:rPr>
          <w:rFonts w:ascii="Times New Roman" w:hAnsi="Times New Roman" w:cs="Times New Roman"/>
        </w:rPr>
        <w:t xml:space="preserve"> có thể bị loại khỏi đối tượng chứng nhận dù có thành tựu R&amp;D (vì không có “giấy tờ” chứng minh). Điều này gây lãng phí nguồn lực tư nhân đầu tư cho KH&amp;CN, đi ngược mục tiêu khuyến khích xã hội hóa nghiên cứu. Về phía cơ quan quản lý, thiếu quy trình đánh giá dẫn tới mất kiểm soát chất lượng: </w:t>
      </w:r>
      <w:r w:rsidR="005D4074">
        <w:rPr>
          <w:rFonts w:ascii="Times New Roman" w:hAnsi="Times New Roman" w:cs="Times New Roman"/>
        </w:rPr>
        <w:t>doanh nghiệp</w:t>
      </w:r>
      <w:r w:rsidR="009330B3" w:rsidRPr="009330B3">
        <w:rPr>
          <w:rFonts w:ascii="Times New Roman" w:hAnsi="Times New Roman" w:cs="Times New Roman"/>
        </w:rPr>
        <w:t xml:space="preserve"> có thể khai báo tùy tiện kết quả KH&amp;CN mà không được thẩm định khách quan.</w:t>
      </w:r>
      <w:r>
        <w:rPr>
          <w:rFonts w:ascii="Times New Roman" w:hAnsi="Times New Roman" w:cs="Times New Roman"/>
        </w:rPr>
        <w:t xml:space="preserve"> </w:t>
      </w:r>
    </w:p>
    <w:p w14:paraId="191B3E41"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về giới (nếu có): Không</w:t>
      </w:r>
    </w:p>
    <w:p w14:paraId="452FF537"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của thủ tục hành chính (nếu có): Không phát sinh thủ tục hành chính mới do không ban hành chính sách.</w:t>
      </w:r>
    </w:p>
    <w:p w14:paraId="5BDF2242" w14:textId="47D748C8"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b) Giải pháp 2: </w:t>
      </w:r>
      <w:r w:rsidR="009330B3" w:rsidRPr="009330B3">
        <w:rPr>
          <w:rFonts w:ascii="Times New Roman" w:hAnsi="Times New Roman" w:cs="Times New Roman"/>
        </w:rPr>
        <w:t xml:space="preserve">Ban hành quy định, thủ tục đánh giá kết quả KH&amp;CN ngoài NSNN tại địa phương: Dự thảo Nghị định xây dựng Chương IV riêng về nội dung này, gồm: Mục đích đánh giá (để chứng nhận </w:t>
      </w:r>
      <w:r w:rsidR="005D4074">
        <w:rPr>
          <w:rFonts w:ascii="Times New Roman" w:hAnsi="Times New Roman" w:cs="Times New Roman"/>
        </w:rPr>
        <w:t>DNKHCN</w:t>
      </w:r>
      <w:r w:rsidR="009330B3" w:rsidRPr="009330B3">
        <w:rPr>
          <w:rFonts w:ascii="Times New Roman" w:hAnsi="Times New Roman" w:cs="Times New Roman"/>
        </w:rPr>
        <w:t xml:space="preserve">, thúc đẩy thương mại hóa); Nguyên tắc (tự nguyện, khách quan, trung thực, tuân thủ pháp luật sở hữu trí tuệ); Nội dung đánh giá (ý nghĩa của nhiệm vụ KH&amp;CN, giá trị khoa học của kết quả, lợi ích thực tiễn, và các nội dung đặc thù do hội đồng quyết định); Cơ quan thực hiện đánh giá: giao Sở KH&amp;CN tỉnh, thành phố đánh giá kết quả theo đề nghị của tổ chức/cá nhân trên địa bàn. Thủ tục đánh giá dự kiến thực hiện tương tự quy trình đánh giá nhiệm vụ KH&amp;CN: tổ chức/cá nhân nộp hồ sơ, Sở KH&amp;CN thành lập hội đồng khoa học hoặc thuê tổ chức đánh giá độc lập; hội đồng họp đánh giá, kết luận </w:t>
      </w:r>
      <w:r w:rsidR="009330B3" w:rsidRPr="009330B3">
        <w:rPr>
          <w:rFonts w:ascii="Times New Roman" w:hAnsi="Times New Roman" w:cs="Times New Roman"/>
        </w:rPr>
        <w:lastRenderedPageBreak/>
        <w:t xml:space="preserve">đạt/không đạt; Sở cấp Giấy xác nhận kết quả KH&amp;CN nếu đạt. Kết quả đánh giá này sẽ được </w:t>
      </w:r>
      <w:r w:rsidR="005D4074">
        <w:rPr>
          <w:rFonts w:ascii="Times New Roman" w:hAnsi="Times New Roman" w:cs="Times New Roman"/>
        </w:rPr>
        <w:t>doanh nghiệp</w:t>
      </w:r>
      <w:r w:rsidR="009330B3" w:rsidRPr="009330B3">
        <w:rPr>
          <w:rFonts w:ascii="Times New Roman" w:hAnsi="Times New Roman" w:cs="Times New Roman"/>
        </w:rPr>
        <w:t xml:space="preserve"> dùng làm tài liệu trong hồ sơ xin chứng nhận </w:t>
      </w:r>
      <w:r w:rsidR="005D4074">
        <w:rPr>
          <w:rFonts w:ascii="Times New Roman" w:hAnsi="Times New Roman" w:cs="Times New Roman"/>
        </w:rPr>
        <w:t>DNKHCN</w:t>
      </w:r>
      <w:r w:rsidR="009330B3" w:rsidRPr="009330B3">
        <w:rPr>
          <w:rFonts w:ascii="Times New Roman" w:hAnsi="Times New Roman" w:cs="Times New Roman"/>
        </w:rPr>
        <w:t>. Tác động:</w:t>
      </w:r>
      <w:r>
        <w:rPr>
          <w:rFonts w:ascii="Times New Roman" w:hAnsi="Times New Roman" w:cs="Times New Roman"/>
        </w:rPr>
        <w:t xml:space="preserve"> </w:t>
      </w:r>
    </w:p>
    <w:p w14:paraId="143115A2" w14:textId="7046470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009330B3" w:rsidRPr="009330B3">
        <w:rPr>
          <w:rFonts w:ascii="Times New Roman" w:hAnsi="Times New Roman" w:cs="Times New Roman"/>
        </w:rPr>
        <w:t xml:space="preserve">Sở KH&amp;CN địa phương có thêm nhiệm vụ mới – tổ chức đánh giá kết quả KH&amp;CN tư nhân theo yêu cầu. Ban đầu số lượng có thể không nhiều, nhưng nếu phong trào nghiên cứu </w:t>
      </w:r>
      <w:r w:rsidR="005D4074">
        <w:rPr>
          <w:rFonts w:ascii="Times New Roman" w:hAnsi="Times New Roman" w:cs="Times New Roman"/>
        </w:rPr>
        <w:t>doanh nghiệp</w:t>
      </w:r>
      <w:r w:rsidR="009330B3" w:rsidRPr="009330B3">
        <w:rPr>
          <w:rFonts w:ascii="Times New Roman" w:hAnsi="Times New Roman" w:cs="Times New Roman"/>
        </w:rPr>
        <w:t xml:space="preserve"> phát triển, Sở sẽ tăng khối lượng công việc (phải mời chuyên gia, lập hội đồng đánh giá). Điều này đòi hỏi Sở bố trí nhân lực và kinh phí phù hợp. Tuy nhiên, đánh giá kết quả KH&amp;CN cũng là chức năng chuyên môn của Sở, giúp Sở nắm bắt được những công nghệ, sản phẩm mới trên địa bàn để có biện pháp hỗ trợ tiếp. Kết quả đánh giá nếu khả quan còn có thể đưa vào cơ sở dữ liệu kết quả KH&amp;CN quốc gia, góp phần hoàn thiện bức tranh nghiên cứu cả nước. Ở tầm vĩ mô, cơ chế này giảm tải cho Bộ KH&amp;CN: trước đây các kết quả không do nhà nước tài trợ thường “thả nổi”, nay phân cấp cho địa phương đánh giá sẽ bao quát tốt hơn, phù hợp tinh thần phân quyền. Cơ quan quản lý cũng đảm bảo chất lượng </w:t>
      </w:r>
      <w:r w:rsidR="005D4074">
        <w:rPr>
          <w:rFonts w:ascii="Times New Roman" w:hAnsi="Times New Roman" w:cs="Times New Roman"/>
        </w:rPr>
        <w:t>DNKHCN</w:t>
      </w:r>
      <w:r w:rsidR="009330B3" w:rsidRPr="009330B3">
        <w:rPr>
          <w:rFonts w:ascii="Times New Roman" w:hAnsi="Times New Roman" w:cs="Times New Roman"/>
        </w:rPr>
        <w:t xml:space="preserve">: </w:t>
      </w:r>
      <w:r w:rsidR="005D4074">
        <w:rPr>
          <w:rFonts w:ascii="Times New Roman" w:hAnsi="Times New Roman" w:cs="Times New Roman"/>
        </w:rPr>
        <w:t>doanh nghiệp</w:t>
      </w:r>
      <w:r w:rsidR="009330B3" w:rsidRPr="009330B3">
        <w:rPr>
          <w:rFonts w:ascii="Times New Roman" w:hAnsi="Times New Roman" w:cs="Times New Roman"/>
        </w:rPr>
        <w:t xml:space="preserve"> dựa vào kết quả KH&amp;CN nào đều đã qua thẩm định, tránh trường hợp kết quả kém chất lượng mà vẫn được dùng để chứng nhận.</w:t>
      </w:r>
    </w:p>
    <w:p w14:paraId="735CC5CF" w14:textId="6D4BDE59" w:rsidR="000B53F5" w:rsidRDefault="00E63BD6" w:rsidP="009330B3">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9330B3" w:rsidRPr="009330B3">
        <w:rPr>
          <w:rFonts w:ascii="Times New Roman" w:hAnsi="Times New Roman" w:cs="Times New Roman"/>
        </w:rPr>
        <w:t xml:space="preserve">Việc hợp thức hóa kết quả nghiên cứu tư nhân có tác động tích cực tới hệ sinh thái khởi nghiệp và đổi mới sáng tạo. Các startup, nhà sáng chế độc lập cảm thấy được hỗ trợ sẽ mạnh dạn đầu tư cho nghiên cứu hơn, vì biết rằng nếu thành công họ có thể dễ dàng thành lập </w:t>
      </w:r>
      <w:r w:rsidR="005D4074">
        <w:rPr>
          <w:rFonts w:ascii="Times New Roman" w:hAnsi="Times New Roman" w:cs="Times New Roman"/>
        </w:rPr>
        <w:t>DNKHCN</w:t>
      </w:r>
      <w:r w:rsidR="009330B3" w:rsidRPr="009330B3">
        <w:rPr>
          <w:rFonts w:ascii="Times New Roman" w:hAnsi="Times New Roman" w:cs="Times New Roman"/>
        </w:rPr>
        <w:t xml:space="preserve"> để hưởng ưu đãi phát triển kinh doanh. Điều này có thể góp phần tạo ra nhiều sản phẩm, công nghệ “made in Vietnam” hơn, giảm phụ thuộc công nghệ nước ngoài. Mặt xã hội, chính sách thể hiện sự công bằng giữa khu vực công và tư trong nghiên cứu: không chỉ kết quả dùng ngân sách mới được công nhận, kết quả tư nhân làm ra cũng được trân trọng. Người làm nghiên cứu tư nhân sẽ có địa vị cao hơn trong xã hội khi công trình của họ được hội đồng khoa học đánh giá và Nhà nước cấp giấy xác nhận. Ngược lại, nếu không có cơ chế này, nhiều nghiên cứu hay sẽ nằm “trong ngăn kéo” hoặc thậm chí bị đánh cắp ý tưởng do không có chứng nhận.</w:t>
      </w:r>
    </w:p>
    <w:p w14:paraId="491D8D43"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về giới: Không có tác động.</w:t>
      </w:r>
    </w:p>
    <w:p w14:paraId="31F0185E" w14:textId="055186D5" w:rsidR="000B53F5" w:rsidRDefault="00E63BD6" w:rsidP="009330B3">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 </w:t>
      </w:r>
      <w:r>
        <w:rPr>
          <w:rFonts w:ascii="Times New Roman" w:hAnsi="Times New Roman" w:cs="Times New Roman"/>
        </w:rPr>
        <w:t>Tác động của thủ tục hành chính:</w:t>
      </w:r>
      <w:r>
        <w:rPr>
          <w:rFonts w:ascii="Times New Roman" w:hAnsi="Times New Roman" w:cs="Times New Roman"/>
          <w:b/>
        </w:rPr>
        <w:t xml:space="preserve"> </w:t>
      </w:r>
      <w:r w:rsidR="009330B3" w:rsidRPr="009330B3">
        <w:rPr>
          <w:rFonts w:ascii="Times New Roman" w:hAnsi="Times New Roman" w:cs="Times New Roman"/>
        </w:rPr>
        <w:t>Chính sách này</w:t>
      </w:r>
      <w:r w:rsidR="009330B3">
        <w:rPr>
          <w:rFonts w:ascii="Times New Roman" w:hAnsi="Times New Roman" w:cs="Times New Roman"/>
        </w:rPr>
        <w:t xml:space="preserve"> không</w:t>
      </w:r>
      <w:r w:rsidR="009330B3" w:rsidRPr="009330B3">
        <w:rPr>
          <w:rFonts w:ascii="Times New Roman" w:hAnsi="Times New Roman" w:cs="Times New Roman"/>
        </w:rPr>
        <w:t xml:space="preserve"> tạo ra thủ tục hành chính mới: thủ tục đề nghị đánh giá kết quả KH&amp;CN không sử dụng NSNN</w:t>
      </w:r>
      <w:r w:rsidR="009330B3">
        <w:rPr>
          <w:rFonts w:ascii="Times New Roman" w:hAnsi="Times New Roman" w:cs="Times New Roman"/>
        </w:rPr>
        <w:t xml:space="preserve"> (đang thực hiện theo Thông tư 02/2015/TT-BKHCN)</w:t>
      </w:r>
      <w:r w:rsidR="009330B3" w:rsidRPr="009330B3">
        <w:rPr>
          <w:rFonts w:ascii="Times New Roman" w:hAnsi="Times New Roman" w:cs="Times New Roman"/>
        </w:rPr>
        <w:t xml:space="preserve">. Về phía Sở, quy trình này có thể lồng ghép vào thủ tục chứng nhận </w:t>
      </w:r>
      <w:r w:rsidR="005D4074">
        <w:rPr>
          <w:rFonts w:ascii="Times New Roman" w:hAnsi="Times New Roman" w:cs="Times New Roman"/>
        </w:rPr>
        <w:t>DNKHCN</w:t>
      </w:r>
      <w:r w:rsidR="009330B3" w:rsidRPr="009330B3">
        <w:rPr>
          <w:rFonts w:ascii="Times New Roman" w:hAnsi="Times New Roman" w:cs="Times New Roman"/>
        </w:rPr>
        <w:t xml:space="preserve">: tư vấn cho </w:t>
      </w:r>
      <w:r w:rsidR="005D4074">
        <w:rPr>
          <w:rFonts w:ascii="Times New Roman" w:hAnsi="Times New Roman" w:cs="Times New Roman"/>
        </w:rPr>
        <w:t>doanh nghiệp</w:t>
      </w:r>
      <w:r w:rsidR="009330B3" w:rsidRPr="009330B3">
        <w:rPr>
          <w:rFonts w:ascii="Times New Roman" w:hAnsi="Times New Roman" w:cs="Times New Roman"/>
        </w:rPr>
        <w:t xml:space="preserve"> nếu kết quả </w:t>
      </w:r>
      <w:r w:rsidR="009330B3" w:rsidRPr="009330B3">
        <w:rPr>
          <w:rFonts w:ascii="Times New Roman" w:hAnsi="Times New Roman" w:cs="Times New Roman"/>
        </w:rPr>
        <w:lastRenderedPageBreak/>
        <w:t xml:space="preserve">chưa có chứng nhận thì nộp hồ sơ đánh giá trước, sau đó mới nộp hồ sơ </w:t>
      </w:r>
      <w:r w:rsidR="005D4074">
        <w:rPr>
          <w:rFonts w:ascii="Times New Roman" w:hAnsi="Times New Roman" w:cs="Times New Roman"/>
        </w:rPr>
        <w:t>DNKHCN</w:t>
      </w:r>
      <w:r w:rsidR="009330B3" w:rsidRPr="009330B3">
        <w:rPr>
          <w:rFonts w:ascii="Times New Roman" w:hAnsi="Times New Roman" w:cs="Times New Roman"/>
        </w:rPr>
        <w:t>. Có thể tích hợp cổng dịch vụ công để người dân đăng ký trực tuyến.</w:t>
      </w:r>
    </w:p>
    <w:p w14:paraId="62E3A464"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i/>
        </w:rPr>
        <w:t>4.2.</w:t>
      </w:r>
      <w:r>
        <w:rPr>
          <w:rFonts w:ascii="Times New Roman" w:hAnsi="Times New Roman" w:cs="Times New Roman"/>
        </w:rPr>
        <w:t xml:space="preserve"> </w:t>
      </w:r>
      <w:r>
        <w:rPr>
          <w:rFonts w:ascii="Times New Roman" w:hAnsi="Times New Roman" w:cs="Times New Roman"/>
          <w:i/>
        </w:rPr>
        <w:t>Giải pháp tối ưu được lựa chọn và lý do lựa chọn giải pháp</w:t>
      </w:r>
    </w:p>
    <w:p w14:paraId="52266CCA" w14:textId="4C68DB32"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sidR="009330B3" w:rsidRPr="009330B3">
        <w:rPr>
          <w:rFonts w:ascii="Times New Roman" w:hAnsi="Times New Roman" w:cs="Times New Roman"/>
        </w:rPr>
        <w:t xml:space="preserve">Chính sách bổ sung thủ tục đánh giá kết quả KH&amp;CN ngoài NSNN được lựa chọn và thiết kế trong Nghị định mới (Chương IV). Lý do: Đây là đòi hỏi mới từ thực tiễn – luật 2013 và NĐ 13/2019 chưa làm rõ, dẫn đến lúng túng cho </w:t>
      </w:r>
      <w:r w:rsidR="005D4074">
        <w:rPr>
          <w:rFonts w:ascii="Times New Roman" w:hAnsi="Times New Roman" w:cs="Times New Roman"/>
        </w:rPr>
        <w:t>doanh nghiệp</w:t>
      </w:r>
      <w:r w:rsidR="009330B3" w:rsidRPr="009330B3">
        <w:rPr>
          <w:rFonts w:ascii="Times New Roman" w:hAnsi="Times New Roman" w:cs="Times New Roman"/>
        </w:rPr>
        <w:t xml:space="preserve"> và cơ quan quản lý. Luật KH,CN&amp;ĐMST 2025 cũng đề cập nội dung này, do vậy ban hành quy định chi tiết là phù hợp thẩm quyền. Giải pháp này tạo hành lang pháp lý thông thoáng giúp mọi thành phần kinh tế tham gia nghiên cứu đều có thể trở thành </w:t>
      </w:r>
      <w:r w:rsidR="005D4074">
        <w:rPr>
          <w:rFonts w:ascii="Times New Roman" w:hAnsi="Times New Roman" w:cs="Times New Roman"/>
        </w:rPr>
        <w:t>DNKHCN</w:t>
      </w:r>
      <w:r w:rsidR="009330B3" w:rsidRPr="009330B3">
        <w:rPr>
          <w:rFonts w:ascii="Times New Roman" w:hAnsi="Times New Roman" w:cs="Times New Roman"/>
        </w:rPr>
        <w:t xml:space="preserve">, không thiên lệch về đối tượng nào. So với giải pháp 1 (không làm gì), thì giải pháp 2 rõ ràng đem lại lợi ích cao hơn hẳn về thúc đẩy đổi mới sáng tạo tư nhân, với chi phí hành chính tăng thêm chấp nhận được. Khi triển khai, cần lưu ý ban hành hướng dẫn cụ thể (ví dụ Bộ KH&amp;CN có thể ban hành thông tư về quy trình, mẫu hồ sơ đánh giá) để các tỉnh thực hiện thống nhất, tránh mỗi nơi một kiểu. Tổng thể, chính sách 4 là mảnh ghép cần thiết giúp hệ thống chứng nhận </w:t>
      </w:r>
      <w:r w:rsidR="005D4074">
        <w:rPr>
          <w:rFonts w:ascii="Times New Roman" w:hAnsi="Times New Roman" w:cs="Times New Roman"/>
        </w:rPr>
        <w:t>DNKHCN</w:t>
      </w:r>
      <w:r w:rsidR="009330B3" w:rsidRPr="009330B3">
        <w:rPr>
          <w:rFonts w:ascii="Times New Roman" w:hAnsi="Times New Roman" w:cs="Times New Roman"/>
        </w:rPr>
        <w:t xml:space="preserve"> trở nên hoàn chỉnh, minh bạch, được cộng đồng </w:t>
      </w:r>
      <w:r w:rsidR="005D4074">
        <w:rPr>
          <w:rFonts w:ascii="Times New Roman" w:hAnsi="Times New Roman" w:cs="Times New Roman"/>
        </w:rPr>
        <w:t>doanh nghiệp</w:t>
      </w:r>
      <w:r w:rsidR="009330B3" w:rsidRPr="009330B3">
        <w:rPr>
          <w:rFonts w:ascii="Times New Roman" w:hAnsi="Times New Roman" w:cs="Times New Roman"/>
        </w:rPr>
        <w:t>, đặc biệt là khối khởi nghiệp, đánh giá cao.</w:t>
      </w:r>
    </w:p>
    <w:p w14:paraId="272860C5" w14:textId="412B9064" w:rsidR="000B53F5" w:rsidRDefault="00E63BD6">
      <w:pPr>
        <w:tabs>
          <w:tab w:val="left" w:pos="709"/>
        </w:tabs>
        <w:spacing w:line="312" w:lineRule="auto"/>
        <w:jc w:val="both"/>
        <w:rPr>
          <w:rFonts w:ascii="Times New Roman" w:hAnsi="Times New Roman" w:cs="Times New Roman"/>
          <w:b/>
          <w:i/>
        </w:rPr>
      </w:pPr>
      <w:r>
        <w:rPr>
          <w:rFonts w:ascii="Times New Roman" w:hAnsi="Times New Roman" w:cs="Times New Roman"/>
          <w:b/>
          <w:i/>
        </w:rPr>
        <w:tab/>
        <w:t>5. Chính sách 5</w:t>
      </w:r>
      <w:r w:rsidR="009330B3">
        <w:rPr>
          <w:rFonts w:ascii="Times New Roman" w:hAnsi="Times New Roman" w:cs="Times New Roman"/>
          <w:b/>
          <w:i/>
        </w:rPr>
        <w:t>:</w:t>
      </w:r>
      <w:r w:rsidR="009330B3" w:rsidRPr="009330B3">
        <w:t xml:space="preserve"> </w:t>
      </w:r>
      <w:r w:rsidR="009330B3" w:rsidRPr="009330B3">
        <w:rPr>
          <w:rFonts w:ascii="Times New Roman" w:hAnsi="Times New Roman" w:cs="Times New Roman"/>
          <w:b/>
          <w:i/>
        </w:rPr>
        <w:t>Các biện pháp hỗ trợ khác và tổ chức thực thi</w:t>
      </w:r>
      <w:r w:rsidR="009330B3">
        <w:rPr>
          <w:rFonts w:ascii="Times New Roman" w:hAnsi="Times New Roman" w:cs="Times New Roman"/>
          <w:b/>
          <w:i/>
        </w:rPr>
        <w:t>.</w:t>
      </w:r>
    </w:p>
    <w:p w14:paraId="5A1375D1" w14:textId="2BBCA927" w:rsidR="009330B3" w:rsidRPr="009330B3" w:rsidRDefault="009330B3" w:rsidP="009330B3">
      <w:pPr>
        <w:tabs>
          <w:tab w:val="left" w:pos="709"/>
        </w:tabs>
        <w:spacing w:line="312" w:lineRule="auto"/>
        <w:jc w:val="both"/>
        <w:rPr>
          <w:rFonts w:ascii="Times New Roman" w:hAnsi="Times New Roman" w:cs="Times New Roman"/>
        </w:rPr>
      </w:pPr>
      <w:r>
        <w:rPr>
          <w:rFonts w:ascii="Times New Roman" w:hAnsi="Times New Roman" w:cs="Times New Roman"/>
        </w:rPr>
        <w:tab/>
      </w:r>
      <w:r w:rsidRPr="009330B3">
        <w:rPr>
          <w:rFonts w:ascii="Times New Roman" w:hAnsi="Times New Roman" w:cs="Times New Roman"/>
        </w:rPr>
        <w:t xml:space="preserve">Ngoài các chính sách lớn nêu trên, Nghị định mới còn có một số điểm bổ sung nhằm nâng cao hiệu quả thực thi và khuyến khích sự phát triển của </w:t>
      </w:r>
      <w:r w:rsidR="005D4074">
        <w:rPr>
          <w:rFonts w:ascii="Times New Roman" w:hAnsi="Times New Roman" w:cs="Times New Roman"/>
        </w:rPr>
        <w:t>DNKHCN</w:t>
      </w:r>
      <w:r w:rsidRPr="009330B3">
        <w:rPr>
          <w:rFonts w:ascii="Times New Roman" w:hAnsi="Times New Roman" w:cs="Times New Roman"/>
        </w:rPr>
        <w:t xml:space="preserve">, bao gồm: (i) Tổ chức vinh danh </w:t>
      </w:r>
      <w:r w:rsidR="005D4074">
        <w:rPr>
          <w:rFonts w:ascii="Times New Roman" w:hAnsi="Times New Roman" w:cs="Times New Roman"/>
        </w:rPr>
        <w:t>DNKHCN</w:t>
      </w:r>
      <w:r w:rsidRPr="009330B3">
        <w:rPr>
          <w:rFonts w:ascii="Times New Roman" w:hAnsi="Times New Roman" w:cs="Times New Roman"/>
        </w:rPr>
        <w:t xml:space="preserve"> tiêu biểu; (ii) Yêu cầu chế độ báo cáo định kỳ trực tuyến; (iii) Điều chỉnh về phân công quản lý nhà nước. Dưới đây đánh giá tác động chính</w:t>
      </w:r>
      <w:r>
        <w:rPr>
          <w:rFonts w:ascii="Times New Roman" w:hAnsi="Times New Roman" w:cs="Times New Roman"/>
        </w:rPr>
        <w:t>:</w:t>
      </w:r>
    </w:p>
    <w:p w14:paraId="531521CF" w14:textId="346D90F3" w:rsidR="000B53F5" w:rsidRPr="009330B3" w:rsidRDefault="009330B3" w:rsidP="009330B3">
      <w:pPr>
        <w:tabs>
          <w:tab w:val="left" w:pos="709"/>
        </w:tabs>
        <w:spacing w:line="312" w:lineRule="auto"/>
        <w:jc w:val="both"/>
        <w:rPr>
          <w:rFonts w:ascii="Times New Roman" w:hAnsi="Times New Roman" w:cs="Times New Roman"/>
        </w:rPr>
      </w:pPr>
      <w:r>
        <w:rPr>
          <w:rFonts w:ascii="Times New Roman" w:hAnsi="Times New Roman" w:cs="Times New Roman"/>
        </w:rPr>
        <w:tab/>
      </w:r>
      <w:r w:rsidRPr="009330B3">
        <w:rPr>
          <w:rFonts w:ascii="Times New Roman" w:hAnsi="Times New Roman" w:cs="Times New Roman"/>
        </w:rPr>
        <w:t>5.1. Đánh giá tác động</w:t>
      </w:r>
    </w:p>
    <w:p w14:paraId="6CBEDD89" w14:textId="77777777" w:rsidR="000B53F5" w:rsidRDefault="00E63BD6">
      <w:pPr>
        <w:tabs>
          <w:tab w:val="left" w:pos="709"/>
        </w:tabs>
        <w:spacing w:line="312" w:lineRule="auto"/>
        <w:ind w:left="705"/>
        <w:jc w:val="both"/>
        <w:rPr>
          <w:rFonts w:ascii="Times New Roman" w:hAnsi="Times New Roman" w:cs="Times New Roman"/>
        </w:rPr>
      </w:pPr>
      <w:r>
        <w:rPr>
          <w:rFonts w:ascii="Times New Roman" w:hAnsi="Times New Roman" w:cs="Times New Roman"/>
        </w:rPr>
        <w:tab/>
        <w:t>a) Giải pháp 1: Giữ nguyên hiện trạng</w:t>
      </w:r>
    </w:p>
    <w:p w14:paraId="0F169AAB" w14:textId="43F3FDFE" w:rsidR="00860847" w:rsidRDefault="00860847" w:rsidP="00860847">
      <w:pPr>
        <w:tabs>
          <w:tab w:val="left" w:pos="709"/>
        </w:tabs>
        <w:spacing w:line="312" w:lineRule="auto"/>
        <w:jc w:val="both"/>
        <w:rPr>
          <w:rFonts w:ascii="Times New Roman" w:hAnsi="Times New Roman" w:cs="Times New Roman"/>
        </w:rPr>
      </w:pPr>
      <w:r>
        <w:rPr>
          <w:rFonts w:ascii="Times New Roman" w:hAnsi="Times New Roman" w:cs="Times New Roman"/>
        </w:rPr>
        <w:tab/>
      </w:r>
      <w:r w:rsidRPr="00860847">
        <w:rPr>
          <w:rFonts w:ascii="Times New Roman" w:hAnsi="Times New Roman" w:cs="Times New Roman"/>
        </w:rPr>
        <w:t xml:space="preserve">Trước đây, Nghị định 13/2019 chưa có quy định về vinh danh </w:t>
      </w:r>
      <w:r w:rsidR="005D4074">
        <w:rPr>
          <w:rFonts w:ascii="Times New Roman" w:hAnsi="Times New Roman" w:cs="Times New Roman"/>
        </w:rPr>
        <w:t>DNKHCN</w:t>
      </w:r>
      <w:r w:rsidRPr="00860847">
        <w:rPr>
          <w:rFonts w:ascii="Times New Roman" w:hAnsi="Times New Roman" w:cs="Times New Roman"/>
        </w:rPr>
        <w:t>, việc tôn vinh chủ yếu do Bộ KH&amp;CN thực hiện dưới dạng giải thưởng hoặc phong trào thi đua không thường xuyên. Chế độ báo cáo định kỳ còn thiếu ràng buộc (</w:t>
      </w:r>
      <w:r w:rsidR="005D4074">
        <w:rPr>
          <w:rFonts w:ascii="Times New Roman" w:hAnsi="Times New Roman" w:cs="Times New Roman"/>
        </w:rPr>
        <w:t>DNKHCN</w:t>
      </w:r>
      <w:r w:rsidRPr="00860847">
        <w:rPr>
          <w:rFonts w:ascii="Times New Roman" w:hAnsi="Times New Roman" w:cs="Times New Roman"/>
        </w:rPr>
        <w:t xml:space="preserve"> “hàng năm cung cấp thông tin kịp thời, đầy đủ về Sở KH&amp;CN”, nhưng không có biểu mẫu và chế tài cụ thể). Về quản lý, thẩm quyền cấp chứng nhận trong NĐ 13 bao gồm Sở KH&amp;CN và Cục </w:t>
      </w:r>
      <w:r>
        <w:rPr>
          <w:rFonts w:ascii="Times New Roman" w:hAnsi="Times New Roman" w:cs="Times New Roman"/>
        </w:rPr>
        <w:t xml:space="preserve">Khởi nghiệp và </w:t>
      </w:r>
      <w:r w:rsidR="005D4074">
        <w:rPr>
          <w:rFonts w:ascii="Times New Roman" w:hAnsi="Times New Roman" w:cs="Times New Roman"/>
        </w:rPr>
        <w:t>Doanh nghiệp</w:t>
      </w:r>
      <w:r>
        <w:rPr>
          <w:rFonts w:ascii="Times New Roman" w:hAnsi="Times New Roman" w:cs="Times New Roman"/>
        </w:rPr>
        <w:t xml:space="preserve"> công nghệ</w:t>
      </w:r>
      <w:r w:rsidRPr="00860847">
        <w:rPr>
          <w:rFonts w:ascii="Times New Roman" w:hAnsi="Times New Roman" w:cs="Times New Roman"/>
        </w:rPr>
        <w:t xml:space="preserve"> (Bộ KH&amp;CN) xử lý một số trường hợp đặc thù.</w:t>
      </w:r>
    </w:p>
    <w:p w14:paraId="7145BAB7"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Không có tác động do không ban hành mới chính sách. </w:t>
      </w:r>
    </w:p>
    <w:p w14:paraId="7EE0C7E9" w14:textId="233806D5" w:rsidR="00860847" w:rsidRDefault="00E63BD6" w:rsidP="00860847">
      <w:pPr>
        <w:tabs>
          <w:tab w:val="left" w:pos="709"/>
        </w:tabs>
        <w:spacing w:line="312" w:lineRule="auto"/>
        <w:jc w:val="both"/>
        <w:rPr>
          <w:rFonts w:ascii="Times New Roman" w:hAnsi="Times New Roman" w:cs="Times New Roman"/>
        </w:rPr>
      </w:pPr>
      <w:r>
        <w:rPr>
          <w:rFonts w:ascii="Times New Roman" w:hAnsi="Times New Roman" w:cs="Times New Roman"/>
        </w:rPr>
        <w:lastRenderedPageBreak/>
        <w:tab/>
        <w:t>- Tác động về kinh tế - xã hội:</w:t>
      </w:r>
      <w:r w:rsidR="00860847" w:rsidRPr="00860847">
        <w:t xml:space="preserve"> </w:t>
      </w:r>
      <w:r w:rsidR="00860847" w:rsidRPr="00860847">
        <w:rPr>
          <w:rFonts w:ascii="Times New Roman" w:hAnsi="Times New Roman" w:cs="Times New Roman"/>
        </w:rPr>
        <w:t xml:space="preserve">Nếu không bổ sung quy định mới, công tác theo dõi và thúc đẩy </w:t>
      </w:r>
      <w:r w:rsidR="005D4074">
        <w:rPr>
          <w:rFonts w:ascii="Times New Roman" w:hAnsi="Times New Roman" w:cs="Times New Roman"/>
        </w:rPr>
        <w:t>DNKHCN</w:t>
      </w:r>
      <w:r w:rsidR="00860847" w:rsidRPr="00860847">
        <w:rPr>
          <w:rFonts w:ascii="Times New Roman" w:hAnsi="Times New Roman" w:cs="Times New Roman"/>
        </w:rPr>
        <w:t xml:space="preserve"> sẽ kém hiệu quả. Thiếu vinh danh đồng nghĩa ít sự ghi nhận, động lực tinh thần cho </w:t>
      </w:r>
      <w:r w:rsidR="005D4074">
        <w:rPr>
          <w:rFonts w:ascii="Times New Roman" w:hAnsi="Times New Roman" w:cs="Times New Roman"/>
        </w:rPr>
        <w:t>doanh nghiệp</w:t>
      </w:r>
      <w:r w:rsidR="00860847" w:rsidRPr="00860847">
        <w:rPr>
          <w:rFonts w:ascii="Times New Roman" w:hAnsi="Times New Roman" w:cs="Times New Roman"/>
        </w:rPr>
        <w:t xml:space="preserve"> phấn đấu. Báo cáo lỏng lẻo dẫn tới thiếu thông tin để đánh giá chính sách hàng năm, </w:t>
      </w:r>
      <w:r w:rsidR="005D4074">
        <w:rPr>
          <w:rFonts w:ascii="Times New Roman" w:hAnsi="Times New Roman" w:cs="Times New Roman"/>
        </w:rPr>
        <w:t>doanh nghiệp</w:t>
      </w:r>
      <w:r w:rsidR="00860847" w:rsidRPr="00860847">
        <w:rPr>
          <w:rFonts w:ascii="Times New Roman" w:hAnsi="Times New Roman" w:cs="Times New Roman"/>
        </w:rPr>
        <w:t xml:space="preserve"> có thể bỏ sót nghĩa vụ cung cấp số liệu. Phân công thẩm quyền cũ gây chồng chéo: </w:t>
      </w:r>
      <w:r w:rsidR="005D4074">
        <w:rPr>
          <w:rFonts w:ascii="Times New Roman" w:hAnsi="Times New Roman" w:cs="Times New Roman"/>
        </w:rPr>
        <w:t>doanh nghiệp</w:t>
      </w:r>
      <w:r w:rsidR="00860847" w:rsidRPr="00860847">
        <w:rPr>
          <w:rFonts w:ascii="Times New Roman" w:hAnsi="Times New Roman" w:cs="Times New Roman"/>
        </w:rPr>
        <w:t xml:space="preserve"> đôi khi không rõ nộp hồ sơ cho ai (có trường hợp Sở thiếu điều kiện thẩm định phải chuyển lên Cục), làm kéo dài thời gian.</w:t>
      </w:r>
      <w:r>
        <w:rPr>
          <w:rFonts w:ascii="Times New Roman" w:hAnsi="Times New Roman" w:cs="Times New Roman"/>
        </w:rPr>
        <w:tab/>
      </w:r>
    </w:p>
    <w:p w14:paraId="694D46AF" w14:textId="1062382C" w:rsidR="000B53F5" w:rsidRDefault="00860847" w:rsidP="00860847">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giới (nếu có): Không có tác động.  </w:t>
      </w:r>
    </w:p>
    <w:p w14:paraId="549DA740"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Tác động của thủ tục hành chính (nếu có): Không phát sinh thủ tục hành chính mới do không ban hành chính sách.</w:t>
      </w:r>
    </w:p>
    <w:p w14:paraId="6F4F749F" w14:textId="77777777" w:rsidR="00860847"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b) Giải pháp 2: </w:t>
      </w:r>
      <w:r w:rsidR="00860847" w:rsidRPr="00860847">
        <w:rPr>
          <w:rFonts w:ascii="Times New Roman" w:hAnsi="Times New Roman" w:cs="Times New Roman"/>
        </w:rPr>
        <w:t xml:space="preserve">Bổ sung các biện pháp hỗ trợ và quy định tổ chức thực thi mới: Dự thảo quy định: </w:t>
      </w:r>
    </w:p>
    <w:p w14:paraId="30630DBA" w14:textId="1869D1EA" w:rsidR="00860847" w:rsidRDefault="00860847">
      <w:pPr>
        <w:tabs>
          <w:tab w:val="left" w:pos="709"/>
        </w:tabs>
        <w:spacing w:line="312" w:lineRule="auto"/>
        <w:jc w:val="both"/>
        <w:rPr>
          <w:rFonts w:ascii="Times New Roman" w:hAnsi="Times New Roman" w:cs="Times New Roman"/>
        </w:rPr>
      </w:pPr>
      <w:r>
        <w:rPr>
          <w:rFonts w:ascii="Times New Roman" w:hAnsi="Times New Roman" w:cs="Times New Roman"/>
        </w:rPr>
        <w:tab/>
      </w:r>
      <w:r w:rsidRPr="00860847">
        <w:rPr>
          <w:rFonts w:ascii="Times New Roman" w:hAnsi="Times New Roman" w:cs="Times New Roman"/>
        </w:rPr>
        <w:t xml:space="preserve">Vinh danh </w:t>
      </w:r>
      <w:r w:rsidR="005D4074">
        <w:rPr>
          <w:rFonts w:ascii="Times New Roman" w:hAnsi="Times New Roman" w:cs="Times New Roman"/>
        </w:rPr>
        <w:t>DNKHCN</w:t>
      </w:r>
      <w:r w:rsidRPr="00860847">
        <w:rPr>
          <w:rFonts w:ascii="Times New Roman" w:hAnsi="Times New Roman" w:cs="Times New Roman"/>
        </w:rPr>
        <w:t xml:space="preserve">: </w:t>
      </w:r>
      <w:r w:rsidR="005D4074">
        <w:rPr>
          <w:rFonts w:ascii="Times New Roman" w:hAnsi="Times New Roman" w:cs="Times New Roman"/>
        </w:rPr>
        <w:t>DNKHCN</w:t>
      </w:r>
      <w:r w:rsidRPr="00860847">
        <w:rPr>
          <w:rFonts w:ascii="Times New Roman" w:hAnsi="Times New Roman" w:cs="Times New Roman"/>
        </w:rPr>
        <w:t xml:space="preserve"> được vinh danh khi đáp ứng một trong các tiêu chí: (1) Doanh thu hoặc lợi nhuận tăng trưởng vượt bậc; (2) Sản phẩm KH&amp;CN tham gia chuỗi cung ứng xuất khẩu; (3) Tham gia tích cực hỗ trợ startup, ươm tạo công nghệ; (4) Thành lập và sử dụng hiệu quả Quỹ phát triển KH&amp;CN của </w:t>
      </w:r>
      <w:r w:rsidR="005D4074">
        <w:rPr>
          <w:rFonts w:ascii="Times New Roman" w:hAnsi="Times New Roman" w:cs="Times New Roman"/>
        </w:rPr>
        <w:t>doanh nghiệp</w:t>
      </w:r>
      <w:r w:rsidRPr="00860847">
        <w:rPr>
          <w:rFonts w:ascii="Times New Roman" w:hAnsi="Times New Roman" w:cs="Times New Roman"/>
        </w:rPr>
        <w:t xml:space="preserve">. Bộ KH&amp;CN sẽ ban hành quy trình, thủ tục vinh danh và tổ chức định kỳ (ví dụ Lễ vinh danh </w:t>
      </w:r>
      <w:r w:rsidR="005D4074">
        <w:rPr>
          <w:rFonts w:ascii="Times New Roman" w:hAnsi="Times New Roman" w:cs="Times New Roman"/>
        </w:rPr>
        <w:t>DNKHCN</w:t>
      </w:r>
      <w:r w:rsidRPr="00860847">
        <w:rPr>
          <w:rFonts w:ascii="Times New Roman" w:hAnsi="Times New Roman" w:cs="Times New Roman"/>
        </w:rPr>
        <w:t xml:space="preserve"> tiêu biểu hàng năm). </w:t>
      </w:r>
    </w:p>
    <w:p w14:paraId="3F262FDF" w14:textId="12AB5B1E" w:rsidR="000B53F5" w:rsidRDefault="00860847">
      <w:pPr>
        <w:tabs>
          <w:tab w:val="left" w:pos="709"/>
        </w:tabs>
        <w:spacing w:line="312" w:lineRule="auto"/>
        <w:jc w:val="both"/>
        <w:rPr>
          <w:rFonts w:ascii="Times New Roman" w:hAnsi="Times New Roman" w:cs="Times New Roman"/>
        </w:rPr>
      </w:pPr>
      <w:r>
        <w:rPr>
          <w:rFonts w:ascii="Times New Roman" w:hAnsi="Times New Roman" w:cs="Times New Roman"/>
        </w:rPr>
        <w:tab/>
      </w:r>
      <w:r w:rsidRPr="00860847">
        <w:rPr>
          <w:rFonts w:ascii="Times New Roman" w:hAnsi="Times New Roman" w:cs="Times New Roman"/>
        </w:rPr>
        <w:t xml:space="preserve">Báo cáo trực tuyến: </w:t>
      </w:r>
      <w:r w:rsidR="005D4074">
        <w:rPr>
          <w:rFonts w:ascii="Times New Roman" w:hAnsi="Times New Roman" w:cs="Times New Roman"/>
        </w:rPr>
        <w:t>DNKHCN</w:t>
      </w:r>
      <w:r w:rsidRPr="00860847">
        <w:rPr>
          <w:rFonts w:ascii="Times New Roman" w:hAnsi="Times New Roman" w:cs="Times New Roman"/>
        </w:rPr>
        <w:t xml:space="preserve"> hàng năm phải báo cáo kết quả hoạt động theo mẫu phụ lục trên nền tảng trực tuyến của Bộ KH&amp;CN trước 15/12. Phân công quản lý: Thẩm quyền chứng nhận, thu hồi… giao hoàn toàn cho Sở KH&amp;CN nơi </w:t>
      </w:r>
      <w:r w:rsidR="005D4074">
        <w:rPr>
          <w:rFonts w:ascii="Times New Roman" w:hAnsi="Times New Roman" w:cs="Times New Roman"/>
        </w:rPr>
        <w:t>doanh nghiệp</w:t>
      </w:r>
      <w:r w:rsidRPr="00860847">
        <w:rPr>
          <w:rFonts w:ascii="Times New Roman" w:hAnsi="Times New Roman" w:cs="Times New Roman"/>
        </w:rPr>
        <w:t xml:space="preserve"> đặt trụ sở (kể cả trường hợp đa tỉnh, kết quả phức tạp) – Cục Khởi nghiệp và </w:t>
      </w:r>
      <w:r w:rsidR="005D4074">
        <w:rPr>
          <w:rFonts w:ascii="Times New Roman" w:hAnsi="Times New Roman" w:cs="Times New Roman"/>
        </w:rPr>
        <w:t>Doanh nghiệp</w:t>
      </w:r>
      <w:r w:rsidRPr="00860847">
        <w:rPr>
          <w:rFonts w:ascii="Times New Roman" w:hAnsi="Times New Roman" w:cs="Times New Roman"/>
        </w:rPr>
        <w:t xml:space="preserve"> công nghệ (thuộc Bộ KH&amp;CN) chỉ làm nhiệm vụ đầu mối quản lý, hướng dẫn chung. Tác động:</w:t>
      </w:r>
    </w:p>
    <w:p w14:paraId="685BD9AC" w14:textId="6B72F083" w:rsidR="000B53F5" w:rsidRDefault="00E63BD6" w:rsidP="00860847">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đối với hệ thống pháp luật: </w:t>
      </w:r>
      <w:r w:rsidR="00860847" w:rsidRPr="00860847">
        <w:rPr>
          <w:rFonts w:ascii="Times New Roman" w:hAnsi="Times New Roman" w:cs="Times New Roman"/>
        </w:rPr>
        <w:t xml:space="preserve">Vinh danh </w:t>
      </w:r>
      <w:r w:rsidR="005D4074">
        <w:rPr>
          <w:rFonts w:ascii="Times New Roman" w:hAnsi="Times New Roman" w:cs="Times New Roman"/>
        </w:rPr>
        <w:t>DNKHCN</w:t>
      </w:r>
      <w:r w:rsidR="00860847" w:rsidRPr="00860847">
        <w:rPr>
          <w:rFonts w:ascii="Times New Roman" w:hAnsi="Times New Roman" w:cs="Times New Roman"/>
        </w:rPr>
        <w:t xml:space="preserve"> là hoạt động thuộc chức năng quản lý nhà nước về thi đua khen thưởng, Bộ KH&amp;CN sẽ phải xây dựng chương trình cụ thể. Chi phí tổ chức vinh danh (sự kiện, khen thưởng) nằm trong ngân sách tuyên truyền, nhưng kết quả thu được xứng đáng: tạo phong trào thi đua trong lĩnh vực KH&amp;CN, nâng cao hình ảnh Bộ KH&amp;CN trong cộng đồng </w:t>
      </w:r>
      <w:r w:rsidR="005D4074">
        <w:rPr>
          <w:rFonts w:ascii="Times New Roman" w:hAnsi="Times New Roman" w:cs="Times New Roman"/>
        </w:rPr>
        <w:t>doanh nghiệp</w:t>
      </w:r>
      <w:r w:rsidR="00860847" w:rsidRPr="00860847">
        <w:rPr>
          <w:rFonts w:ascii="Times New Roman" w:hAnsi="Times New Roman" w:cs="Times New Roman"/>
        </w:rPr>
        <w:t xml:space="preserve">. Địa phương cũng có thể dựa trên danh sách </w:t>
      </w:r>
      <w:r w:rsidR="005D4074">
        <w:rPr>
          <w:rFonts w:ascii="Times New Roman" w:hAnsi="Times New Roman" w:cs="Times New Roman"/>
        </w:rPr>
        <w:t>doanh nghiệp</w:t>
      </w:r>
      <w:r w:rsidR="00860847" w:rsidRPr="00860847">
        <w:rPr>
          <w:rFonts w:ascii="Times New Roman" w:hAnsi="Times New Roman" w:cs="Times New Roman"/>
        </w:rPr>
        <w:t xml:space="preserve"> được vinh danh để có chính sách hỗ trợ phù hợp (ví dụ ưu tiên vào các chương trình xúc tiến thương mại…). Việc báo cáo trực tuyến đem lại lợi ích lớn cho quản lý: Bộ KH&amp;CN có dữ liệu kịp thời, đầy đủ về tình hình </w:t>
      </w:r>
      <w:r w:rsidR="005D4074">
        <w:rPr>
          <w:rFonts w:ascii="Times New Roman" w:hAnsi="Times New Roman" w:cs="Times New Roman"/>
        </w:rPr>
        <w:t>DNKHCN</w:t>
      </w:r>
      <w:r w:rsidR="00860847" w:rsidRPr="00860847">
        <w:rPr>
          <w:rFonts w:ascii="Times New Roman" w:hAnsi="Times New Roman" w:cs="Times New Roman"/>
        </w:rPr>
        <w:t xml:space="preserve"> cả nước (do hệ thống tập trung, Sở cập nhật định kỳ). Từ đó, Bộ có thể phân tích, đánh giá hiệu quả chính sách hàng năm, </w:t>
      </w:r>
      <w:r w:rsidR="00860847" w:rsidRPr="00860847">
        <w:rPr>
          <w:rFonts w:ascii="Times New Roman" w:hAnsi="Times New Roman" w:cs="Times New Roman"/>
        </w:rPr>
        <w:lastRenderedPageBreak/>
        <w:t xml:space="preserve">báo cáo Chính phủ, Quốc hội chính xác hơn. Sở KH&amp;CN nhờ dữ liệu online cũng theo dõi được </w:t>
      </w:r>
      <w:r w:rsidR="005D4074">
        <w:rPr>
          <w:rFonts w:ascii="Times New Roman" w:hAnsi="Times New Roman" w:cs="Times New Roman"/>
        </w:rPr>
        <w:t>doanh nghiệp</w:t>
      </w:r>
      <w:r w:rsidR="00860847" w:rsidRPr="00860847">
        <w:rPr>
          <w:rFonts w:ascii="Times New Roman" w:hAnsi="Times New Roman" w:cs="Times New Roman"/>
        </w:rPr>
        <w:t xml:space="preserve"> trên địa bàn, phát hiện sớm khó khăn để hỗ trợ (ví dụ </w:t>
      </w:r>
      <w:r w:rsidR="005D4074">
        <w:rPr>
          <w:rFonts w:ascii="Times New Roman" w:hAnsi="Times New Roman" w:cs="Times New Roman"/>
        </w:rPr>
        <w:t>doanh nghiệp</w:t>
      </w:r>
      <w:r w:rsidR="00860847" w:rsidRPr="00860847">
        <w:rPr>
          <w:rFonts w:ascii="Times New Roman" w:hAnsi="Times New Roman" w:cs="Times New Roman"/>
        </w:rPr>
        <w:t xml:space="preserve"> báo cáo doanh thu KH&amp;CN giảm, Sở biết để tư vấn chính sách). Về phân công, giao một đầu mối Sở KH&amp;CN sẽ đơn giản hóa quy trình: </w:t>
      </w:r>
      <w:r w:rsidR="005D4074">
        <w:rPr>
          <w:rFonts w:ascii="Times New Roman" w:hAnsi="Times New Roman" w:cs="Times New Roman"/>
        </w:rPr>
        <w:t>doanh nghiệp</w:t>
      </w:r>
      <w:r w:rsidR="00860847" w:rsidRPr="00860847">
        <w:rPr>
          <w:rFonts w:ascii="Times New Roman" w:hAnsi="Times New Roman" w:cs="Times New Roman"/>
        </w:rPr>
        <w:t xml:space="preserve"> chỉ làm việc với Sở, tránh được trường hợp phải gửi hồ sơ ra Bộ thẩm định như trước (tiết kiệm thời gian, chi phí). Sở được chủ động hoàn toàn cũng tăng trách nhiệm địa phương đối với phát triển </w:t>
      </w:r>
      <w:r w:rsidR="005D4074">
        <w:rPr>
          <w:rFonts w:ascii="Times New Roman" w:hAnsi="Times New Roman" w:cs="Times New Roman"/>
        </w:rPr>
        <w:t>DNKHCN</w:t>
      </w:r>
      <w:r w:rsidR="00860847" w:rsidRPr="00860847">
        <w:rPr>
          <w:rFonts w:ascii="Times New Roman" w:hAnsi="Times New Roman" w:cs="Times New Roman"/>
        </w:rPr>
        <w:t>. Bộ KH&amp;CN thay vì trực tiếp cấp giấy cho vài trường hợp, nay tập trung xây dựng cơ chế, thanh kiểm tra định kỳ, vai trò chuyển sang hậu kiểm và hỗ trợ. Việc này phù hợp với nguyên tắc phân cấp quản lý hiện hành.</w:t>
      </w:r>
    </w:p>
    <w:p w14:paraId="71520481" w14:textId="178FF5A4" w:rsidR="000B53F5" w:rsidRDefault="00E63BD6" w:rsidP="001C05C2">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kinh tế – xã hội: </w:t>
      </w:r>
      <w:r w:rsidR="001C05C2" w:rsidRPr="001C05C2">
        <w:rPr>
          <w:rFonts w:ascii="Times New Roman" w:hAnsi="Times New Roman" w:cs="Times New Roman"/>
        </w:rPr>
        <w:t xml:space="preserve">Vinh danh </w:t>
      </w:r>
      <w:r w:rsidR="005D4074">
        <w:rPr>
          <w:rFonts w:ascii="Times New Roman" w:hAnsi="Times New Roman" w:cs="Times New Roman"/>
        </w:rPr>
        <w:t>doanh nghiệp</w:t>
      </w:r>
      <w:r w:rsidR="001C05C2" w:rsidRPr="001C05C2">
        <w:rPr>
          <w:rFonts w:ascii="Times New Roman" w:hAnsi="Times New Roman" w:cs="Times New Roman"/>
        </w:rPr>
        <w:t xml:space="preserve"> công nghệ góp phần thay đổi nhận thức xã hội về vai trò của </w:t>
      </w:r>
      <w:r w:rsidR="005D4074">
        <w:rPr>
          <w:rFonts w:ascii="Times New Roman" w:hAnsi="Times New Roman" w:cs="Times New Roman"/>
        </w:rPr>
        <w:t>DNKHCN</w:t>
      </w:r>
      <w:r w:rsidR="001C05C2">
        <w:rPr>
          <w:rFonts w:ascii="Times New Roman" w:hAnsi="Times New Roman" w:cs="Times New Roman"/>
        </w:rPr>
        <w:t>,</w:t>
      </w:r>
      <w:r w:rsidR="001C05C2" w:rsidRPr="001C05C2">
        <w:rPr>
          <w:rFonts w:ascii="Times New Roman" w:hAnsi="Times New Roman" w:cs="Times New Roman"/>
        </w:rPr>
        <w:t xml:space="preserve"> từ chỗ ít người biết đến sẽ trở thành tấm gương được tuyên dương rộng rãi, tạo hiệu ứng khuyến khích lớp doanh nhân mới đầu tư vào KH&amp;CN. Báo cáo trực tuyến và quản lý dữ liệu tốt sẽ nâng cao hiệu lực chính sách: nhà nước kịp thời điều chỉnh nếu thấy chỉ tiêu chưa đạt, hoặc bổ sung nguồn lực nếu thấy cần. Bên cạnh đó, việc cắt bỏ khâu trung gian (Cục thuộc Bộ) trong cấp chứng nhận làm giảm thủ tục, phù hợp chủ trương cải cách hành chính. </w:t>
      </w:r>
      <w:r w:rsidR="005D4074">
        <w:rPr>
          <w:rFonts w:ascii="Times New Roman" w:hAnsi="Times New Roman" w:cs="Times New Roman"/>
        </w:rPr>
        <w:t>Doanh nghiệp</w:t>
      </w:r>
      <w:r w:rsidR="001C05C2" w:rsidRPr="001C05C2">
        <w:rPr>
          <w:rFonts w:ascii="Times New Roman" w:hAnsi="Times New Roman" w:cs="Times New Roman"/>
        </w:rPr>
        <w:t xml:space="preserve">, nhất là </w:t>
      </w:r>
      <w:r w:rsidR="005D4074">
        <w:rPr>
          <w:rFonts w:ascii="Times New Roman" w:hAnsi="Times New Roman" w:cs="Times New Roman"/>
        </w:rPr>
        <w:t>doanh nghiệp</w:t>
      </w:r>
      <w:r w:rsidR="001C05C2" w:rsidRPr="001C05C2">
        <w:rPr>
          <w:rFonts w:ascii="Times New Roman" w:hAnsi="Times New Roman" w:cs="Times New Roman"/>
        </w:rPr>
        <w:t xml:space="preserve"> ở tỉnh xa, sẽ tiết kiệm thời gian chi phí vì không phải chờ Bộ xử lý trường hợp đặc biệt như trước. Sở dĩ có quy định cũ do lo ngại một số Sở thiếu năng lực thẩm định, nhưng hiện nay hạ tầng đánh giá công nghệ ở các tỉnh đã tốt hơn, cùng với cơ chế Sở có thể mời chuyên gia, lập hội đồng, nên hoàn toàn có thể đảm đương.</w:t>
      </w:r>
    </w:p>
    <w:p w14:paraId="7283CB76"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xml:space="preserve">- Tác động về giới: Không có tác động. </w:t>
      </w:r>
    </w:p>
    <w:p w14:paraId="2C1EF27B" w14:textId="16422DC6" w:rsidR="000B53F5" w:rsidRPr="001C05C2" w:rsidRDefault="00E63BD6" w:rsidP="001C05C2">
      <w:pPr>
        <w:tabs>
          <w:tab w:val="left" w:pos="709"/>
        </w:tabs>
        <w:spacing w:line="312" w:lineRule="auto"/>
        <w:jc w:val="both"/>
        <w:rPr>
          <w:rFonts w:ascii="Times New Roman" w:hAnsi="Times New Roman" w:cs="Times New Roman"/>
          <w:bCs/>
        </w:rPr>
      </w:pPr>
      <w:r>
        <w:rPr>
          <w:rFonts w:ascii="Times New Roman" w:hAnsi="Times New Roman" w:cs="Times New Roman"/>
        </w:rPr>
        <w:tab/>
      </w:r>
      <w:r>
        <w:rPr>
          <w:rFonts w:ascii="Times New Roman" w:hAnsi="Times New Roman" w:cs="Times New Roman"/>
          <w:b/>
        </w:rPr>
        <w:t xml:space="preserve">- </w:t>
      </w:r>
      <w:r>
        <w:rPr>
          <w:rFonts w:ascii="Times New Roman" w:hAnsi="Times New Roman" w:cs="Times New Roman"/>
        </w:rPr>
        <w:t>Tác động của thủ tục hành chính:</w:t>
      </w:r>
      <w:r>
        <w:rPr>
          <w:rFonts w:ascii="Times New Roman" w:hAnsi="Times New Roman" w:cs="Times New Roman"/>
          <w:b/>
        </w:rPr>
        <w:t xml:space="preserve"> </w:t>
      </w:r>
      <w:r w:rsidR="001C05C2" w:rsidRPr="001C05C2">
        <w:rPr>
          <w:rFonts w:ascii="Times New Roman" w:hAnsi="Times New Roman" w:cs="Times New Roman"/>
          <w:bCs/>
        </w:rPr>
        <w:t>Quy định mới cắt giảm một số thủ tục (ví dụ bỏ thủ tục chuyển hồ sơ lên Bộ khi Sở không đủ điều kiện; nay Sở xử lý tất cả). Chế độ báo cáo thay vì không rõ ràng thành bắt buộc nộp qua hệ thống, có thể coi là tăng tính ràng buộc nhưng về lâu dài giảm chi phí tuân thủ (do trực tuyến, mẫu đơn giản). Thủ tục vinh danh sẽ được quy định sau (do Bộ KH&amp;CN ban hành), có thể bao gồm hồ sơ ứng viên, hội đồng xét chọn</w:t>
      </w:r>
      <w:r w:rsidR="001C05C2">
        <w:rPr>
          <w:rFonts w:ascii="Times New Roman" w:hAnsi="Times New Roman" w:cs="Times New Roman"/>
          <w:bCs/>
        </w:rPr>
        <w:t>,</w:t>
      </w:r>
      <w:r w:rsidR="001C05C2" w:rsidRPr="001C05C2">
        <w:rPr>
          <w:rFonts w:ascii="Times New Roman" w:hAnsi="Times New Roman" w:cs="Times New Roman"/>
          <w:bCs/>
        </w:rPr>
        <w:t xml:space="preserve"> đây là thủ tục mới nhưng không áp dụng đại trà, chỉ dành cho </w:t>
      </w:r>
      <w:r w:rsidR="005D4074">
        <w:rPr>
          <w:rFonts w:ascii="Times New Roman" w:hAnsi="Times New Roman" w:cs="Times New Roman"/>
          <w:bCs/>
        </w:rPr>
        <w:t>doanh nghiệp</w:t>
      </w:r>
      <w:r w:rsidR="001C05C2" w:rsidRPr="001C05C2">
        <w:rPr>
          <w:rFonts w:ascii="Times New Roman" w:hAnsi="Times New Roman" w:cs="Times New Roman"/>
          <w:bCs/>
        </w:rPr>
        <w:t xml:space="preserve"> xuất sắc, nên không tạo gánh nặng cho số đông.</w:t>
      </w:r>
    </w:p>
    <w:p w14:paraId="3A491A52" w14:textId="77777777"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i/>
        </w:rPr>
        <w:t>5.2.</w:t>
      </w:r>
      <w:r>
        <w:rPr>
          <w:rFonts w:ascii="Times New Roman" w:hAnsi="Times New Roman" w:cs="Times New Roman"/>
        </w:rPr>
        <w:t xml:space="preserve"> </w:t>
      </w:r>
      <w:r>
        <w:rPr>
          <w:rFonts w:ascii="Times New Roman" w:hAnsi="Times New Roman" w:cs="Times New Roman"/>
          <w:i/>
        </w:rPr>
        <w:t>Giải pháp tối ưu được lựa chọn và lý do lựa chọn giải pháp</w:t>
      </w:r>
    </w:p>
    <w:p w14:paraId="21839A20" w14:textId="2D502DDE"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r>
      <w:r w:rsidR="001C05C2" w:rsidRPr="001C05C2">
        <w:rPr>
          <w:rFonts w:ascii="Times New Roman" w:hAnsi="Times New Roman" w:cs="Times New Roman"/>
        </w:rPr>
        <w:t xml:space="preserve">Quy định mới cắt giảm một số thủ tục (ví dụ bỏ thủ tục chuyển hồ sơ lên Bộ khi Sở không đủ điều kiện; nay Sở xử lý tất cả). Chế độ báo cáo thay vì không rõ ràng thành bắt buộc nộp qua hệ thống, có thể coi là tăng tính ràng buộc nhưng về lâu </w:t>
      </w:r>
      <w:r w:rsidR="001C05C2" w:rsidRPr="001C05C2">
        <w:rPr>
          <w:rFonts w:ascii="Times New Roman" w:hAnsi="Times New Roman" w:cs="Times New Roman"/>
        </w:rPr>
        <w:lastRenderedPageBreak/>
        <w:t>dài giảm chi phí tuân thủ (do trực tuyến, mẫu đơn giản). Thủ tục vinh danh sẽ được quy định sau (do Bộ KH&amp;CN ban hành), có thể bao gồm hồ sơ ứng viên, hội đồng xét chọn</w:t>
      </w:r>
      <w:r w:rsidR="001C05C2">
        <w:rPr>
          <w:rFonts w:ascii="Times New Roman" w:hAnsi="Times New Roman" w:cs="Times New Roman"/>
        </w:rPr>
        <w:t>,</w:t>
      </w:r>
      <w:r w:rsidR="001C05C2" w:rsidRPr="001C05C2">
        <w:rPr>
          <w:rFonts w:ascii="Times New Roman" w:hAnsi="Times New Roman" w:cs="Times New Roman"/>
        </w:rPr>
        <w:t xml:space="preserve"> đây là thủ tục mới nhưng không áp dụng đại trà, chỉ dành cho </w:t>
      </w:r>
      <w:r w:rsidR="005D4074">
        <w:rPr>
          <w:rFonts w:ascii="Times New Roman" w:hAnsi="Times New Roman" w:cs="Times New Roman"/>
        </w:rPr>
        <w:t>doanh nghiệp</w:t>
      </w:r>
      <w:r w:rsidR="001C05C2" w:rsidRPr="001C05C2">
        <w:rPr>
          <w:rFonts w:ascii="Times New Roman" w:hAnsi="Times New Roman" w:cs="Times New Roman"/>
        </w:rPr>
        <w:t xml:space="preserve"> xuất sắc, nên không tạo gánh nặng cho số đông.</w:t>
      </w:r>
    </w:p>
    <w:p w14:paraId="50BC8B66" w14:textId="77777777" w:rsidR="000B53F5" w:rsidRDefault="00E63BD6">
      <w:pPr>
        <w:tabs>
          <w:tab w:val="left" w:pos="709"/>
        </w:tabs>
        <w:spacing w:line="312" w:lineRule="auto"/>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t>III. Phụ lục</w:t>
      </w:r>
    </w:p>
    <w:p w14:paraId="6C3CB6B9" w14:textId="668C6DE3" w:rsidR="000B53F5" w:rsidRDefault="00E63BD6">
      <w:pPr>
        <w:tabs>
          <w:tab w:val="left" w:pos="709"/>
        </w:tabs>
        <w:spacing w:line="312" w:lineRule="auto"/>
        <w:jc w:val="both"/>
        <w:rPr>
          <w:rFonts w:ascii="Times New Roman" w:hAnsi="Times New Roman" w:cs="Times New Roman"/>
        </w:rPr>
      </w:pPr>
      <w:r>
        <w:rPr>
          <w:rFonts w:ascii="Times New Roman" w:hAnsi="Times New Roman" w:cs="Times New Roman"/>
        </w:rPr>
        <w:tab/>
        <w:t>- Các biểu mẫu, biểu tính toán chi phí và lợi ích của các giải pháp</w:t>
      </w:r>
      <w:r w:rsidR="00942A7F">
        <w:rPr>
          <w:rFonts w:ascii="Times New Roman" w:hAnsi="Times New Roman" w:cs="Times New Roman"/>
        </w:rPr>
        <w:t xml:space="preserve"> (nếu có)</w:t>
      </w:r>
      <w:r>
        <w:rPr>
          <w:rFonts w:ascii="Times New Roman" w:hAnsi="Times New Roman" w:cs="Times New Roman"/>
        </w:rPr>
        <w:t>.</w:t>
      </w:r>
    </w:p>
    <w:p w14:paraId="703ABBE8" w14:textId="27EEB136" w:rsidR="000B53F5" w:rsidRDefault="00E63BD6">
      <w:pPr>
        <w:spacing w:before="120" w:line="312" w:lineRule="auto"/>
        <w:ind w:firstLine="720"/>
        <w:jc w:val="both"/>
        <w:rPr>
          <w:rFonts w:ascii="Times New Roman" w:hAnsi="Times New Roman" w:cs="Times New Roman"/>
        </w:rPr>
      </w:pPr>
      <w:bookmarkStart w:id="1" w:name="_heading=h.2fdtly1x9ovu" w:colFirst="0" w:colLast="0"/>
      <w:bookmarkEnd w:id="1"/>
      <w:r>
        <w:rPr>
          <w:rFonts w:ascii="Times New Roman" w:hAnsi="Times New Roman" w:cs="Times New Roman"/>
        </w:rPr>
        <w:t xml:space="preserve">Trên đây là Báo cáo đánh giá tác động chính sách của Nghị định của Chính phủ </w:t>
      </w:r>
      <w:r w:rsidR="001C05C2">
        <w:rPr>
          <w:rFonts w:ascii="Times New Roman" w:hAnsi="Times New Roman" w:cs="Times New Roman"/>
        </w:rPr>
        <w:t xml:space="preserve">về </w:t>
      </w:r>
      <w:r w:rsidR="005D4074">
        <w:rPr>
          <w:rFonts w:ascii="Times New Roman" w:hAnsi="Times New Roman" w:cs="Times New Roman"/>
        </w:rPr>
        <w:t>doanh nghiệp</w:t>
      </w:r>
      <w:r w:rsidR="001C05C2">
        <w:rPr>
          <w:rFonts w:ascii="Times New Roman" w:hAnsi="Times New Roman" w:cs="Times New Roman"/>
        </w:rPr>
        <w:t xml:space="preserve"> khoa học và công nghệ</w:t>
      </w:r>
      <w:r>
        <w:rPr>
          <w:rFonts w:ascii="Times New Roman" w:hAnsi="Times New Roman" w:cs="Times New Roman"/>
        </w:rPr>
        <w:t>./.</w:t>
      </w:r>
    </w:p>
    <w:p w14:paraId="12756585" w14:textId="77777777" w:rsidR="000B53F5" w:rsidRDefault="000B53F5">
      <w:pPr>
        <w:spacing w:before="120" w:line="288" w:lineRule="auto"/>
        <w:ind w:firstLine="720"/>
        <w:jc w:val="both"/>
        <w:rPr>
          <w:rFonts w:ascii="Times New Roman" w:hAnsi="Times New Roman" w:cs="Times New Roman"/>
        </w:rPr>
      </w:pPr>
    </w:p>
    <w:tbl>
      <w:tblPr>
        <w:tblW w:w="9060" w:type="dxa"/>
        <w:tblLayout w:type="fixed"/>
        <w:tblLook w:val="0400" w:firstRow="0" w:lastRow="0" w:firstColumn="0" w:lastColumn="0" w:noHBand="0" w:noVBand="1"/>
      </w:tblPr>
      <w:tblGrid>
        <w:gridCol w:w="4947"/>
        <w:gridCol w:w="4113"/>
      </w:tblGrid>
      <w:tr w:rsidR="00844E81" w:rsidRPr="00844E81" w14:paraId="63826FBC" w14:textId="77777777" w:rsidTr="00844E81">
        <w:tc>
          <w:tcPr>
            <w:tcW w:w="4950" w:type="dxa"/>
            <w:hideMark/>
          </w:tcPr>
          <w:p w14:paraId="5FDEAF00" w14:textId="77777777" w:rsidR="00844E81" w:rsidRPr="00844E81" w:rsidRDefault="00844E81" w:rsidP="00844E81">
            <w:pPr>
              <w:rPr>
                <w:rFonts w:ascii="Times New Roman" w:hAnsi="Times New Roman" w:cs="Times New Roman"/>
                <w:sz w:val="24"/>
                <w:szCs w:val="24"/>
              </w:rPr>
            </w:pPr>
            <w:r w:rsidRPr="00844E81">
              <w:rPr>
                <w:rFonts w:ascii="Times New Roman" w:hAnsi="Times New Roman" w:cs="Times New Roman"/>
                <w:b/>
                <w:i/>
                <w:sz w:val="24"/>
                <w:szCs w:val="24"/>
              </w:rPr>
              <w:t>N</w:t>
            </w:r>
            <w:r w:rsidRPr="00844E81">
              <w:rPr>
                <w:rFonts w:ascii="Calibri" w:hAnsi="Calibri" w:cs="Calibri"/>
                <w:b/>
                <w:i/>
                <w:sz w:val="24"/>
                <w:szCs w:val="24"/>
              </w:rPr>
              <w:t>ơ</w:t>
            </w:r>
            <w:r w:rsidRPr="00844E81">
              <w:rPr>
                <w:rFonts w:ascii="Times New Roman" w:hAnsi="Times New Roman" w:cs="Times New Roman"/>
                <w:b/>
                <w:i/>
                <w:sz w:val="24"/>
                <w:szCs w:val="24"/>
              </w:rPr>
              <w:t>i nh</w:t>
            </w:r>
            <w:r w:rsidRPr="00844E81">
              <w:rPr>
                <w:rFonts w:ascii="Calibri" w:hAnsi="Calibri" w:cs="Calibri"/>
                <w:b/>
                <w:i/>
                <w:sz w:val="24"/>
                <w:szCs w:val="24"/>
              </w:rPr>
              <w:t>ậ</w:t>
            </w:r>
            <w:r w:rsidRPr="00844E81">
              <w:rPr>
                <w:rFonts w:ascii="Times New Roman" w:hAnsi="Times New Roman" w:cs="Times New Roman"/>
                <w:b/>
                <w:i/>
                <w:sz w:val="24"/>
                <w:szCs w:val="24"/>
              </w:rPr>
              <w:t>n:</w:t>
            </w:r>
            <w:r w:rsidRPr="00844E81">
              <w:rPr>
                <w:rFonts w:ascii="Times New Roman" w:hAnsi="Times New Roman" w:cs="Times New Roman"/>
                <w:sz w:val="24"/>
                <w:szCs w:val="24"/>
              </w:rPr>
              <w:br/>
              <w:t>- Như trên;</w:t>
            </w:r>
          </w:p>
          <w:p w14:paraId="7CEC82DE" w14:textId="77777777" w:rsidR="00844E81" w:rsidRPr="00844E81" w:rsidRDefault="00844E81" w:rsidP="00844E81">
            <w:pPr>
              <w:rPr>
                <w:rFonts w:ascii="Times New Roman" w:hAnsi="Times New Roman" w:cs="Times New Roman"/>
                <w:sz w:val="24"/>
                <w:szCs w:val="24"/>
              </w:rPr>
            </w:pPr>
            <w:r w:rsidRPr="00844E81">
              <w:rPr>
                <w:rFonts w:ascii="Times New Roman" w:hAnsi="Times New Roman" w:cs="Times New Roman"/>
                <w:sz w:val="24"/>
                <w:szCs w:val="24"/>
              </w:rPr>
              <w:t>- Thủ tướng Chính phủ (để b/c);</w:t>
            </w:r>
          </w:p>
          <w:p w14:paraId="18656B39" w14:textId="77777777" w:rsidR="00844E81" w:rsidRPr="00844E81" w:rsidRDefault="00844E81" w:rsidP="00844E81">
            <w:pPr>
              <w:rPr>
                <w:rFonts w:ascii="Times New Roman" w:hAnsi="Times New Roman" w:cs="Times New Roman"/>
                <w:sz w:val="24"/>
                <w:szCs w:val="24"/>
              </w:rPr>
            </w:pPr>
            <w:r w:rsidRPr="00844E81">
              <w:rPr>
                <w:rFonts w:ascii="Times New Roman" w:hAnsi="Times New Roman" w:cs="Times New Roman"/>
                <w:sz w:val="24"/>
                <w:szCs w:val="24"/>
              </w:rPr>
              <w:t>- Các Phó Thủ tuớng Chính phủ (để b/c);</w:t>
            </w:r>
          </w:p>
          <w:p w14:paraId="05CF24D4" w14:textId="77777777" w:rsidR="00844E81" w:rsidRPr="00844E81" w:rsidRDefault="00844E81" w:rsidP="00844E81">
            <w:pPr>
              <w:rPr>
                <w:rFonts w:ascii="Times New Roman" w:hAnsi="Times New Roman" w:cs="Times New Roman"/>
                <w:sz w:val="24"/>
                <w:szCs w:val="24"/>
              </w:rPr>
            </w:pPr>
            <w:r w:rsidRPr="00844E81">
              <w:rPr>
                <w:rFonts w:ascii="Times New Roman" w:hAnsi="Times New Roman" w:cs="Times New Roman"/>
                <w:sz w:val="24"/>
                <w:szCs w:val="24"/>
              </w:rPr>
              <w:t>- Văn phòng Chính phủ;</w:t>
            </w:r>
          </w:p>
          <w:p w14:paraId="76C4988D" w14:textId="77777777" w:rsidR="00844E81" w:rsidRPr="00844E81" w:rsidRDefault="00844E81" w:rsidP="00844E81">
            <w:pPr>
              <w:rPr>
                <w:rFonts w:ascii="Times New Roman" w:hAnsi="Times New Roman" w:cs="Times New Roman"/>
                <w:sz w:val="24"/>
                <w:szCs w:val="24"/>
              </w:rPr>
            </w:pPr>
            <w:r w:rsidRPr="00844E81">
              <w:rPr>
                <w:rFonts w:ascii="Times New Roman" w:hAnsi="Times New Roman" w:cs="Times New Roman"/>
                <w:sz w:val="24"/>
                <w:szCs w:val="24"/>
              </w:rPr>
              <w:t>- Các Bộ, cơ quan TW: TC, TP, NV, NHNN;</w:t>
            </w:r>
          </w:p>
          <w:p w14:paraId="6F1D5A9F" w14:textId="77777777" w:rsidR="00844E81" w:rsidRPr="00844E81" w:rsidRDefault="00844E81" w:rsidP="00844E81">
            <w:pPr>
              <w:rPr>
                <w:rFonts w:ascii="Times New Roman" w:hAnsi="Times New Roman" w:cs="Times New Roman"/>
                <w:sz w:val="24"/>
                <w:szCs w:val="24"/>
              </w:rPr>
            </w:pPr>
            <w:r w:rsidRPr="00844E81">
              <w:rPr>
                <w:rFonts w:ascii="Times New Roman" w:hAnsi="Times New Roman" w:cs="Times New Roman"/>
                <w:sz w:val="24"/>
                <w:szCs w:val="24"/>
              </w:rPr>
              <w:t>- Lưu: VT, CKN, PC.</w:t>
            </w:r>
          </w:p>
        </w:tc>
        <w:tc>
          <w:tcPr>
            <w:tcW w:w="4115" w:type="dxa"/>
          </w:tcPr>
          <w:p w14:paraId="542A7A46" w14:textId="77777777" w:rsidR="00844E81" w:rsidRPr="00844E81" w:rsidRDefault="00844E81" w:rsidP="00844E81">
            <w:pPr>
              <w:jc w:val="center"/>
              <w:rPr>
                <w:rFonts w:ascii="Times New Roman" w:hAnsi="Times New Roman" w:cs="Times New Roman"/>
                <w:b/>
              </w:rPr>
            </w:pPr>
            <w:r w:rsidRPr="00844E81">
              <w:rPr>
                <w:rFonts w:ascii="Times New Roman" w:hAnsi="Times New Roman" w:cs="Times New Roman"/>
                <w:b/>
              </w:rPr>
              <w:t>BỘ TRƯỞNG</w:t>
            </w:r>
          </w:p>
          <w:p w14:paraId="7CA1BAA6" w14:textId="77777777" w:rsidR="00844E81" w:rsidRPr="00844E81" w:rsidRDefault="00844E81" w:rsidP="00844E81">
            <w:pPr>
              <w:jc w:val="center"/>
              <w:rPr>
                <w:rFonts w:ascii="Times New Roman" w:hAnsi="Times New Roman" w:cs="Times New Roman"/>
                <w:i/>
              </w:rPr>
            </w:pPr>
          </w:p>
        </w:tc>
      </w:tr>
    </w:tbl>
    <w:p w14:paraId="5BF3B3C3" w14:textId="77777777" w:rsidR="000B53F5" w:rsidRDefault="000B53F5">
      <w:pPr>
        <w:rPr>
          <w:rFonts w:ascii="Times New Roman" w:hAnsi="Times New Roman" w:cs="Times New Roman"/>
        </w:rPr>
      </w:pPr>
    </w:p>
    <w:sectPr w:rsidR="000B53F5">
      <w:headerReference w:type="default" r:id="rId9"/>
      <w:pgSz w:w="11907" w:h="16840"/>
      <w:pgMar w:top="1134" w:right="964" w:bottom="1134" w:left="158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6B5EF" w14:textId="77777777" w:rsidR="00B0362D" w:rsidRDefault="00B0362D">
      <w:r>
        <w:separator/>
      </w:r>
    </w:p>
  </w:endnote>
  <w:endnote w:type="continuationSeparator" w:id="0">
    <w:p w14:paraId="2264AFF4" w14:textId="77777777" w:rsidR="00B0362D" w:rsidRDefault="00B03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22CFE" w14:textId="77777777" w:rsidR="00B0362D" w:rsidRDefault="00B0362D">
      <w:r>
        <w:separator/>
      </w:r>
    </w:p>
  </w:footnote>
  <w:footnote w:type="continuationSeparator" w:id="0">
    <w:p w14:paraId="7A2D2A2E" w14:textId="77777777" w:rsidR="00B0362D" w:rsidRDefault="00B03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1405E" w14:textId="4AFA522C" w:rsidR="000B53F5" w:rsidRDefault="00E63BD6">
    <w:pPr>
      <w:pBdr>
        <w:top w:val="nil"/>
        <w:left w:val="nil"/>
        <w:bottom w:val="nil"/>
        <w:right w:val="nil"/>
        <w:between w:val="nil"/>
      </w:pBdr>
      <w:tabs>
        <w:tab w:val="center" w:pos="4513"/>
        <w:tab w:val="right" w:pos="9026"/>
      </w:tabs>
      <w:jc w:val="cente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PAGE</w:instrText>
    </w:r>
    <w:r>
      <w:rPr>
        <w:rFonts w:ascii="Times New Roman" w:hAnsi="Times New Roman" w:cs="Times New Roman"/>
        <w:color w:val="000000"/>
      </w:rPr>
      <w:fldChar w:fldCharType="separate"/>
    </w:r>
    <w:r w:rsidR="00844E81">
      <w:rPr>
        <w:rFonts w:ascii="Times New Roman" w:hAnsi="Times New Roman" w:cs="Times New Roman"/>
        <w:noProof/>
        <w:color w:val="000000"/>
      </w:rPr>
      <w:t>2</w:t>
    </w:r>
    <w:r>
      <w:rPr>
        <w:rFonts w:ascii="Times New Roman" w:hAnsi="Times New Roman" w:cs="Times New Roman"/>
        <w:color w:val="000000"/>
      </w:rPr>
      <w:fldChar w:fldCharType="end"/>
    </w:r>
  </w:p>
  <w:p w14:paraId="446F0235" w14:textId="77777777" w:rsidR="000B53F5" w:rsidRDefault="000B53F5">
    <w:pPr>
      <w:pBdr>
        <w:top w:val="nil"/>
        <w:left w:val="nil"/>
        <w:bottom w:val="nil"/>
        <w:right w:val="nil"/>
        <w:between w:val="nil"/>
      </w:pBdr>
      <w:tabs>
        <w:tab w:val="center" w:pos="4513"/>
        <w:tab w:val="right" w:pos="9026"/>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4B3351"/>
    <w:multiLevelType w:val="multilevel"/>
    <w:tmpl w:val="BF64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3F5"/>
    <w:rsid w:val="00076A81"/>
    <w:rsid w:val="000B53F5"/>
    <w:rsid w:val="000F5A08"/>
    <w:rsid w:val="0017720C"/>
    <w:rsid w:val="001B6DED"/>
    <w:rsid w:val="001C05C2"/>
    <w:rsid w:val="001C06BB"/>
    <w:rsid w:val="00225F75"/>
    <w:rsid w:val="003A3447"/>
    <w:rsid w:val="003C10B6"/>
    <w:rsid w:val="003D6658"/>
    <w:rsid w:val="00441B15"/>
    <w:rsid w:val="004E34F6"/>
    <w:rsid w:val="00590540"/>
    <w:rsid w:val="005D4074"/>
    <w:rsid w:val="006B360B"/>
    <w:rsid w:val="00844E81"/>
    <w:rsid w:val="00860847"/>
    <w:rsid w:val="008774E8"/>
    <w:rsid w:val="008D7577"/>
    <w:rsid w:val="009321BC"/>
    <w:rsid w:val="009330B3"/>
    <w:rsid w:val="00942A7F"/>
    <w:rsid w:val="009D5496"/>
    <w:rsid w:val="00B0362D"/>
    <w:rsid w:val="00CC7D35"/>
    <w:rsid w:val="00D70851"/>
    <w:rsid w:val="00DC60B3"/>
    <w:rsid w:val="00E569FF"/>
    <w:rsid w:val="00E63BD6"/>
    <w:rsid w:val="00E96D9B"/>
    <w:rsid w:val="00EB2762"/>
    <w:rsid w:val="00FE033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0089"/>
  <w15:docId w15:val="{314E5607-65F2-453D-95FD-879162B6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e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C91"/>
    <w:rPr>
      <w:rFonts w:ascii=".VnTime" w:hAnsi=".VnTime" w:cs=".VnTime"/>
    </w:rPr>
  </w:style>
  <w:style w:type="paragraph" w:styleId="Heading1">
    <w:name w:val="heading 1"/>
    <w:basedOn w:val="Normal"/>
    <w:next w:val="Normal"/>
    <w:link w:val="Heading1Char"/>
    <w:uiPriority w:val="9"/>
    <w:qFormat/>
    <w:rsid w:val="00E95CDC"/>
    <w:pPr>
      <w:keepNext/>
      <w:keepLines/>
      <w:spacing w:before="45" w:line="276" w:lineRule="auto"/>
      <w:ind w:left="63" w:right="-1" w:firstLine="657"/>
      <w:contextualSpacing/>
      <w:jc w:val="both"/>
      <w:outlineLvl w:val="0"/>
    </w:pPr>
    <w:rPr>
      <w:rFonts w:ascii="Times New Roman" w:eastAsiaTheme="majorEastAsia" w:hAnsi="Times New Roman" w:cstheme="majorBidi"/>
      <w:szCs w:val="32"/>
    </w:rPr>
  </w:style>
  <w:style w:type="paragraph" w:styleId="Heading2">
    <w:name w:val="heading 2"/>
    <w:basedOn w:val="Normal"/>
    <w:next w:val="Normal"/>
    <w:link w:val="Heading2Char"/>
    <w:uiPriority w:val="9"/>
    <w:semiHidden/>
    <w:unhideWhenUsed/>
    <w:qFormat/>
    <w:rsid w:val="00B602FD"/>
    <w:pPr>
      <w:keepNext/>
      <w:keepLines/>
      <w:spacing w:before="120" w:line="324" w:lineRule="auto"/>
      <w:contextualSpacing/>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uiPriority w:val="9"/>
    <w:semiHidden/>
    <w:unhideWhenUsed/>
    <w:qFormat/>
    <w:rsid w:val="00B602FD"/>
    <w:pPr>
      <w:keepNext/>
      <w:keepLines/>
      <w:spacing w:before="120" w:line="324" w:lineRule="auto"/>
      <w:contextualSpacing/>
      <w:outlineLvl w:val="2"/>
    </w:pPr>
    <w:rPr>
      <w:rFonts w:ascii="Times New Roman" w:eastAsiaTheme="majorEastAsia" w:hAnsi="Times New Roman" w:cstheme="majorBidi"/>
      <w:b/>
      <w:i/>
      <w:sz w:val="26"/>
      <w:szCs w:val="24"/>
    </w:rPr>
  </w:style>
  <w:style w:type="paragraph" w:styleId="Heading4">
    <w:name w:val="heading 4"/>
    <w:basedOn w:val="Normal"/>
    <w:next w:val="Normal"/>
    <w:link w:val="Heading4Char"/>
    <w:uiPriority w:val="9"/>
    <w:semiHidden/>
    <w:unhideWhenUsed/>
    <w:qFormat/>
    <w:rsid w:val="00B602FD"/>
    <w:pPr>
      <w:keepNext/>
      <w:keepLines/>
      <w:spacing w:before="120" w:line="324" w:lineRule="auto"/>
      <w:contextualSpacing/>
      <w:outlineLvl w:val="3"/>
    </w:pPr>
    <w:rPr>
      <w:rFonts w:ascii="Times New Roman" w:eastAsiaTheme="majorEastAsia" w:hAnsi="Times New Roman" w:cstheme="majorBidi"/>
      <w:i/>
      <w:iCs/>
      <w:sz w:val="26"/>
      <w:szCs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95CDC"/>
    <w:rPr>
      <w:rFonts w:ascii="Times New Roman" w:eastAsiaTheme="majorEastAsia" w:hAnsi="Times New Roman" w:cstheme="majorBidi"/>
      <w:sz w:val="28"/>
      <w:szCs w:val="32"/>
    </w:rPr>
  </w:style>
  <w:style w:type="character" w:customStyle="1" w:styleId="Heading2Char">
    <w:name w:val="Heading 2 Char"/>
    <w:basedOn w:val="DefaultParagraphFont"/>
    <w:link w:val="Heading2"/>
    <w:uiPriority w:val="9"/>
    <w:semiHidden/>
    <w:rsid w:val="00B602F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ListParagraph">
    <w:name w:val="List Paragraph"/>
    <w:basedOn w:val="Normal"/>
    <w:uiPriority w:val="34"/>
    <w:qFormat/>
    <w:rsid w:val="00250C91"/>
    <w:pPr>
      <w:ind w:left="720"/>
    </w:pPr>
  </w:style>
  <w:style w:type="paragraph" w:styleId="FootnoteText">
    <w:name w:val="footnote text"/>
    <w:basedOn w:val="Normal"/>
    <w:link w:val="FootnoteTextChar"/>
    <w:uiPriority w:val="99"/>
    <w:unhideWhenUsed/>
    <w:rsid w:val="00250C91"/>
    <w:rPr>
      <w:sz w:val="20"/>
      <w:szCs w:val="20"/>
    </w:rPr>
  </w:style>
  <w:style w:type="character" w:customStyle="1" w:styleId="FootnoteTextChar">
    <w:name w:val="Footnote Text Char"/>
    <w:basedOn w:val="DefaultParagraphFont"/>
    <w:link w:val="FootnoteText"/>
    <w:uiPriority w:val="99"/>
    <w:rsid w:val="00250C91"/>
    <w:rPr>
      <w:rFonts w:ascii=".VnTime" w:eastAsia="Times New Roman" w:hAnsi=".VnTime" w:cs=".VnTime"/>
      <w:sz w:val="20"/>
      <w:szCs w:val="20"/>
    </w:rPr>
  </w:style>
  <w:style w:type="character" w:styleId="FootnoteReference">
    <w:name w:val="footnote reference"/>
    <w:uiPriority w:val="99"/>
    <w:semiHidden/>
    <w:unhideWhenUsed/>
    <w:rsid w:val="00250C91"/>
    <w:rPr>
      <w:vertAlign w:val="superscript"/>
    </w:rPr>
  </w:style>
  <w:style w:type="paragraph" w:styleId="BalloonText">
    <w:name w:val="Balloon Text"/>
    <w:basedOn w:val="Normal"/>
    <w:link w:val="BalloonTextChar"/>
    <w:uiPriority w:val="99"/>
    <w:semiHidden/>
    <w:unhideWhenUsed/>
    <w:rsid w:val="001B06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6BE"/>
    <w:rPr>
      <w:rFonts w:ascii="Segoe UI" w:eastAsia="Times New Roman" w:hAnsi="Segoe UI" w:cs="Segoe UI"/>
      <w:sz w:val="18"/>
      <w:szCs w:val="18"/>
    </w:rPr>
  </w:style>
  <w:style w:type="paragraph" w:styleId="BodyText">
    <w:name w:val="Body Text"/>
    <w:basedOn w:val="Normal"/>
    <w:link w:val="BodyTextChar"/>
    <w:uiPriority w:val="1"/>
    <w:qFormat/>
    <w:rsid w:val="00315021"/>
    <w:pPr>
      <w:widowControl w:val="0"/>
      <w:autoSpaceDE w:val="0"/>
      <w:autoSpaceDN w:val="0"/>
      <w:spacing w:before="40"/>
      <w:ind w:left="424" w:firstLine="719"/>
      <w:jc w:val="both"/>
    </w:pPr>
    <w:rPr>
      <w:rFonts w:ascii="Times New Roman" w:hAnsi="Times New Roman" w:cs="Times New Roman"/>
      <w:lang w:val="vi"/>
    </w:rPr>
  </w:style>
  <w:style w:type="character" w:customStyle="1" w:styleId="BodyTextChar">
    <w:name w:val="Body Text Char"/>
    <w:basedOn w:val="DefaultParagraphFont"/>
    <w:link w:val="BodyText"/>
    <w:uiPriority w:val="1"/>
    <w:rsid w:val="00315021"/>
    <w:rPr>
      <w:rFonts w:ascii="Times New Roman" w:eastAsia="Times New Roman" w:hAnsi="Times New Roman" w:cs="Times New Roman"/>
      <w:sz w:val="28"/>
      <w:szCs w:val="28"/>
      <w:lang w:val="vi"/>
    </w:rPr>
  </w:style>
  <w:style w:type="paragraph" w:styleId="Header">
    <w:name w:val="header"/>
    <w:basedOn w:val="Normal"/>
    <w:link w:val="HeaderChar"/>
    <w:uiPriority w:val="99"/>
    <w:unhideWhenUsed/>
    <w:rsid w:val="00464410"/>
    <w:pPr>
      <w:tabs>
        <w:tab w:val="center" w:pos="4513"/>
        <w:tab w:val="right" w:pos="9026"/>
      </w:tabs>
    </w:pPr>
  </w:style>
  <w:style w:type="character" w:customStyle="1" w:styleId="HeaderChar">
    <w:name w:val="Header Char"/>
    <w:basedOn w:val="DefaultParagraphFont"/>
    <w:link w:val="Header"/>
    <w:uiPriority w:val="99"/>
    <w:rsid w:val="00464410"/>
    <w:rPr>
      <w:rFonts w:ascii=".VnTime" w:eastAsia="Times New Roman" w:hAnsi=".VnTime" w:cs=".VnTime"/>
      <w:sz w:val="28"/>
      <w:szCs w:val="28"/>
    </w:rPr>
  </w:style>
  <w:style w:type="paragraph" w:styleId="Footer">
    <w:name w:val="footer"/>
    <w:basedOn w:val="Normal"/>
    <w:link w:val="FooterChar"/>
    <w:uiPriority w:val="99"/>
    <w:unhideWhenUsed/>
    <w:rsid w:val="00464410"/>
    <w:pPr>
      <w:tabs>
        <w:tab w:val="center" w:pos="4513"/>
        <w:tab w:val="right" w:pos="9026"/>
      </w:tabs>
    </w:pPr>
  </w:style>
  <w:style w:type="character" w:customStyle="1" w:styleId="FooterChar">
    <w:name w:val="Footer Char"/>
    <w:basedOn w:val="DefaultParagraphFont"/>
    <w:link w:val="Footer"/>
    <w:uiPriority w:val="99"/>
    <w:rsid w:val="00464410"/>
    <w:rPr>
      <w:rFonts w:ascii=".VnTime" w:eastAsia="Times New Roman" w:hAnsi=".VnTime" w:cs=".VnTime"/>
      <w:sz w:val="28"/>
      <w:szCs w:val="28"/>
    </w:rPr>
  </w:style>
  <w:style w:type="paragraph" w:styleId="NormalWeb">
    <w:name w:val="Normal (Web)"/>
    <w:basedOn w:val="Normal"/>
    <w:uiPriority w:val="99"/>
    <w:semiHidden/>
    <w:unhideWhenUsed/>
    <w:rsid w:val="003F1435"/>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590540"/>
    <w:rPr>
      <w:color w:val="0563C1" w:themeColor="hyperlink"/>
      <w:u w:val="single"/>
    </w:rPr>
  </w:style>
  <w:style w:type="character" w:styleId="UnresolvedMention">
    <w:name w:val="Unresolved Mention"/>
    <w:basedOn w:val="DefaultParagraphFont"/>
    <w:uiPriority w:val="99"/>
    <w:semiHidden/>
    <w:unhideWhenUsed/>
    <w:rsid w:val="00590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17001">
      <w:bodyDiv w:val="1"/>
      <w:marLeft w:val="0"/>
      <w:marRight w:val="0"/>
      <w:marTop w:val="0"/>
      <w:marBottom w:val="0"/>
      <w:divBdr>
        <w:top w:val="none" w:sz="0" w:space="0" w:color="auto"/>
        <w:left w:val="none" w:sz="0" w:space="0" w:color="auto"/>
        <w:bottom w:val="none" w:sz="0" w:space="0" w:color="auto"/>
        <w:right w:val="none" w:sz="0" w:space="0" w:color="auto"/>
      </w:divBdr>
    </w:div>
    <w:div w:id="292251649">
      <w:bodyDiv w:val="1"/>
      <w:marLeft w:val="0"/>
      <w:marRight w:val="0"/>
      <w:marTop w:val="0"/>
      <w:marBottom w:val="0"/>
      <w:divBdr>
        <w:top w:val="none" w:sz="0" w:space="0" w:color="auto"/>
        <w:left w:val="none" w:sz="0" w:space="0" w:color="auto"/>
        <w:bottom w:val="none" w:sz="0" w:space="0" w:color="auto"/>
        <w:right w:val="none" w:sz="0" w:space="0" w:color="auto"/>
      </w:divBdr>
    </w:div>
    <w:div w:id="557591633">
      <w:bodyDiv w:val="1"/>
      <w:marLeft w:val="0"/>
      <w:marRight w:val="0"/>
      <w:marTop w:val="0"/>
      <w:marBottom w:val="0"/>
      <w:divBdr>
        <w:top w:val="none" w:sz="0" w:space="0" w:color="auto"/>
        <w:left w:val="none" w:sz="0" w:space="0" w:color="auto"/>
        <w:bottom w:val="none" w:sz="0" w:space="0" w:color="auto"/>
        <w:right w:val="none" w:sz="0" w:space="0" w:color="auto"/>
      </w:divBdr>
    </w:div>
    <w:div w:id="1014265724">
      <w:bodyDiv w:val="1"/>
      <w:marLeft w:val="0"/>
      <w:marRight w:val="0"/>
      <w:marTop w:val="0"/>
      <w:marBottom w:val="0"/>
      <w:divBdr>
        <w:top w:val="none" w:sz="0" w:space="0" w:color="auto"/>
        <w:left w:val="none" w:sz="0" w:space="0" w:color="auto"/>
        <w:bottom w:val="none" w:sz="0" w:space="0" w:color="auto"/>
        <w:right w:val="none" w:sz="0" w:space="0" w:color="auto"/>
      </w:divBdr>
    </w:div>
    <w:div w:id="1299919999">
      <w:bodyDiv w:val="1"/>
      <w:marLeft w:val="0"/>
      <w:marRight w:val="0"/>
      <w:marTop w:val="0"/>
      <w:marBottom w:val="0"/>
      <w:divBdr>
        <w:top w:val="none" w:sz="0" w:space="0" w:color="auto"/>
        <w:left w:val="none" w:sz="0" w:space="0" w:color="auto"/>
        <w:bottom w:val="none" w:sz="0" w:space="0" w:color="auto"/>
        <w:right w:val="none" w:sz="0" w:space="0" w:color="auto"/>
      </w:divBdr>
    </w:div>
    <w:div w:id="1555895289">
      <w:bodyDiv w:val="1"/>
      <w:marLeft w:val="0"/>
      <w:marRight w:val="0"/>
      <w:marTop w:val="0"/>
      <w:marBottom w:val="0"/>
      <w:divBdr>
        <w:top w:val="none" w:sz="0" w:space="0" w:color="auto"/>
        <w:left w:val="none" w:sz="0" w:space="0" w:color="auto"/>
        <w:bottom w:val="none" w:sz="0" w:space="0" w:color="auto"/>
        <w:right w:val="none" w:sz="0" w:space="0" w:color="auto"/>
      </w:divBdr>
    </w:div>
    <w:div w:id="1623800509">
      <w:bodyDiv w:val="1"/>
      <w:marLeft w:val="0"/>
      <w:marRight w:val="0"/>
      <w:marTop w:val="0"/>
      <w:marBottom w:val="0"/>
      <w:divBdr>
        <w:top w:val="none" w:sz="0" w:space="0" w:color="auto"/>
        <w:left w:val="none" w:sz="0" w:space="0" w:color="auto"/>
        <w:bottom w:val="none" w:sz="0" w:space="0" w:color="auto"/>
        <w:right w:val="none" w:sz="0" w:space="0" w:color="auto"/>
      </w:divBdr>
    </w:div>
    <w:div w:id="1638879567">
      <w:bodyDiv w:val="1"/>
      <w:marLeft w:val="0"/>
      <w:marRight w:val="0"/>
      <w:marTop w:val="0"/>
      <w:marBottom w:val="0"/>
      <w:divBdr>
        <w:top w:val="none" w:sz="0" w:space="0" w:color="auto"/>
        <w:left w:val="none" w:sz="0" w:space="0" w:color="auto"/>
        <w:bottom w:val="none" w:sz="0" w:space="0" w:color="auto"/>
        <w:right w:val="none" w:sz="0" w:space="0" w:color="auto"/>
      </w:divBdr>
    </w:div>
    <w:div w:id="1776747115">
      <w:bodyDiv w:val="1"/>
      <w:marLeft w:val="0"/>
      <w:marRight w:val="0"/>
      <w:marTop w:val="0"/>
      <w:marBottom w:val="0"/>
      <w:divBdr>
        <w:top w:val="none" w:sz="0" w:space="0" w:color="auto"/>
        <w:left w:val="none" w:sz="0" w:space="0" w:color="auto"/>
        <w:bottom w:val="none" w:sz="0" w:space="0" w:color="auto"/>
        <w:right w:val="none" w:sz="0" w:space="0" w:color="auto"/>
      </w:divBdr>
    </w:div>
    <w:div w:id="1802453659">
      <w:bodyDiv w:val="1"/>
      <w:marLeft w:val="0"/>
      <w:marRight w:val="0"/>
      <w:marTop w:val="0"/>
      <w:marBottom w:val="0"/>
      <w:divBdr>
        <w:top w:val="none" w:sz="0" w:space="0" w:color="auto"/>
        <w:left w:val="none" w:sz="0" w:space="0" w:color="auto"/>
        <w:bottom w:val="none" w:sz="0" w:space="0" w:color="auto"/>
        <w:right w:val="none" w:sz="0" w:space="0" w:color="auto"/>
      </w:divBdr>
    </w:div>
    <w:div w:id="2020887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88Y24II9jEm+j9P49D5pWEQfNw==">CgMxLjAyDmguNmRvNmhxYnhlZXE3Mg5oLjJmZHRseTF4OW92dTgAciExNG9KMk9wLTRRRVJkbFlEalpMMzRKNXp5Qk5FTlRnWUk=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5984</Words>
  <Characters>34110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5</cp:revision>
  <dcterms:created xsi:type="dcterms:W3CDTF">2025-07-24T04:12:00Z</dcterms:created>
  <dcterms:modified xsi:type="dcterms:W3CDTF">2025-07-24T06:34:00Z</dcterms:modified>
</cp:coreProperties>
</file>