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jc w:val="center"/>
        <w:tblLook w:val="01E0" w:firstRow="1" w:lastRow="1" w:firstColumn="1" w:lastColumn="1" w:noHBand="0" w:noVBand="0"/>
      </w:tblPr>
      <w:tblGrid>
        <w:gridCol w:w="3686"/>
        <w:gridCol w:w="5953"/>
      </w:tblGrid>
      <w:tr w:rsidR="00F61DA6" w:rsidRPr="00214C47" w14:paraId="3C95F091" w14:textId="77777777" w:rsidTr="002304AC">
        <w:trPr>
          <w:jc w:val="center"/>
        </w:trPr>
        <w:tc>
          <w:tcPr>
            <w:tcW w:w="3686" w:type="dxa"/>
          </w:tcPr>
          <w:p w14:paraId="24751F3E" w14:textId="77777777" w:rsidR="00923B2C" w:rsidRPr="00214C47" w:rsidRDefault="00923B2C" w:rsidP="002304AC">
            <w:pPr>
              <w:pStyle w:val="Heading6"/>
              <w:spacing w:before="0" w:after="0"/>
              <w:ind w:right="-59"/>
              <w:jc w:val="center"/>
              <w:rPr>
                <w:rFonts w:ascii="Times New Roman" w:hAnsi="Times New Roman"/>
                <w:sz w:val="26"/>
                <w:szCs w:val="26"/>
              </w:rPr>
            </w:pPr>
            <w:r w:rsidRPr="00214C47">
              <w:rPr>
                <w:rFonts w:ascii="Times New Roman" w:eastAsiaTheme="minorHAnsi" w:hAnsi="Times New Roman"/>
                <w:b w:val="0"/>
                <w:bCs w:val="0"/>
                <w:sz w:val="24"/>
                <w:szCs w:val="24"/>
                <w:lang w:val="vi-VN"/>
              </w:rPr>
              <w:br w:type="page"/>
            </w:r>
            <w:r w:rsidRPr="00214C47">
              <w:rPr>
                <w:rFonts w:ascii="Times New Roman" w:hAnsi="Times New Roman"/>
                <w:sz w:val="26"/>
                <w:szCs w:val="26"/>
              </w:rPr>
              <w:t>ỦY BAN NHÂN DÂN</w:t>
            </w:r>
          </w:p>
          <w:p w14:paraId="3C3C5E85" w14:textId="77777777" w:rsidR="00923B2C" w:rsidRPr="00214C47" w:rsidRDefault="00923B2C" w:rsidP="002304AC">
            <w:pPr>
              <w:spacing w:after="0" w:line="240" w:lineRule="auto"/>
              <w:jc w:val="center"/>
              <w:rPr>
                <w:rFonts w:cs="Times New Roman"/>
                <w:lang w:val="en-US"/>
              </w:rPr>
            </w:pPr>
            <w:r w:rsidRPr="00214C47">
              <w:rPr>
                <w:rFonts w:cs="Times New Roman"/>
                <w:noProof/>
                <w:sz w:val="26"/>
                <w:szCs w:val="26"/>
                <w:lang w:val="en-US"/>
              </w:rPr>
              <mc:AlternateContent>
                <mc:Choice Requires="wps">
                  <w:drawing>
                    <wp:anchor distT="0" distB="0" distL="114300" distR="114300" simplePos="0" relativeHeight="251688034" behindDoc="0" locked="0" layoutInCell="1" allowOverlap="1" wp14:anchorId="0B10D64D" wp14:editId="1FF9F4DB">
                      <wp:simplePos x="0" y="0"/>
                      <wp:positionH relativeFrom="column">
                        <wp:align>center</wp:align>
                      </wp:positionH>
                      <wp:positionV relativeFrom="paragraph">
                        <wp:posOffset>223520</wp:posOffset>
                      </wp:positionV>
                      <wp:extent cx="961200" cy="0"/>
                      <wp:effectExtent l="0" t="0" r="2984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7B486FB" id="Straight Connector 3" o:spid="_x0000_s1026" style="position:absolute;z-index:25168803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17.6pt" to="75.7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3g8GwIAADU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"/>
                  </w:pict>
                </mc:Fallback>
              </mc:AlternateContent>
            </w:r>
            <w:r w:rsidRPr="00214C47">
              <w:rPr>
                <w:rFonts w:cs="Times New Roman"/>
                <w:b/>
                <w:sz w:val="26"/>
                <w:szCs w:val="26"/>
              </w:rPr>
              <w:t xml:space="preserve">TỈNH </w:t>
            </w:r>
            <w:r w:rsidRPr="00214C47">
              <w:rPr>
                <w:rFonts w:cs="Times New Roman"/>
                <w:b/>
                <w:sz w:val="26"/>
                <w:szCs w:val="26"/>
                <w:lang w:val="en-US"/>
              </w:rPr>
              <w:t>KHÁNH HÒA</w:t>
            </w:r>
          </w:p>
        </w:tc>
        <w:tc>
          <w:tcPr>
            <w:tcW w:w="5953" w:type="dxa"/>
          </w:tcPr>
          <w:p w14:paraId="7302FBB7" w14:textId="77777777" w:rsidR="00923B2C" w:rsidRPr="00214C47" w:rsidRDefault="00923B2C" w:rsidP="002304AC">
            <w:pPr>
              <w:pStyle w:val="Heading6"/>
              <w:spacing w:before="0" w:after="0"/>
              <w:ind w:right="-59"/>
              <w:jc w:val="center"/>
              <w:rPr>
                <w:rFonts w:ascii="Times New Roman" w:hAnsi="Times New Roman"/>
                <w:sz w:val="26"/>
                <w:szCs w:val="26"/>
              </w:rPr>
            </w:pPr>
            <w:r w:rsidRPr="00214C47">
              <w:rPr>
                <w:rFonts w:ascii="Times New Roman" w:hAnsi="Times New Roman"/>
                <w:sz w:val="26"/>
                <w:szCs w:val="26"/>
              </w:rPr>
              <w:t>CỘNG HÒA XÃ HỘI CHỦ NGHĨA VIỆT NAM</w:t>
            </w:r>
          </w:p>
          <w:p w14:paraId="547F8ECB" w14:textId="77777777" w:rsidR="00923B2C" w:rsidRPr="00214C47" w:rsidRDefault="00923B2C" w:rsidP="002304AC">
            <w:pPr>
              <w:spacing w:after="0" w:line="240" w:lineRule="auto"/>
              <w:jc w:val="center"/>
              <w:rPr>
                <w:rFonts w:cs="Times New Roman"/>
                <w:b/>
                <w:szCs w:val="28"/>
                <w:lang w:val="en-US"/>
              </w:rPr>
            </w:pPr>
            <w:r w:rsidRPr="00214C47">
              <w:rPr>
                <w:rFonts w:cs="Times New Roman"/>
                <w:b/>
                <w:szCs w:val="28"/>
              </w:rPr>
              <w:t xml:space="preserve">Độc lập </w:t>
            </w:r>
            <w:r w:rsidRPr="00214C47">
              <w:rPr>
                <w:rFonts w:cs="Times New Roman"/>
                <w:b/>
                <w:szCs w:val="28"/>
                <w:lang w:val="en-GB"/>
              </w:rPr>
              <w:t>-</w:t>
            </w:r>
            <w:r w:rsidRPr="00214C47">
              <w:rPr>
                <w:rFonts w:cs="Times New Roman"/>
                <w:b/>
                <w:szCs w:val="28"/>
              </w:rPr>
              <w:t xml:space="preserve"> Tự do </w:t>
            </w:r>
            <w:r w:rsidRPr="00214C47">
              <w:rPr>
                <w:rFonts w:cs="Times New Roman"/>
                <w:b/>
                <w:szCs w:val="28"/>
                <w:lang w:val="en-GB"/>
              </w:rPr>
              <w:t>-</w:t>
            </w:r>
            <w:r w:rsidRPr="00214C47">
              <w:rPr>
                <w:rFonts w:cs="Times New Roman"/>
                <w:b/>
                <w:szCs w:val="28"/>
              </w:rPr>
              <w:t xml:space="preserve"> Hạnh phúc</w:t>
            </w:r>
          </w:p>
        </w:tc>
      </w:tr>
      <w:tr w:rsidR="00923B2C" w:rsidRPr="00214C47" w14:paraId="38C16E4E" w14:textId="77777777" w:rsidTr="002304AC">
        <w:trPr>
          <w:jc w:val="center"/>
        </w:trPr>
        <w:tc>
          <w:tcPr>
            <w:tcW w:w="3686" w:type="dxa"/>
          </w:tcPr>
          <w:p w14:paraId="5F3AB6F4" w14:textId="77777777" w:rsidR="00923B2C" w:rsidRPr="00214C47" w:rsidRDefault="00923B2C" w:rsidP="002304AC">
            <w:pPr>
              <w:pStyle w:val="Heading6"/>
              <w:spacing w:before="200" w:after="0"/>
              <w:ind w:right="-57"/>
              <w:jc w:val="center"/>
              <w:rPr>
                <w:rFonts w:ascii="Times New Roman" w:hAnsi="Times New Roman"/>
                <w:b w:val="0"/>
                <w:sz w:val="26"/>
                <w:szCs w:val="26"/>
              </w:rPr>
            </w:pPr>
            <w:r w:rsidRPr="00214C47">
              <w:rPr>
                <w:rFonts w:ascii="Times New Roman" w:hAnsi="Times New Roman"/>
                <w:b w:val="0"/>
                <w:sz w:val="26"/>
                <w:szCs w:val="26"/>
              </w:rPr>
              <w:t>Số:                /KH-UBND</w:t>
            </w:r>
          </w:p>
        </w:tc>
        <w:tc>
          <w:tcPr>
            <w:tcW w:w="5953" w:type="dxa"/>
          </w:tcPr>
          <w:p w14:paraId="6A898508" w14:textId="77777777" w:rsidR="00923B2C" w:rsidRPr="00214C47" w:rsidRDefault="00923B2C" w:rsidP="002304AC">
            <w:pPr>
              <w:pStyle w:val="Heading6"/>
              <w:spacing w:before="200" w:after="0"/>
              <w:ind w:right="-57"/>
              <w:jc w:val="center"/>
              <w:rPr>
                <w:rFonts w:ascii="Times New Roman" w:hAnsi="Times New Roman"/>
                <w:b w:val="0"/>
                <w:i/>
                <w:sz w:val="26"/>
                <w:szCs w:val="26"/>
              </w:rPr>
            </w:pPr>
            <w:r w:rsidRPr="00214C47">
              <w:rPr>
                <w:rFonts w:ascii="Times New Roman" w:hAnsi="Times New Roman"/>
                <w:noProof/>
                <w:sz w:val="28"/>
                <w:szCs w:val="28"/>
              </w:rPr>
              <mc:AlternateContent>
                <mc:Choice Requires="wps">
                  <w:drawing>
                    <wp:anchor distT="0" distB="0" distL="114300" distR="114300" simplePos="0" relativeHeight="251689058" behindDoc="0" locked="0" layoutInCell="1" allowOverlap="1" wp14:anchorId="533347D4" wp14:editId="71577AC9">
                      <wp:simplePos x="0" y="0"/>
                      <wp:positionH relativeFrom="column">
                        <wp:posOffset>772795</wp:posOffset>
                      </wp:positionH>
                      <wp:positionV relativeFrom="paragraph">
                        <wp:posOffset>41910</wp:posOffset>
                      </wp:positionV>
                      <wp:extent cx="2084070" cy="0"/>
                      <wp:effectExtent l="0" t="0" r="1143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4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47AB78D" id="Straight Connector 4" o:spid="_x0000_s1026" style="position:absolute;z-index:2516890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85pt,3.3pt" to="224.9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cqSHQIAADY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"/>
                  </w:pict>
                </mc:Fallback>
              </mc:AlternateContent>
            </w:r>
            <w:r w:rsidRPr="00214C47">
              <w:rPr>
                <w:rFonts w:ascii="Times New Roman" w:hAnsi="Times New Roman"/>
                <w:b w:val="0"/>
                <w:i/>
                <w:sz w:val="26"/>
                <w:szCs w:val="26"/>
              </w:rPr>
              <w:t>Khánh Hòa, ngày        tháng       năm 2025</w:t>
            </w:r>
          </w:p>
        </w:tc>
      </w:tr>
    </w:tbl>
    <w:p w14:paraId="6FB17D7A" w14:textId="77777777" w:rsidR="00923B2C" w:rsidRPr="00214C47" w:rsidRDefault="00923B2C" w:rsidP="00923B2C">
      <w:pPr>
        <w:spacing w:after="0"/>
        <w:jc w:val="center"/>
        <w:rPr>
          <w:rFonts w:cs="Times New Roman"/>
          <w:sz w:val="8"/>
          <w:szCs w:val="26"/>
        </w:rPr>
      </w:pPr>
    </w:p>
    <w:p w14:paraId="072794AE" w14:textId="77777777" w:rsidR="00923B2C" w:rsidRPr="00214C47" w:rsidRDefault="00923B2C" w:rsidP="00923B2C">
      <w:pPr>
        <w:spacing w:after="0"/>
        <w:jc w:val="center"/>
        <w:rPr>
          <w:rFonts w:cs="Times New Roman"/>
          <w:sz w:val="26"/>
          <w:szCs w:val="26"/>
        </w:rPr>
      </w:pPr>
      <w:r w:rsidRPr="00214C47">
        <w:rPr>
          <w:rFonts w:cs="Times New Roman"/>
          <w:noProof/>
          <w:sz w:val="26"/>
          <w:szCs w:val="26"/>
          <w:lang w:val="en-US"/>
        </w:rPr>
        <mc:AlternateContent>
          <mc:Choice Requires="wps">
            <w:drawing>
              <wp:anchor distT="0" distB="0" distL="114300" distR="114300" simplePos="0" relativeHeight="251687010" behindDoc="0" locked="0" layoutInCell="1" allowOverlap="1" wp14:anchorId="440E6B01" wp14:editId="782BD41C">
                <wp:simplePos x="0" y="0"/>
                <wp:positionH relativeFrom="margin">
                  <wp:posOffset>-57125</wp:posOffset>
                </wp:positionH>
                <wp:positionV relativeFrom="paragraph">
                  <wp:posOffset>53596</wp:posOffset>
                </wp:positionV>
                <wp:extent cx="998220" cy="304800"/>
                <wp:effectExtent l="0" t="0" r="11430" b="1905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8220" cy="304800"/>
                        </a:xfrm>
                        <a:prstGeom prst="rect">
                          <a:avLst/>
                        </a:prstGeom>
                        <a:solidFill>
                          <a:srgbClr val="FFFFFF"/>
                        </a:solidFill>
                        <a:ln w="9525">
                          <a:solidFill>
                            <a:srgbClr val="000000"/>
                          </a:solidFill>
                          <a:miter lim="800000"/>
                          <a:headEnd/>
                          <a:tailEnd/>
                        </a:ln>
                      </wps:spPr>
                      <wps:txbx>
                        <w:txbxContent>
                          <w:p w14:paraId="2CC1DE2D" w14:textId="77777777" w:rsidR="002304AC" w:rsidRPr="00237284" w:rsidRDefault="002304AC" w:rsidP="00923B2C">
                            <w:pPr>
                              <w:spacing w:before="20" w:after="0" w:line="240" w:lineRule="auto"/>
                              <w:jc w:val="center"/>
                              <w:rPr>
                                <w:b/>
                                <w:sz w:val="26"/>
                                <w:szCs w:val="26"/>
                              </w:rPr>
                            </w:pPr>
                            <w:r w:rsidRPr="00237284">
                              <w:rPr>
                                <w:b/>
                                <w:sz w:val="26"/>
                                <w:szCs w:val="26"/>
                              </w:rPr>
                              <w:t>DỰ THẢO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40E6B01" id="_x0000_t202" coordsize="21600,21600" o:spt="202" path="m,l,21600r21600,l21600,xe">
                <v:stroke joinstyle="miter"/>
                <v:path gradientshapeok="t" o:connecttype="rect"/>
              </v:shapetype>
              <v:shape id="Text Box 307" o:spid="_x0000_s1026" type="#_x0000_t202" style="position:absolute;left:0;text-align:left;margin-left:-4.5pt;margin-top:4.2pt;width:78.6pt;height:24pt;z-index:25168701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">
                <v:textbox>
                  <w:txbxContent>
                    <w:p w14:paraId="2CC1DE2D" w14:textId="77777777" w:rsidR="002304AC" w:rsidRPr="00237284" w:rsidRDefault="002304AC" w:rsidP="00923B2C">
                      <w:pPr>
                        <w:spacing w:before="20" w:after="0" w:line="240" w:lineRule="auto"/>
                        <w:jc w:val="center"/>
                        <w:rPr>
                          <w:b/>
                          <w:sz w:val="26"/>
                          <w:szCs w:val="26"/>
                        </w:rPr>
                      </w:pPr>
                      <w:r w:rsidRPr="00237284">
                        <w:rPr>
                          <w:b/>
                          <w:sz w:val="26"/>
                          <w:szCs w:val="26"/>
                        </w:rPr>
                        <w:t>DỰ THẢO</w:t>
                      </w:r>
                    </w:p>
                  </w:txbxContent>
                </v:textbox>
                <w10:wrap anchorx="margin"/>
              </v:shape>
            </w:pict>
          </mc:Fallback>
        </mc:AlternateContent>
      </w:r>
    </w:p>
    <w:p w14:paraId="147F854B" w14:textId="77777777" w:rsidR="00923B2C" w:rsidRPr="00214C47" w:rsidRDefault="00923B2C" w:rsidP="00923B2C">
      <w:pPr>
        <w:spacing w:after="0" w:line="240" w:lineRule="auto"/>
        <w:jc w:val="center"/>
        <w:rPr>
          <w:rFonts w:cs="Times New Roman"/>
          <w:b/>
          <w:lang w:val="en-US"/>
        </w:rPr>
      </w:pPr>
      <w:r w:rsidRPr="00214C47">
        <w:rPr>
          <w:rFonts w:cs="Times New Roman"/>
          <w:b/>
        </w:rPr>
        <w:t>KẾ HOẠCH</w:t>
      </w:r>
    </w:p>
    <w:p w14:paraId="027D3018" w14:textId="77777777" w:rsidR="000F542D" w:rsidRDefault="00214C47" w:rsidP="00214C47">
      <w:pPr>
        <w:pStyle w:val="BodyTextIndent"/>
        <w:widowControl w:val="0"/>
        <w:spacing w:after="0" w:line="252" w:lineRule="auto"/>
        <w:ind w:left="0"/>
        <w:jc w:val="center"/>
        <w:rPr>
          <w:rFonts w:cs="Times New Roman"/>
          <w:b/>
          <w:szCs w:val="28"/>
          <w:lang w:val="en-US"/>
        </w:rPr>
      </w:pPr>
      <w:r w:rsidRPr="00214C47">
        <w:rPr>
          <w:rFonts w:cs="Times New Roman"/>
          <w:b/>
          <w:szCs w:val="28"/>
          <w:lang w:val="vi"/>
        </w:rPr>
        <w:t>Tổng</w:t>
      </w:r>
      <w:r w:rsidRPr="00214C47">
        <w:rPr>
          <w:rFonts w:cs="Times New Roman"/>
          <w:b/>
          <w:szCs w:val="28"/>
        </w:rPr>
        <w:t xml:space="preserve"> thể n</w:t>
      </w:r>
      <w:r w:rsidRPr="00214C47">
        <w:rPr>
          <w:rFonts w:cs="Times New Roman"/>
          <w:b/>
          <w:szCs w:val="28"/>
          <w:lang w:val="vi"/>
        </w:rPr>
        <w:t xml:space="preserve">âng cao năng suất chất lượng </w:t>
      </w:r>
    </w:p>
    <w:p w14:paraId="5B643A3E" w14:textId="17AAB5FA" w:rsidR="00214C47" w:rsidRPr="00214C47" w:rsidRDefault="00214C47" w:rsidP="00214C47">
      <w:pPr>
        <w:pStyle w:val="BodyTextIndent"/>
        <w:widowControl w:val="0"/>
        <w:spacing w:after="0" w:line="252" w:lineRule="auto"/>
        <w:ind w:left="0"/>
        <w:jc w:val="center"/>
        <w:rPr>
          <w:rFonts w:cs="Times New Roman"/>
          <w:b/>
          <w:szCs w:val="28"/>
          <w:lang w:val="en-US"/>
        </w:rPr>
      </w:pPr>
      <w:r w:rsidRPr="00214C47">
        <w:rPr>
          <w:rFonts w:cs="Times New Roman"/>
          <w:b/>
          <w:szCs w:val="28"/>
          <w:lang w:val="vi"/>
        </w:rPr>
        <w:t>trên địa bàn tỉnh Khánh</w:t>
      </w:r>
      <w:r w:rsidRPr="00214C47">
        <w:rPr>
          <w:rFonts w:cs="Times New Roman"/>
          <w:b/>
          <w:szCs w:val="28"/>
        </w:rPr>
        <w:t xml:space="preserve"> Hòa </w:t>
      </w:r>
      <w:r w:rsidRPr="00214C47">
        <w:rPr>
          <w:rFonts w:cs="Times New Roman"/>
          <w:b/>
          <w:szCs w:val="28"/>
          <w:lang w:val="vi"/>
        </w:rPr>
        <w:t>giai đoạn 2026</w:t>
      </w:r>
      <w:r w:rsidRPr="00214C47">
        <w:rPr>
          <w:rFonts w:cs="Times New Roman"/>
          <w:b/>
          <w:szCs w:val="28"/>
        </w:rPr>
        <w:t>-</w:t>
      </w:r>
      <w:r w:rsidRPr="00214C47">
        <w:rPr>
          <w:rFonts w:cs="Times New Roman"/>
          <w:b/>
          <w:szCs w:val="28"/>
          <w:lang w:val="vi"/>
        </w:rPr>
        <w:t xml:space="preserve"> 2030</w:t>
      </w:r>
    </w:p>
    <w:p w14:paraId="029DE284" w14:textId="77777777" w:rsidR="00923B2C" w:rsidRPr="00214C47" w:rsidRDefault="00923B2C" w:rsidP="00923B2C">
      <w:pPr>
        <w:spacing w:before="120" w:after="120"/>
        <w:jc w:val="both"/>
        <w:rPr>
          <w:rFonts w:cs="Times New Roman"/>
          <w:sz w:val="10"/>
          <w:szCs w:val="10"/>
        </w:rPr>
      </w:pPr>
      <w:r w:rsidRPr="00214C47">
        <w:rPr>
          <w:rFonts w:cs="Times New Roman"/>
          <w:b/>
          <w:noProof/>
          <w:sz w:val="10"/>
          <w:szCs w:val="10"/>
          <w:lang w:val="en-US"/>
        </w:rPr>
        <mc:AlternateContent>
          <mc:Choice Requires="wps">
            <w:drawing>
              <wp:anchor distT="0" distB="0" distL="114300" distR="114300" simplePos="0" relativeHeight="251690082" behindDoc="0" locked="0" layoutInCell="1" allowOverlap="1" wp14:anchorId="447532B4" wp14:editId="484AE4D5">
                <wp:simplePos x="0" y="0"/>
                <wp:positionH relativeFrom="margin">
                  <wp:posOffset>2017395</wp:posOffset>
                </wp:positionH>
                <wp:positionV relativeFrom="paragraph">
                  <wp:posOffset>42545</wp:posOffset>
                </wp:positionV>
                <wp:extent cx="1979930"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1DD2963" id="_x0000_t32" coordsize="21600,21600" o:spt="32" o:oned="t" path="m,l21600,21600e" filled="f">
                <v:path arrowok="t" fillok="f" o:connecttype="none"/>
                <o:lock v:ext="edit" shapetype="t"/>
              </v:shapetype>
              <v:shape id="Straight Arrow Connector 1" o:spid="_x0000_s1026" type="#_x0000_t32" style="position:absolute;margin-left:158.85pt;margin-top:3.35pt;width:155.9pt;height:0;z-index:25169008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">
                <w10:wrap anchorx="margin"/>
              </v:shape>
            </w:pict>
          </mc:Fallback>
        </mc:AlternateContent>
      </w:r>
    </w:p>
    <w:p w14:paraId="283BC5B4" w14:textId="2909805E"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Căn cứ Quyết định số 1322/QĐ-TTg ngày 31/8/2020 của Thủ tướng Chính phủ phê duyệt Chương trình quốc gia hỗ trợ </w:t>
      </w:r>
      <w:r w:rsidR="003A0D99">
        <w:rPr>
          <w:rFonts w:asciiTheme="majorHAnsi" w:hAnsiTheme="majorHAnsi" w:cstheme="majorHAnsi"/>
          <w:szCs w:val="28"/>
          <w:lang w:val="en-US"/>
        </w:rPr>
        <w:t>d</w:t>
      </w:r>
      <w:r w:rsidR="00E30545">
        <w:rPr>
          <w:rFonts w:asciiTheme="majorHAnsi" w:hAnsiTheme="majorHAnsi" w:cstheme="majorHAnsi"/>
          <w:szCs w:val="28"/>
          <w:lang w:val="en-US"/>
        </w:rPr>
        <w:t>oanh nghiệp</w:t>
      </w:r>
      <w:r w:rsidR="00E30545" w:rsidRPr="00D26BC5">
        <w:rPr>
          <w:rFonts w:asciiTheme="majorHAnsi" w:hAnsiTheme="majorHAnsi" w:cstheme="majorHAnsi"/>
          <w:szCs w:val="28"/>
        </w:rPr>
        <w:t xml:space="preserve"> </w:t>
      </w:r>
      <w:r w:rsidRPr="00D26BC5">
        <w:rPr>
          <w:rFonts w:asciiTheme="majorHAnsi" w:hAnsiTheme="majorHAnsi" w:cstheme="majorHAnsi"/>
          <w:szCs w:val="28"/>
        </w:rPr>
        <w:t>nâng cao năng suất và chất lượng sản phẩm, hàng hóa giai đoạn 2021 – 2030;</w:t>
      </w:r>
    </w:p>
    <w:p w14:paraId="181C5998" w14:textId="77777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Căn cứ Quyết định số 36/QĐ-TTg ngày 11/01/2021 của Thủ tướng Chính phủ ban hành Kế hoạch tổng thể nâng cao năng suất dựa trên nền tảng khoa học, công nghệ và đổi mới sáng tạo giai đoạn 2021 – 2030;</w:t>
      </w:r>
    </w:p>
    <w:p w14:paraId="248A7918" w14:textId="77777777" w:rsidR="000F542D" w:rsidRPr="000F542D" w:rsidRDefault="000F542D" w:rsidP="00D26BC5">
      <w:pPr>
        <w:widowControl w:val="0"/>
        <w:spacing w:before="120" w:after="120" w:line="264" w:lineRule="auto"/>
        <w:ind w:firstLine="567"/>
        <w:jc w:val="both"/>
        <w:rPr>
          <w:rFonts w:asciiTheme="majorHAnsi" w:hAnsiTheme="majorHAnsi" w:cstheme="majorHAnsi"/>
          <w:szCs w:val="28"/>
        </w:rPr>
      </w:pPr>
      <w:r w:rsidRPr="00214C47">
        <w:rPr>
          <w:rFonts w:cs="Times New Roman"/>
          <w:szCs w:val="28"/>
          <w:lang w:val="vi"/>
        </w:rPr>
        <w:t>Căn cứ Chỉ thị số 38-CT/TW ngày 30/7/2024 của Ban Bí thư về đẩy mạnh công tác tiêu chuẩn, đo lường, chất lượng quốc gia đến năm 2030 và những năm tiếp theo</w:t>
      </w:r>
      <w:r w:rsidRPr="000F542D">
        <w:rPr>
          <w:rFonts w:asciiTheme="majorHAnsi" w:hAnsiTheme="majorHAnsi" w:cstheme="majorHAnsi"/>
          <w:szCs w:val="28"/>
        </w:rPr>
        <w:t>;</w:t>
      </w:r>
    </w:p>
    <w:p w14:paraId="12A5CF79" w14:textId="511EC578"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Căn cứ Quyết định số 1703/QĐ-TTg ngày 31/12/2024 của Thủ tướng Chính phủ ban hành Kế hoạch triển khai thực hiện Chỉ thị số 38-CT/TW ngày 30/7/2024 của Ban Bí thư về đẩy mạnh công tác tiêu chuẩn, đo lường, chất lượng quốc gia đến năm 2030 và những năm tiếp theo;</w:t>
      </w:r>
    </w:p>
    <w:p w14:paraId="7E1511B8" w14:textId="77777777" w:rsidR="00214C47" w:rsidRPr="00214C47" w:rsidRDefault="00214C47" w:rsidP="00D26BC5">
      <w:pPr>
        <w:widowControl w:val="0"/>
        <w:spacing w:before="120" w:after="120" w:line="264" w:lineRule="auto"/>
        <w:ind w:firstLine="567"/>
        <w:jc w:val="both"/>
        <w:rPr>
          <w:rFonts w:cs="Times New Roman"/>
          <w:szCs w:val="28"/>
          <w:lang w:val="vi"/>
        </w:rPr>
      </w:pPr>
      <w:r w:rsidRPr="00D26BC5">
        <w:rPr>
          <w:rFonts w:asciiTheme="majorHAnsi" w:hAnsiTheme="majorHAnsi" w:cstheme="majorHAnsi"/>
          <w:szCs w:val="28"/>
        </w:rPr>
        <w:t>Căn cứ Nghị quyết số 09-NQ/TW ngày 28/01/2022 của Bộ Chính trị về xây dựng và phát triển tỉnh Khánh Hòa đến năm</w:t>
      </w:r>
      <w:r w:rsidRPr="00214C47">
        <w:rPr>
          <w:rFonts w:cs="Times New Roman"/>
          <w:szCs w:val="28"/>
          <w:lang w:val="vi"/>
        </w:rPr>
        <w:t xml:space="preserve"> 2030, tầm nhìn đến năm 2045;</w:t>
      </w:r>
    </w:p>
    <w:p w14:paraId="0955CBF7" w14:textId="7DB996AF" w:rsidR="00214C47" w:rsidRPr="00214C47" w:rsidRDefault="00214C47" w:rsidP="00214C47">
      <w:pPr>
        <w:pStyle w:val="BodyTextIndent"/>
        <w:widowControl w:val="0"/>
        <w:spacing w:before="120" w:line="264" w:lineRule="auto"/>
        <w:ind w:left="0" w:firstLine="567"/>
        <w:jc w:val="both"/>
        <w:rPr>
          <w:rFonts w:cs="Times New Roman"/>
          <w:szCs w:val="28"/>
          <w:lang w:val="vi"/>
        </w:rPr>
      </w:pPr>
      <w:r w:rsidRPr="00214C47">
        <w:rPr>
          <w:rFonts w:cs="Times New Roman"/>
          <w:szCs w:val="28"/>
          <w:lang w:val="vi"/>
        </w:rPr>
        <w:t xml:space="preserve">Căn cứ Nghị quyết số 57-NQ/TW </w:t>
      </w:r>
      <w:r w:rsidR="00E30545">
        <w:rPr>
          <w:rFonts w:cs="Times New Roman"/>
          <w:szCs w:val="28"/>
          <w:lang w:val="en-US"/>
        </w:rPr>
        <w:t>ngày 22/12/2024</w:t>
      </w:r>
      <w:r w:rsidR="00E30545" w:rsidRPr="00214C47">
        <w:rPr>
          <w:rFonts w:cs="Times New Roman"/>
          <w:szCs w:val="28"/>
          <w:lang w:val="vi"/>
        </w:rPr>
        <w:t xml:space="preserve"> </w:t>
      </w:r>
      <w:r w:rsidRPr="00214C47">
        <w:rPr>
          <w:rFonts w:cs="Times New Roman"/>
          <w:szCs w:val="28"/>
          <w:lang w:val="vi"/>
        </w:rPr>
        <w:t>của Bộ Chính trị về đột phá phát triển khoa học, công nghệ, đổi mới sáng tạo và chuyển đổi số quốc gia;</w:t>
      </w:r>
    </w:p>
    <w:p w14:paraId="3B7E699E" w14:textId="761AF730" w:rsidR="00214C47" w:rsidRPr="00214C47" w:rsidRDefault="00214C47" w:rsidP="00214C47">
      <w:pPr>
        <w:pStyle w:val="BodyTextIndent"/>
        <w:widowControl w:val="0"/>
        <w:spacing w:before="120" w:line="264" w:lineRule="auto"/>
        <w:ind w:left="0" w:firstLine="567"/>
        <w:jc w:val="both"/>
        <w:rPr>
          <w:rFonts w:cs="Times New Roman"/>
          <w:szCs w:val="28"/>
          <w:lang w:val="vi"/>
        </w:rPr>
      </w:pPr>
      <w:r w:rsidRPr="00214C47">
        <w:rPr>
          <w:rFonts w:cs="Times New Roman"/>
          <w:szCs w:val="28"/>
          <w:lang w:val="vi"/>
        </w:rPr>
        <w:t xml:space="preserve">Căn cứ Nghị quyết số 68-NQ/TW </w:t>
      </w:r>
      <w:r w:rsidR="00E30545">
        <w:rPr>
          <w:rFonts w:cs="Times New Roman"/>
          <w:szCs w:val="28"/>
          <w:lang w:val="en-US"/>
        </w:rPr>
        <w:t xml:space="preserve">ngày 04/5/2025 </w:t>
      </w:r>
      <w:r w:rsidRPr="00214C47">
        <w:rPr>
          <w:rFonts w:cs="Times New Roman"/>
          <w:szCs w:val="28"/>
          <w:lang w:val="vi"/>
        </w:rPr>
        <w:t>của Bộ Chính trị về phát triển kinh tế tư nhân;</w:t>
      </w:r>
    </w:p>
    <w:p w14:paraId="45B9FFDB" w14:textId="6F5441CB" w:rsidR="00214C47" w:rsidRPr="000F542D" w:rsidRDefault="00214C47" w:rsidP="00214C47">
      <w:pPr>
        <w:pStyle w:val="BodyTextIndent"/>
        <w:widowControl w:val="0"/>
        <w:spacing w:before="120" w:line="264" w:lineRule="auto"/>
        <w:ind w:left="0" w:firstLine="567"/>
        <w:jc w:val="both"/>
        <w:rPr>
          <w:rFonts w:cs="Times New Roman"/>
          <w:szCs w:val="28"/>
          <w:lang w:val="vi"/>
        </w:rPr>
      </w:pPr>
      <w:r w:rsidRPr="00214C47">
        <w:rPr>
          <w:rFonts w:cs="Times New Roman"/>
          <w:szCs w:val="28"/>
          <w:lang w:val="vi"/>
        </w:rPr>
        <w:t>Căn cứ Nghị quyết Đại hội đại biểu Đảng bộ tỉnh Khánh Hòa lần thứ I, nhiệm kỳ 2025 – 2030</w:t>
      </w:r>
      <w:r w:rsidR="000F542D" w:rsidRPr="000F542D">
        <w:rPr>
          <w:rFonts w:cs="Times New Roman"/>
          <w:szCs w:val="28"/>
          <w:lang w:val="vi"/>
        </w:rPr>
        <w:t>;</w:t>
      </w:r>
    </w:p>
    <w:p w14:paraId="0B9950A6" w14:textId="77777777" w:rsidR="00214C47" w:rsidRPr="000F542D" w:rsidRDefault="00214C47" w:rsidP="00214C47">
      <w:pPr>
        <w:pStyle w:val="BodyTextIndent"/>
        <w:widowControl w:val="0"/>
        <w:spacing w:before="120" w:line="264" w:lineRule="auto"/>
        <w:ind w:left="0" w:firstLine="567"/>
        <w:jc w:val="both"/>
        <w:rPr>
          <w:rFonts w:cs="Times New Roman"/>
          <w:bCs/>
          <w:szCs w:val="28"/>
        </w:rPr>
      </w:pPr>
      <w:r w:rsidRPr="000F542D">
        <w:rPr>
          <w:rFonts w:cs="Times New Roman"/>
          <w:szCs w:val="28"/>
        </w:rPr>
        <w:t xml:space="preserve">Theo </w:t>
      </w:r>
      <w:r w:rsidRPr="000F542D">
        <w:rPr>
          <w:rFonts w:cs="Times New Roman"/>
          <w:szCs w:val="28"/>
          <w:lang w:val="vi"/>
        </w:rPr>
        <w:t xml:space="preserve">đề nghị của </w:t>
      </w:r>
      <w:r w:rsidRPr="000F542D">
        <w:rPr>
          <w:rFonts w:cs="Times New Roman"/>
          <w:szCs w:val="28"/>
        </w:rPr>
        <w:t xml:space="preserve">Sở Khoa học và Công nghệ (KH&amp;CN) tại </w:t>
      </w:r>
      <w:r w:rsidRPr="000F542D">
        <w:rPr>
          <w:rFonts w:cs="Times New Roman"/>
          <w:bCs/>
          <w:szCs w:val="28"/>
        </w:rPr>
        <w:t>Tờ trình số……. /TTr-SKHCN ngày      /12/2025;</w:t>
      </w:r>
    </w:p>
    <w:p w14:paraId="13B7ACDA" w14:textId="0A8D9E01" w:rsidR="00214C47" w:rsidRPr="000F542D" w:rsidRDefault="00214C47" w:rsidP="00214C47">
      <w:pPr>
        <w:pStyle w:val="BodyTextIndent"/>
        <w:widowControl w:val="0"/>
        <w:spacing w:before="120" w:line="264" w:lineRule="auto"/>
        <w:ind w:left="0" w:firstLine="567"/>
        <w:jc w:val="both"/>
        <w:rPr>
          <w:rFonts w:cs="Times New Roman"/>
          <w:szCs w:val="28"/>
        </w:rPr>
      </w:pPr>
      <w:r w:rsidRPr="00214C47">
        <w:rPr>
          <w:rFonts w:cs="Times New Roman"/>
          <w:szCs w:val="28"/>
          <w:lang w:val="vi"/>
        </w:rPr>
        <w:t xml:space="preserve">Ủy ban nhân dân tỉnh Khánh Hòa </w:t>
      </w:r>
      <w:r w:rsidRPr="00214C47">
        <w:rPr>
          <w:rFonts w:cs="Times New Roman"/>
          <w:szCs w:val="28"/>
        </w:rPr>
        <w:t xml:space="preserve">(UBND tỉnh) </w:t>
      </w:r>
      <w:r w:rsidRPr="00214C47">
        <w:rPr>
          <w:rFonts w:cs="Times New Roman"/>
          <w:szCs w:val="28"/>
          <w:lang w:val="vi"/>
        </w:rPr>
        <w:t xml:space="preserve">ban hành Kế hoạch Tổng thể nâng cao năng suất chất lượng (NSCL) </w:t>
      </w:r>
      <w:r w:rsidR="000F542D" w:rsidRPr="00214C47">
        <w:rPr>
          <w:rFonts w:cs="Times New Roman"/>
          <w:szCs w:val="28"/>
          <w:lang w:val="vi"/>
        </w:rPr>
        <w:t xml:space="preserve">trên địa bàn tỉnh Khánh Hòa </w:t>
      </w:r>
      <w:r w:rsidRPr="00214C47">
        <w:rPr>
          <w:rFonts w:cs="Times New Roman"/>
          <w:szCs w:val="28"/>
          <w:lang w:val="vi"/>
        </w:rPr>
        <w:t>giai đoạn 202</w:t>
      </w:r>
      <w:r w:rsidRPr="00214C47">
        <w:rPr>
          <w:rFonts w:cs="Times New Roman"/>
          <w:szCs w:val="28"/>
        </w:rPr>
        <w:t>6</w:t>
      </w:r>
      <w:r w:rsidRPr="00214C47">
        <w:rPr>
          <w:rFonts w:cs="Times New Roman"/>
          <w:szCs w:val="28"/>
          <w:lang w:val="vi"/>
        </w:rPr>
        <w:t xml:space="preserve"> - 20</w:t>
      </w:r>
      <w:r w:rsidRPr="00214C47">
        <w:rPr>
          <w:rFonts w:cs="Times New Roman"/>
          <w:szCs w:val="28"/>
        </w:rPr>
        <w:t>30</w:t>
      </w:r>
      <w:r w:rsidRPr="00214C47">
        <w:rPr>
          <w:rFonts w:cs="Times New Roman"/>
          <w:szCs w:val="28"/>
          <w:lang w:val="vi"/>
        </w:rPr>
        <w:t>, như sau:</w:t>
      </w:r>
    </w:p>
    <w:p w14:paraId="1A34D0BE" w14:textId="77777777" w:rsidR="00214C47" w:rsidRPr="00214C47" w:rsidRDefault="00214C47" w:rsidP="00214C47">
      <w:pPr>
        <w:pStyle w:val="Footer"/>
        <w:widowControl w:val="0"/>
        <w:shd w:val="clear" w:color="auto" w:fill="FFFFFF"/>
        <w:spacing w:before="120" w:after="120" w:line="264" w:lineRule="auto"/>
        <w:ind w:firstLine="567"/>
        <w:jc w:val="both"/>
        <w:rPr>
          <w:rFonts w:cs="Times New Roman"/>
          <w:b/>
          <w:color w:val="000000"/>
          <w:szCs w:val="28"/>
        </w:rPr>
      </w:pPr>
      <w:r w:rsidRPr="00214C47">
        <w:rPr>
          <w:rFonts w:cs="Times New Roman"/>
          <w:b/>
          <w:szCs w:val="28"/>
          <w:lang w:val="vi"/>
        </w:rPr>
        <w:t>I.</w:t>
      </w:r>
      <w:r w:rsidRPr="00214C47">
        <w:rPr>
          <w:rFonts w:cs="Times New Roman"/>
          <w:b/>
          <w:color w:val="000000"/>
          <w:szCs w:val="28"/>
        </w:rPr>
        <w:t xml:space="preserve"> MỤC TIÊU </w:t>
      </w:r>
    </w:p>
    <w:p w14:paraId="7738C6C3" w14:textId="77777777" w:rsidR="00214C47" w:rsidRPr="00214C47" w:rsidRDefault="00214C47" w:rsidP="00214C47">
      <w:pPr>
        <w:pStyle w:val="Footer"/>
        <w:widowControl w:val="0"/>
        <w:shd w:val="clear" w:color="auto" w:fill="FFFFFF"/>
        <w:spacing w:before="120" w:after="120" w:line="264" w:lineRule="auto"/>
        <w:ind w:firstLine="567"/>
        <w:jc w:val="both"/>
        <w:rPr>
          <w:rFonts w:cs="Times New Roman"/>
          <w:b/>
          <w:bCs/>
          <w:color w:val="000000"/>
          <w:szCs w:val="28"/>
        </w:rPr>
      </w:pPr>
      <w:r w:rsidRPr="00214C47">
        <w:rPr>
          <w:rFonts w:cs="Times New Roman"/>
          <w:b/>
          <w:bCs/>
          <w:color w:val="000000"/>
          <w:szCs w:val="28"/>
        </w:rPr>
        <w:t>1. Mục tiêu tổng quát</w:t>
      </w:r>
    </w:p>
    <w:p w14:paraId="582E1A74" w14:textId="7E305C4D"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Hỗ trợ </w:t>
      </w:r>
      <w:r w:rsidR="000F542D" w:rsidRPr="000F542D">
        <w:rPr>
          <w:rFonts w:asciiTheme="majorHAnsi" w:hAnsiTheme="majorHAnsi" w:cstheme="majorHAnsi"/>
          <w:szCs w:val="28"/>
        </w:rPr>
        <w:t xml:space="preserve">các </w:t>
      </w:r>
      <w:r w:rsidR="003A0D99">
        <w:rPr>
          <w:rFonts w:asciiTheme="majorHAnsi" w:hAnsiTheme="majorHAnsi" w:cstheme="majorHAnsi"/>
          <w:szCs w:val="28"/>
          <w:lang w:val="en-US"/>
        </w:rPr>
        <w:t>doanh nghiệp</w:t>
      </w:r>
      <w:r w:rsidR="000F542D" w:rsidRPr="00D26BC5">
        <w:rPr>
          <w:rFonts w:asciiTheme="majorHAnsi" w:hAnsiTheme="majorHAnsi" w:cstheme="majorHAnsi"/>
          <w:szCs w:val="28"/>
        </w:rPr>
        <w:t xml:space="preserve">, tổ chức và cá nhân có hoạt động sản xuất, kinh doanh </w:t>
      </w:r>
      <w:r w:rsidR="000F542D" w:rsidRPr="00D26BC5">
        <w:rPr>
          <w:rFonts w:asciiTheme="majorHAnsi" w:hAnsiTheme="majorHAnsi" w:cstheme="majorHAnsi"/>
          <w:szCs w:val="28"/>
        </w:rPr>
        <w:lastRenderedPageBreak/>
        <w:t>(sau đây gọi chung là DN)</w:t>
      </w:r>
      <w:r w:rsidRPr="00D26BC5">
        <w:rPr>
          <w:rFonts w:asciiTheme="majorHAnsi" w:hAnsiTheme="majorHAnsi" w:cstheme="majorHAnsi"/>
          <w:szCs w:val="28"/>
        </w:rPr>
        <w:t xml:space="preserve"> trên địa bàn tỉnh Khánh Hòa, </w:t>
      </w:r>
      <w:r w:rsidR="000F542D" w:rsidRPr="000F542D">
        <w:rPr>
          <w:rFonts w:asciiTheme="majorHAnsi" w:hAnsiTheme="majorHAnsi" w:cstheme="majorHAnsi"/>
          <w:szCs w:val="28"/>
        </w:rPr>
        <w:t>trong đó</w:t>
      </w:r>
      <w:r w:rsidRPr="00D26BC5">
        <w:rPr>
          <w:rFonts w:asciiTheme="majorHAnsi" w:hAnsiTheme="majorHAnsi" w:cstheme="majorHAnsi"/>
          <w:szCs w:val="28"/>
        </w:rPr>
        <w:t xml:space="preserve"> </w:t>
      </w:r>
      <w:r w:rsidR="003A0D99">
        <w:rPr>
          <w:rFonts w:asciiTheme="majorHAnsi" w:hAnsiTheme="majorHAnsi" w:cstheme="majorHAnsi"/>
          <w:szCs w:val="28"/>
          <w:lang w:val="en-US"/>
        </w:rPr>
        <w:t>chú</w:t>
      </w:r>
      <w:r w:rsidR="003A0D99" w:rsidRPr="0013153F">
        <w:rPr>
          <w:rFonts w:asciiTheme="majorHAnsi" w:hAnsiTheme="majorHAnsi" w:cstheme="majorHAnsi"/>
          <w:szCs w:val="28"/>
        </w:rPr>
        <w:t xml:space="preserve"> </w:t>
      </w:r>
      <w:r w:rsidR="0013153F" w:rsidRPr="0013153F">
        <w:rPr>
          <w:rFonts w:asciiTheme="majorHAnsi" w:hAnsiTheme="majorHAnsi" w:cstheme="majorHAnsi"/>
          <w:szCs w:val="28"/>
        </w:rPr>
        <w:t>trọng</w:t>
      </w:r>
      <w:r w:rsidRPr="00D26BC5">
        <w:rPr>
          <w:rFonts w:asciiTheme="majorHAnsi" w:hAnsiTheme="majorHAnsi" w:cstheme="majorHAnsi"/>
          <w:szCs w:val="28"/>
        </w:rPr>
        <w:t xml:space="preserve"> khu vực kinh tế tư nhân nâng cao NSCL sản phẩm, hàng hóa, dịch vụ (SPHH) trên cơ sở đẩy mạnh ứng dụng KH&amp;CN, đổi mới sáng tạo (ĐMST) và chuyển đổi số; tăng cường áp dụng tiêu chuẩn, quy chuẩn kỹ thuật, hệ thống quản lý tiên tiến và các công cụ cải tiến NSCL; hỗ trợ DN trong nghiên cứu, đổi mới, chuyển giao và ứng dụng công nghệ, gắn với đào tạo, bồi dưỡng và phát triển nguồn nhân lực đáp ứng yêu cầu của cuộc Cách mạng công nghiệp lần thứ tư.</w:t>
      </w:r>
    </w:p>
    <w:p w14:paraId="7BB9B877" w14:textId="5C15F2D8"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Thúc đẩy nâng cao năng suất lao động và năng suất các yếu tố tổng hợp (TFP) dựa trên nền tảng KH&amp;CN và ĐMST; nâng cao năng lực cạnh tranh, hiệu quả hoạt động và phát triển bền vững của DN; góp phần thực hiện các mục tiêu phát triển kinh tế – xã hội, chuyển dịch cơ cấu kinh tế theo hướng hiện đại, phát triển nhanh và bền vững của tỉnh Khánh Hòa trong giai đoạn </w:t>
      </w:r>
      <w:r w:rsidR="0013153F" w:rsidRPr="0013153F">
        <w:rPr>
          <w:rFonts w:asciiTheme="majorHAnsi" w:hAnsiTheme="majorHAnsi" w:cstheme="majorHAnsi"/>
          <w:szCs w:val="28"/>
        </w:rPr>
        <w:t xml:space="preserve">đến năm </w:t>
      </w:r>
      <w:r w:rsidRPr="00D26BC5">
        <w:rPr>
          <w:rFonts w:asciiTheme="majorHAnsi" w:hAnsiTheme="majorHAnsi" w:cstheme="majorHAnsi"/>
          <w:szCs w:val="28"/>
        </w:rPr>
        <w:t>2030.</w:t>
      </w:r>
    </w:p>
    <w:p w14:paraId="1EE6B5C1" w14:textId="77777777" w:rsidR="00214C47" w:rsidRPr="00065122" w:rsidRDefault="00214C47" w:rsidP="00D26BC5">
      <w:pPr>
        <w:widowControl w:val="0"/>
        <w:spacing w:before="120" w:after="120" w:line="264" w:lineRule="auto"/>
        <w:ind w:firstLine="567"/>
        <w:jc w:val="both"/>
        <w:rPr>
          <w:rFonts w:asciiTheme="majorHAnsi" w:hAnsiTheme="majorHAnsi" w:cstheme="majorHAnsi"/>
          <w:b/>
          <w:bCs/>
          <w:szCs w:val="28"/>
        </w:rPr>
      </w:pPr>
      <w:r w:rsidRPr="00065122">
        <w:rPr>
          <w:rFonts w:asciiTheme="majorHAnsi" w:hAnsiTheme="majorHAnsi" w:cstheme="majorHAnsi"/>
          <w:b/>
          <w:bCs/>
          <w:szCs w:val="28"/>
        </w:rPr>
        <w:t>2. Mục tiêu cụ thể</w:t>
      </w:r>
    </w:p>
    <w:p w14:paraId="13D75ECB" w14:textId="01C000B9"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 </w:t>
      </w:r>
      <w:r w:rsidR="00CA0550" w:rsidRPr="00CA0550">
        <w:rPr>
          <w:rFonts w:asciiTheme="majorHAnsi" w:hAnsiTheme="majorHAnsi" w:cstheme="majorHAnsi"/>
          <w:szCs w:val="28"/>
        </w:rPr>
        <w:t xml:space="preserve">Hoàn thành </w:t>
      </w:r>
      <w:r w:rsidR="003A0D99">
        <w:rPr>
          <w:rFonts w:asciiTheme="majorHAnsi" w:hAnsiTheme="majorHAnsi" w:cstheme="majorHAnsi"/>
          <w:szCs w:val="28"/>
          <w:lang w:val="en-US"/>
        </w:rPr>
        <w:t>đ</w:t>
      </w:r>
      <w:r w:rsidR="003A0D99" w:rsidRPr="00D26BC5">
        <w:rPr>
          <w:rFonts w:asciiTheme="majorHAnsi" w:hAnsiTheme="majorHAnsi" w:cstheme="majorHAnsi"/>
          <w:szCs w:val="28"/>
        </w:rPr>
        <w:t xml:space="preserve">ào </w:t>
      </w:r>
      <w:r w:rsidRPr="00D26BC5">
        <w:rPr>
          <w:rFonts w:asciiTheme="majorHAnsi" w:hAnsiTheme="majorHAnsi" w:cstheme="majorHAnsi"/>
          <w:szCs w:val="28"/>
        </w:rPr>
        <w:t xml:space="preserve">tạo và được chứng nhận đạt tiêu chuẩn ít nhất 15 chuyên gia năng suất của tỉnh, đáp ứng yêu cầu triển khai các chương trình, đề án hỗ trợ </w:t>
      </w:r>
      <w:r w:rsidR="008F4222">
        <w:rPr>
          <w:rFonts w:asciiTheme="majorHAnsi" w:hAnsiTheme="majorHAnsi" w:cstheme="majorHAnsi"/>
          <w:szCs w:val="28"/>
        </w:rPr>
        <w:t>DN</w:t>
      </w:r>
      <w:r w:rsidRPr="00D26BC5">
        <w:rPr>
          <w:rFonts w:asciiTheme="majorHAnsi" w:hAnsiTheme="majorHAnsi" w:cstheme="majorHAnsi"/>
          <w:szCs w:val="28"/>
        </w:rPr>
        <w:t xml:space="preserve"> nâng cao NSCL trong bối cảnh </w:t>
      </w:r>
      <w:r w:rsidR="00CA0550" w:rsidRPr="00D26BC5">
        <w:rPr>
          <w:rFonts w:asciiTheme="majorHAnsi" w:hAnsiTheme="majorHAnsi" w:cstheme="majorHAnsi"/>
          <w:szCs w:val="28"/>
        </w:rPr>
        <w:t xml:space="preserve">ĐMST </w:t>
      </w:r>
      <w:r w:rsidR="00CA0550" w:rsidRPr="00CA0550">
        <w:rPr>
          <w:rFonts w:asciiTheme="majorHAnsi" w:hAnsiTheme="majorHAnsi" w:cstheme="majorHAnsi"/>
          <w:szCs w:val="28"/>
        </w:rPr>
        <w:t xml:space="preserve">và </w:t>
      </w:r>
      <w:r w:rsidRPr="00D26BC5">
        <w:rPr>
          <w:rFonts w:asciiTheme="majorHAnsi" w:hAnsiTheme="majorHAnsi" w:cstheme="majorHAnsi"/>
          <w:szCs w:val="28"/>
        </w:rPr>
        <w:t>chuyển đổi số.</w:t>
      </w:r>
    </w:p>
    <w:p w14:paraId="485C55A2" w14:textId="77777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Góp phần thực hiện mục tiêu tăng năng suất lao động bình quân của tỉnh đạt trên 8,5%/năm trong giai đoạn 2026–2030; đóng góp của năng suất các nhân tố tổng hợp (TFP) vào tăng trưởng kinh tế của tỉnh đạt trên 55% vào năm 2030.</w:t>
      </w:r>
    </w:p>
    <w:p w14:paraId="194DF10F" w14:textId="341F0981"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 Có tối thiểu 70 </w:t>
      </w:r>
      <w:r w:rsidR="008F4222">
        <w:rPr>
          <w:rFonts w:asciiTheme="majorHAnsi" w:hAnsiTheme="majorHAnsi" w:cstheme="majorHAnsi"/>
          <w:szCs w:val="28"/>
        </w:rPr>
        <w:t>DN</w:t>
      </w:r>
      <w:r w:rsidRPr="00D26BC5">
        <w:rPr>
          <w:rFonts w:asciiTheme="majorHAnsi" w:hAnsiTheme="majorHAnsi" w:cstheme="majorHAnsi"/>
          <w:szCs w:val="28"/>
        </w:rPr>
        <w:t xml:space="preserve"> tham gia Kế hoạch và được hỗ trợ triển khai các giải pháp nâng cao NSCL; trong đó có ít nhất 0</w:t>
      </w:r>
      <w:r w:rsidR="00CA0550" w:rsidRPr="00CA0550">
        <w:rPr>
          <w:rFonts w:asciiTheme="majorHAnsi" w:hAnsiTheme="majorHAnsi" w:cstheme="majorHAnsi"/>
          <w:szCs w:val="28"/>
        </w:rPr>
        <w:t xml:space="preserve">4 </w:t>
      </w:r>
      <w:r w:rsidR="008F4222">
        <w:rPr>
          <w:rFonts w:asciiTheme="majorHAnsi" w:hAnsiTheme="majorHAnsi" w:cstheme="majorHAnsi"/>
          <w:szCs w:val="28"/>
        </w:rPr>
        <w:t>DN</w:t>
      </w:r>
      <w:r w:rsidRPr="00D26BC5">
        <w:rPr>
          <w:rFonts w:asciiTheme="majorHAnsi" w:hAnsiTheme="majorHAnsi" w:cstheme="majorHAnsi"/>
          <w:szCs w:val="28"/>
        </w:rPr>
        <w:t xml:space="preserve"> xây dựng và triển khai mô hình/dự án điểm áp dụng đồng bộ các giải pháp cải tiến năng suất, ứng dụng </w:t>
      </w:r>
      <w:r w:rsidR="0031464C" w:rsidRPr="0031464C">
        <w:rPr>
          <w:rFonts w:asciiTheme="majorHAnsi" w:hAnsiTheme="majorHAnsi" w:cstheme="majorHAnsi"/>
          <w:szCs w:val="28"/>
        </w:rPr>
        <w:t>KH&amp;CN</w:t>
      </w:r>
      <w:r w:rsidRPr="00D26BC5">
        <w:rPr>
          <w:rFonts w:asciiTheme="majorHAnsi" w:hAnsiTheme="majorHAnsi" w:cstheme="majorHAnsi"/>
          <w:szCs w:val="28"/>
        </w:rPr>
        <w:t>, ĐMST và chuyển đổi số để nâng cao NSCL, làm cơ sở nhân rộng trên địa bàn tỉnh.</w:t>
      </w:r>
    </w:p>
    <w:p w14:paraId="5E2591AE" w14:textId="7864CBBC" w:rsidR="00214C47"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 </w:t>
      </w:r>
      <w:r w:rsidR="008E21BE">
        <w:rPr>
          <w:rFonts w:asciiTheme="majorHAnsi" w:hAnsiTheme="majorHAnsi" w:cstheme="majorHAnsi"/>
          <w:szCs w:val="28"/>
          <w:lang w:val="en-US"/>
        </w:rPr>
        <w:t>T</w:t>
      </w:r>
      <w:r w:rsidRPr="00D26BC5">
        <w:rPr>
          <w:rFonts w:asciiTheme="majorHAnsi" w:hAnsiTheme="majorHAnsi" w:cstheme="majorHAnsi"/>
          <w:szCs w:val="28"/>
        </w:rPr>
        <w:t xml:space="preserve">riển khai thực hiện </w:t>
      </w:r>
      <w:r w:rsidR="00A5046C">
        <w:rPr>
          <w:rFonts w:cs="Times New Roman"/>
          <w:spacing w:val="3"/>
          <w:szCs w:val="28"/>
          <w:shd w:val="clear" w:color="auto" w:fill="FFFFFF"/>
          <w:lang w:val="en-US"/>
        </w:rPr>
        <w:t>ít nhất</w:t>
      </w:r>
      <w:r w:rsidR="00A5046C" w:rsidRPr="00100783">
        <w:rPr>
          <w:rFonts w:cs="Times New Roman"/>
          <w:spacing w:val="3"/>
          <w:szCs w:val="28"/>
          <w:shd w:val="clear" w:color="auto" w:fill="FFFFFF"/>
        </w:rPr>
        <w:t xml:space="preserve"> 03 nhiệm vụ </w:t>
      </w:r>
      <w:r w:rsidR="00A5046C" w:rsidRPr="00D26BC5">
        <w:rPr>
          <w:rFonts w:asciiTheme="majorHAnsi" w:hAnsiTheme="majorHAnsi" w:cstheme="majorHAnsi"/>
          <w:szCs w:val="28"/>
        </w:rPr>
        <w:t xml:space="preserve">KH&amp;CN </w:t>
      </w:r>
      <w:r w:rsidR="00A5046C">
        <w:rPr>
          <w:rFonts w:cs="Times New Roman"/>
          <w:spacing w:val="3"/>
          <w:szCs w:val="28"/>
          <w:shd w:val="clear" w:color="auto" w:fill="FFFFFF"/>
          <w:lang w:val="en-US"/>
        </w:rPr>
        <w:t>cấp tỉnh</w:t>
      </w:r>
      <w:r w:rsidR="00A5046C" w:rsidRPr="00100783">
        <w:rPr>
          <w:rFonts w:cs="Times New Roman"/>
          <w:spacing w:val="3"/>
          <w:szCs w:val="28"/>
          <w:shd w:val="clear" w:color="auto" w:fill="FFFFFF"/>
        </w:rPr>
        <w:t xml:space="preserve"> thuộc Chương trình NSCL </w:t>
      </w:r>
      <w:r w:rsidR="008E21BE">
        <w:rPr>
          <w:rFonts w:cs="Times New Roman"/>
          <w:spacing w:val="3"/>
          <w:szCs w:val="28"/>
          <w:shd w:val="clear" w:color="auto" w:fill="FFFFFF"/>
          <w:lang w:val="en-US"/>
        </w:rPr>
        <w:t xml:space="preserve">và hỗ trợ </w:t>
      </w:r>
      <w:r w:rsidR="0031464C" w:rsidRPr="0031464C">
        <w:rPr>
          <w:rFonts w:asciiTheme="majorHAnsi" w:hAnsiTheme="majorHAnsi" w:cstheme="majorHAnsi"/>
          <w:szCs w:val="28"/>
        </w:rPr>
        <w:t>khoảng 1</w:t>
      </w:r>
      <w:r w:rsidRPr="00D26BC5">
        <w:rPr>
          <w:rFonts w:asciiTheme="majorHAnsi" w:hAnsiTheme="majorHAnsi" w:cstheme="majorHAnsi"/>
          <w:szCs w:val="28"/>
        </w:rPr>
        <w:t xml:space="preserve">0 nhiệm vụ KH&amp;CN gắn với nghiên cứu, ứng dụng và chuyển giao công nghệ nhằm nâng cao NSCL, phục vụ trực tiếp cho các ngành, lĩnh vực và </w:t>
      </w:r>
      <w:r w:rsidR="008F4222">
        <w:rPr>
          <w:rFonts w:asciiTheme="majorHAnsi" w:hAnsiTheme="majorHAnsi" w:cstheme="majorHAnsi"/>
          <w:szCs w:val="28"/>
        </w:rPr>
        <w:t>DN</w:t>
      </w:r>
      <w:r w:rsidRPr="00D26BC5">
        <w:rPr>
          <w:rFonts w:asciiTheme="majorHAnsi" w:hAnsiTheme="majorHAnsi" w:cstheme="majorHAnsi"/>
          <w:szCs w:val="28"/>
        </w:rPr>
        <w:t>; ưu tiên các sản phẩm, ngành hàng chủ lực và sản phẩm OCOP của tỉnh.</w:t>
      </w:r>
    </w:p>
    <w:p w14:paraId="6252BA1E" w14:textId="6A744DB2"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 Nâng cao năng lực cho ít nhất 03 tổ chức đánh giá sự phù hợp thuộc hệ thống tổ chức sự nghiệp công lập hoặc tổ chức được giao nhiệm vụ của tỉnh, đáp ứng yêu cầu đánh giá sự phù hợp theo tiêu chuẩn, quy chuẩn kỹ thuật đối với các </w:t>
      </w:r>
      <w:r w:rsidR="005342C5" w:rsidRPr="005342C5">
        <w:rPr>
          <w:rFonts w:asciiTheme="majorHAnsi" w:hAnsiTheme="majorHAnsi" w:cstheme="majorHAnsi"/>
          <w:szCs w:val="28"/>
        </w:rPr>
        <w:t>SPHH</w:t>
      </w:r>
      <w:r w:rsidRPr="00D26BC5">
        <w:rPr>
          <w:rFonts w:asciiTheme="majorHAnsi" w:hAnsiTheme="majorHAnsi" w:cstheme="majorHAnsi"/>
          <w:szCs w:val="28"/>
        </w:rPr>
        <w:t>.</w:t>
      </w:r>
    </w:p>
    <w:p w14:paraId="1ABAFF0C" w14:textId="1543ED8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 Củng cố, phát triển hoặc hình thành ít nhất 01 đầu mối hỗ trợ khởi nghiệp và ĐMST của tỉnh, trong đó có các hoạt động tư vấn, đào tạo, tuyên truyền, hướng dẫn </w:t>
      </w:r>
      <w:r w:rsidR="008F4222">
        <w:rPr>
          <w:rFonts w:asciiTheme="majorHAnsi" w:hAnsiTheme="majorHAnsi" w:cstheme="majorHAnsi"/>
          <w:szCs w:val="28"/>
        </w:rPr>
        <w:t>DN</w:t>
      </w:r>
      <w:r w:rsidRPr="00D26BC5">
        <w:rPr>
          <w:rFonts w:asciiTheme="majorHAnsi" w:hAnsiTheme="majorHAnsi" w:cstheme="majorHAnsi"/>
          <w:szCs w:val="28"/>
        </w:rPr>
        <w:t xml:space="preserve"> áp dụng các giải pháp nâng cao NSCL dựa trên nền tảng ĐMST và chuyển đổi số.</w:t>
      </w:r>
    </w:p>
    <w:p w14:paraId="12D7234A" w14:textId="087F1F8A"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 Tổ chức các lớp đào tạo, tập huấn theo Kế hoạch; lồng ghép với các chương trình, đề án, kế hoạch liên quan trên địa bàn tỉnh để đào tạo, bồi dưỡng kiến thức về NSCL dựa trên nền tảng khoa học, công nghệ, ĐMST và chuyển đổi số cho ít nhất 500 lượt cán bộ, công chức, viên chức và 1.000 lượt lãnh đạo, người lao động trong </w:t>
      </w:r>
      <w:r w:rsidR="008F4222">
        <w:rPr>
          <w:rFonts w:asciiTheme="majorHAnsi" w:hAnsiTheme="majorHAnsi" w:cstheme="majorHAnsi"/>
          <w:szCs w:val="28"/>
        </w:rPr>
        <w:t>DN</w:t>
      </w:r>
      <w:r w:rsidRPr="00D26BC5">
        <w:rPr>
          <w:rFonts w:asciiTheme="majorHAnsi" w:hAnsiTheme="majorHAnsi" w:cstheme="majorHAnsi"/>
          <w:szCs w:val="28"/>
        </w:rPr>
        <w:t>.</w:t>
      </w:r>
    </w:p>
    <w:p w14:paraId="62717CA3" w14:textId="10C18D55"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 Tăng cường lồng ghép, kết hợp nội dung nâng cao NSCL với các chương trình, đề án, kế hoạch phát triển kinh tế – xã hội, KH&amp;CN, chuyển đổi số, hỗ trợ </w:t>
      </w:r>
      <w:r w:rsidR="008F4222">
        <w:rPr>
          <w:rFonts w:asciiTheme="majorHAnsi" w:hAnsiTheme="majorHAnsi" w:cstheme="majorHAnsi"/>
          <w:szCs w:val="28"/>
        </w:rPr>
        <w:t>DN</w:t>
      </w:r>
      <w:r w:rsidRPr="00D26BC5">
        <w:rPr>
          <w:rFonts w:asciiTheme="majorHAnsi" w:hAnsiTheme="majorHAnsi" w:cstheme="majorHAnsi"/>
          <w:szCs w:val="28"/>
        </w:rPr>
        <w:t xml:space="preserve"> đang triển khai trên địa bàn tỉnh nhằm nâng cao tính đồng bộ, hiệu quả và tránh trùng lặp.</w:t>
      </w:r>
    </w:p>
    <w:p w14:paraId="36C7603E" w14:textId="77777777" w:rsidR="00214C47" w:rsidRPr="00214C47" w:rsidRDefault="00214C47" w:rsidP="00214C47">
      <w:pPr>
        <w:tabs>
          <w:tab w:val="left" w:pos="1172"/>
        </w:tabs>
        <w:adjustRightInd w:val="0"/>
        <w:snapToGrid w:val="0"/>
        <w:spacing w:before="120" w:after="120" w:line="264" w:lineRule="auto"/>
        <w:ind w:firstLine="567"/>
        <w:jc w:val="both"/>
        <w:rPr>
          <w:rFonts w:cs="Times New Roman"/>
          <w:b/>
          <w:szCs w:val="28"/>
        </w:rPr>
      </w:pPr>
      <w:r w:rsidRPr="00214C47">
        <w:rPr>
          <w:rFonts w:cs="Times New Roman"/>
          <w:b/>
          <w:szCs w:val="28"/>
        </w:rPr>
        <w:t xml:space="preserve">II. PHẠM VI, ĐỐI TƯỢNG </w:t>
      </w:r>
    </w:p>
    <w:p w14:paraId="19C3FB00" w14:textId="77777777" w:rsidR="00214C47" w:rsidRPr="00214C47" w:rsidRDefault="00214C47" w:rsidP="00214C47">
      <w:pPr>
        <w:pStyle w:val="Footer"/>
        <w:widowControl w:val="0"/>
        <w:shd w:val="clear" w:color="auto" w:fill="FFFFFF"/>
        <w:spacing w:before="120" w:after="120" w:line="264" w:lineRule="auto"/>
        <w:ind w:firstLine="567"/>
        <w:jc w:val="both"/>
        <w:rPr>
          <w:rFonts w:cs="Times New Roman"/>
          <w:b/>
          <w:bCs/>
          <w:color w:val="000000"/>
          <w:szCs w:val="28"/>
        </w:rPr>
      </w:pPr>
      <w:r w:rsidRPr="00214C47">
        <w:rPr>
          <w:rFonts w:cs="Times New Roman"/>
          <w:b/>
          <w:bCs/>
          <w:color w:val="000000"/>
          <w:szCs w:val="28"/>
        </w:rPr>
        <w:t>1. Phạm vi</w:t>
      </w:r>
    </w:p>
    <w:p w14:paraId="0E80E5A0" w14:textId="4DD113F5"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Các hoạt động phục vụ cho việc nâng cao NSCL trên địa bàn tỉnh Khánh Hòa, bao gồm: Hỗ trợ, áp dụng các tiến bộ KH&amp;CN, nghiên cứu, đổi mới, chuyển giao và ứng dụng công nghệ mới; áp dụng các giải pháp về tiêu chuẩn, quy chuẩn kỹ thuật, hệ thống quản lý, công cụ cải tiến NSCL, truy xuất nguồn gốc (TXNG); nghiên cứu KH</w:t>
      </w:r>
      <w:r w:rsidR="005342C5" w:rsidRPr="005342C5">
        <w:rPr>
          <w:rFonts w:asciiTheme="majorHAnsi" w:hAnsiTheme="majorHAnsi" w:cstheme="majorHAnsi"/>
          <w:szCs w:val="28"/>
        </w:rPr>
        <w:t>&amp;</w:t>
      </w:r>
      <w:r w:rsidRPr="00D26BC5">
        <w:rPr>
          <w:rFonts w:asciiTheme="majorHAnsi" w:hAnsiTheme="majorHAnsi" w:cstheme="majorHAnsi"/>
          <w:szCs w:val="28"/>
        </w:rPr>
        <w:t xml:space="preserve">CN, các hoạt động ĐMST; ứng dụng công nghệ thông tin, chuyển đổi số, các hoạt động theo định hướng của cuộc </w:t>
      </w:r>
      <w:r w:rsidR="008F4222" w:rsidRPr="00D26BC5">
        <w:rPr>
          <w:rFonts w:asciiTheme="majorHAnsi" w:hAnsiTheme="majorHAnsi" w:cstheme="majorHAnsi"/>
          <w:szCs w:val="28"/>
        </w:rPr>
        <w:t>Cách mạng công nghiệp lần thứ tư</w:t>
      </w:r>
      <w:r w:rsidRPr="00D26BC5">
        <w:rPr>
          <w:rFonts w:asciiTheme="majorHAnsi" w:hAnsiTheme="majorHAnsi" w:cstheme="majorHAnsi"/>
          <w:szCs w:val="28"/>
        </w:rPr>
        <w:t xml:space="preserve">; các hoạt động nghiên cứu, tính toán đề xuất các giải pháp nâng cao </w:t>
      </w:r>
      <w:r w:rsidR="005342C5" w:rsidRPr="005342C5">
        <w:rPr>
          <w:rFonts w:asciiTheme="majorHAnsi" w:hAnsiTheme="majorHAnsi" w:cstheme="majorHAnsi"/>
          <w:szCs w:val="28"/>
        </w:rPr>
        <w:t>năng suất</w:t>
      </w:r>
      <w:r w:rsidRPr="00D26BC5">
        <w:rPr>
          <w:rFonts w:asciiTheme="majorHAnsi" w:hAnsiTheme="majorHAnsi" w:cstheme="majorHAnsi"/>
          <w:szCs w:val="28"/>
        </w:rPr>
        <w:t xml:space="preserve"> lao động và </w:t>
      </w:r>
      <w:r w:rsidR="005342C5" w:rsidRPr="005342C5">
        <w:rPr>
          <w:rFonts w:asciiTheme="majorHAnsi" w:hAnsiTheme="majorHAnsi" w:cstheme="majorHAnsi"/>
          <w:szCs w:val="28"/>
        </w:rPr>
        <w:t>năng suất</w:t>
      </w:r>
      <w:r w:rsidRPr="00D26BC5">
        <w:rPr>
          <w:rFonts w:asciiTheme="majorHAnsi" w:hAnsiTheme="majorHAnsi" w:cstheme="majorHAnsi"/>
          <w:szCs w:val="28"/>
        </w:rPr>
        <w:t xml:space="preserve"> các yếu tố tổng hợp TFP; công tác tuyên truyền, phổ biến, đào tạo, bồi dưỡng nguồn nhân lực cho hoạt động nâng cao NSCL phù hợp xu thế của cuộc </w:t>
      </w:r>
      <w:r w:rsidR="008F4222" w:rsidRPr="00D26BC5">
        <w:rPr>
          <w:rFonts w:asciiTheme="majorHAnsi" w:hAnsiTheme="majorHAnsi" w:cstheme="majorHAnsi"/>
          <w:szCs w:val="28"/>
        </w:rPr>
        <w:t>Cách mạng công nghiệp lần thứ tư</w:t>
      </w:r>
      <w:r w:rsidRPr="00D26BC5">
        <w:rPr>
          <w:rFonts w:asciiTheme="majorHAnsi" w:hAnsiTheme="majorHAnsi" w:cstheme="majorHAnsi"/>
          <w:szCs w:val="28"/>
        </w:rPr>
        <w:t xml:space="preserve"> lần thứ tư.</w:t>
      </w:r>
    </w:p>
    <w:p w14:paraId="01F5EE91" w14:textId="77777777" w:rsidR="00214C47" w:rsidRPr="00214C47" w:rsidRDefault="00214C47" w:rsidP="00214C47">
      <w:pPr>
        <w:pStyle w:val="Footer"/>
        <w:widowControl w:val="0"/>
        <w:shd w:val="clear" w:color="auto" w:fill="FFFFFF"/>
        <w:spacing w:before="120" w:after="120" w:line="264" w:lineRule="auto"/>
        <w:ind w:firstLine="567"/>
        <w:jc w:val="both"/>
        <w:rPr>
          <w:rFonts w:cs="Times New Roman"/>
          <w:b/>
          <w:bCs/>
          <w:color w:val="000000"/>
          <w:szCs w:val="28"/>
          <w:lang w:val="sv-SE"/>
        </w:rPr>
      </w:pPr>
      <w:r w:rsidRPr="00214C47">
        <w:rPr>
          <w:rFonts w:cs="Times New Roman"/>
          <w:b/>
          <w:bCs/>
          <w:color w:val="000000"/>
          <w:szCs w:val="28"/>
          <w:lang w:val="sv-SE"/>
        </w:rPr>
        <w:t>2.</w:t>
      </w:r>
      <w:r w:rsidRPr="00214C47">
        <w:rPr>
          <w:rFonts w:cs="Times New Roman"/>
          <w:b/>
          <w:bCs/>
          <w:color w:val="000000"/>
          <w:szCs w:val="28"/>
        </w:rPr>
        <w:t xml:space="preserve"> Đối tượng</w:t>
      </w:r>
    </w:p>
    <w:p w14:paraId="52CDD012" w14:textId="41152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Các DN</w:t>
      </w:r>
      <w:r w:rsidR="005342C5" w:rsidRPr="005342C5">
        <w:rPr>
          <w:rFonts w:asciiTheme="majorHAnsi" w:hAnsiTheme="majorHAnsi" w:cstheme="majorHAnsi"/>
          <w:szCs w:val="28"/>
          <w:lang w:val="sv-SE"/>
        </w:rPr>
        <w:t>,</w:t>
      </w:r>
      <w:r w:rsidRPr="00D26BC5">
        <w:rPr>
          <w:rFonts w:asciiTheme="majorHAnsi" w:hAnsiTheme="majorHAnsi" w:cstheme="majorHAnsi"/>
          <w:szCs w:val="28"/>
        </w:rPr>
        <w:t xml:space="preserve"> trong đó ưu tiên các DN thuộc các ngành, lĩnh vực sản xuất, kinh doanh sản phẩm, hàng hóa chủ lực, đặc trưng, ưu tiên của tỉnh, có hàm lượng giá trị gia tăng cao, tham gia chuỗi giá trị </w:t>
      </w:r>
      <w:r w:rsidR="005342C5" w:rsidRPr="005342C5">
        <w:rPr>
          <w:rFonts w:asciiTheme="majorHAnsi" w:hAnsiTheme="majorHAnsi" w:cstheme="majorHAnsi"/>
          <w:szCs w:val="28"/>
          <w:lang w:val="sv-SE"/>
        </w:rPr>
        <w:t>(</w:t>
      </w:r>
      <w:r w:rsidRPr="00D26BC5">
        <w:rPr>
          <w:rFonts w:asciiTheme="majorHAnsi" w:hAnsiTheme="majorHAnsi" w:cstheme="majorHAnsi"/>
          <w:szCs w:val="28"/>
        </w:rPr>
        <w:t>sản xuất – cung ứng – tiêu thụ</w:t>
      </w:r>
      <w:r w:rsidR="005342C5" w:rsidRPr="005342C5">
        <w:rPr>
          <w:rFonts w:asciiTheme="majorHAnsi" w:hAnsiTheme="majorHAnsi" w:cstheme="majorHAnsi"/>
          <w:szCs w:val="28"/>
          <w:lang w:val="sv-SE"/>
        </w:rPr>
        <w:t>)</w:t>
      </w:r>
      <w:r w:rsidRPr="00D26BC5">
        <w:rPr>
          <w:rFonts w:asciiTheme="majorHAnsi" w:hAnsiTheme="majorHAnsi" w:cstheme="majorHAnsi"/>
          <w:szCs w:val="28"/>
        </w:rPr>
        <w:t>.</w:t>
      </w:r>
    </w:p>
    <w:p w14:paraId="3CB42081" w14:textId="6397E468"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Các cơ quan quản lý nhà nước: các sở, ban, ngành thuộc tỉnh Khánh Hòa; Ủy ban nhân dân cấp xã</w:t>
      </w:r>
      <w:r w:rsidR="005342C5" w:rsidRPr="005342C5">
        <w:rPr>
          <w:rFonts w:asciiTheme="majorHAnsi" w:hAnsiTheme="majorHAnsi" w:cstheme="majorHAnsi"/>
          <w:szCs w:val="28"/>
        </w:rPr>
        <w:t>.</w:t>
      </w:r>
      <w:r w:rsidRPr="00D26BC5">
        <w:rPr>
          <w:rFonts w:asciiTheme="majorHAnsi" w:hAnsiTheme="majorHAnsi" w:cstheme="majorHAnsi"/>
          <w:szCs w:val="28"/>
        </w:rPr>
        <w:t xml:space="preserve"> </w:t>
      </w:r>
    </w:p>
    <w:p w14:paraId="654FB6CC" w14:textId="77777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Các cơ quan, tổ chức có liên quan: các tổ chức tư vấn, thử nghiệm, kiểm định, hiệu chuẩn, chứng nhận; các hiệp hội; đơn vị sự nghiệp công lập; các tổ chức khoa học và công nghệ; viện nghiên cứu, trường đại học, cơ sở đào tạo nghề; các cơ quan thông tin đại chúng và các đơn vị liên quan khác.</w:t>
      </w:r>
    </w:p>
    <w:p w14:paraId="3E24AA51" w14:textId="77777777" w:rsidR="00214C47" w:rsidRPr="00214C47" w:rsidRDefault="00214C47" w:rsidP="00214C47">
      <w:pPr>
        <w:tabs>
          <w:tab w:val="left" w:pos="1172"/>
        </w:tabs>
        <w:adjustRightInd w:val="0"/>
        <w:snapToGrid w:val="0"/>
        <w:spacing w:before="120" w:after="120" w:line="264" w:lineRule="auto"/>
        <w:ind w:firstLine="567"/>
        <w:jc w:val="both"/>
        <w:rPr>
          <w:rFonts w:cs="Times New Roman"/>
          <w:b/>
          <w:color w:val="000000"/>
          <w:szCs w:val="28"/>
        </w:rPr>
      </w:pPr>
      <w:r w:rsidRPr="00214C47">
        <w:rPr>
          <w:rFonts w:cs="Times New Roman"/>
          <w:b/>
          <w:color w:val="000000"/>
          <w:szCs w:val="28"/>
        </w:rPr>
        <w:t>III. NHIỆM VỤ VÀ GIẢI PHÁP</w:t>
      </w:r>
    </w:p>
    <w:p w14:paraId="1FA6C915" w14:textId="77777777" w:rsidR="00214C47" w:rsidRPr="00214C47" w:rsidRDefault="00214C47" w:rsidP="00214C47">
      <w:pPr>
        <w:tabs>
          <w:tab w:val="left" w:pos="1172"/>
        </w:tabs>
        <w:adjustRightInd w:val="0"/>
        <w:snapToGrid w:val="0"/>
        <w:spacing w:before="120" w:after="120" w:line="264" w:lineRule="auto"/>
        <w:ind w:firstLine="567"/>
        <w:jc w:val="both"/>
        <w:rPr>
          <w:rFonts w:cs="Times New Roman"/>
          <w:b/>
          <w:bCs/>
          <w:color w:val="000000"/>
          <w:szCs w:val="28"/>
        </w:rPr>
      </w:pPr>
      <w:r w:rsidRPr="00214C47">
        <w:rPr>
          <w:rFonts w:cs="Times New Roman"/>
          <w:b/>
          <w:bCs/>
          <w:color w:val="000000"/>
          <w:szCs w:val="28"/>
        </w:rPr>
        <w:t xml:space="preserve">1. Về xây dựng cơ chế, chính sách thúc đẩy hoạt động nâng cao NSCL </w:t>
      </w:r>
    </w:p>
    <w:p w14:paraId="5C7CF46F" w14:textId="4DC1EE68" w:rsidR="00214C47" w:rsidRPr="005342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a) Triển khai, cụ thể hóa và hoàn thiện các cơ chế, chính sách quản lý và hỗ trợ của Trung ương và của tỉnh nhằm thúc đẩy hoạt động nâng cao NSCL trên địa bàn tỉnh; trọng tâm là các chính sách hỗ trợ </w:t>
      </w:r>
      <w:r w:rsidR="008F4222" w:rsidRPr="008F4222">
        <w:rPr>
          <w:rFonts w:asciiTheme="majorHAnsi" w:hAnsiTheme="majorHAnsi" w:cstheme="majorHAnsi"/>
          <w:szCs w:val="28"/>
        </w:rPr>
        <w:t>DN</w:t>
      </w:r>
      <w:r w:rsidRPr="00D26BC5">
        <w:rPr>
          <w:rFonts w:asciiTheme="majorHAnsi" w:hAnsiTheme="majorHAnsi" w:cstheme="majorHAnsi"/>
          <w:szCs w:val="28"/>
        </w:rPr>
        <w:t xml:space="preserve"> ứng dụng </w:t>
      </w:r>
      <w:r w:rsidR="005342C5" w:rsidRPr="005342C5">
        <w:rPr>
          <w:rFonts w:asciiTheme="majorHAnsi" w:hAnsiTheme="majorHAnsi" w:cstheme="majorHAnsi"/>
          <w:szCs w:val="28"/>
        </w:rPr>
        <w:t>KH&amp;CN</w:t>
      </w:r>
      <w:r w:rsidRPr="00D26BC5">
        <w:rPr>
          <w:rFonts w:asciiTheme="majorHAnsi" w:hAnsiTheme="majorHAnsi" w:cstheme="majorHAnsi"/>
          <w:szCs w:val="28"/>
        </w:rPr>
        <w:t xml:space="preserve">, ĐMST và chuyển đổi số; phát triển tài sản trí tuệ; áp dụng hệ thống </w:t>
      </w:r>
      <w:r w:rsidR="005342C5" w:rsidRPr="005342C5">
        <w:rPr>
          <w:rFonts w:asciiTheme="majorHAnsi" w:hAnsiTheme="majorHAnsi" w:cstheme="majorHAnsi"/>
          <w:szCs w:val="28"/>
        </w:rPr>
        <w:t>TXNG</w:t>
      </w:r>
      <w:r w:rsidRPr="00D26BC5">
        <w:rPr>
          <w:rFonts w:asciiTheme="majorHAnsi" w:hAnsiTheme="majorHAnsi" w:cstheme="majorHAnsi"/>
          <w:szCs w:val="28"/>
        </w:rPr>
        <w:t>; tiêu chuẩn, quy chuẩn kỹ thuật; hệ thống quản lý và các công cụ cải tiến năng suất, sản xuất thông minh, dịch vụ thông minh, năng suất xanh và phát triển bền vững</w:t>
      </w:r>
      <w:r w:rsidR="005342C5" w:rsidRPr="005342C5">
        <w:rPr>
          <w:rFonts w:asciiTheme="majorHAnsi" w:hAnsiTheme="majorHAnsi" w:cstheme="majorHAnsi"/>
          <w:szCs w:val="28"/>
        </w:rPr>
        <w:t>.</w:t>
      </w:r>
    </w:p>
    <w:p w14:paraId="40BA1CF1" w14:textId="3C85FAB5"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b) Tổ chức triển khai hiệu quả Quyết định số 1703/QĐ-TTg ngày 31/12/2024 của Thủ tướng Chính phủ ban hành Kế hoạch triển khai thực hiện Chỉ thị số 38-CT/TW ngày 30</w:t>
      </w:r>
      <w:r w:rsidR="005342C5" w:rsidRPr="005342C5">
        <w:rPr>
          <w:rFonts w:asciiTheme="majorHAnsi" w:hAnsiTheme="majorHAnsi" w:cstheme="majorHAnsi"/>
          <w:szCs w:val="28"/>
        </w:rPr>
        <w:t>/</w:t>
      </w:r>
      <w:r w:rsidRPr="00D26BC5">
        <w:rPr>
          <w:rFonts w:asciiTheme="majorHAnsi" w:hAnsiTheme="majorHAnsi" w:cstheme="majorHAnsi"/>
          <w:szCs w:val="28"/>
        </w:rPr>
        <w:t>7</w:t>
      </w:r>
      <w:r w:rsidR="005342C5" w:rsidRPr="005342C5">
        <w:rPr>
          <w:rFonts w:asciiTheme="majorHAnsi" w:hAnsiTheme="majorHAnsi" w:cstheme="majorHAnsi"/>
          <w:szCs w:val="28"/>
        </w:rPr>
        <w:t>/</w:t>
      </w:r>
      <w:r w:rsidRPr="00D26BC5">
        <w:rPr>
          <w:rFonts w:asciiTheme="majorHAnsi" w:hAnsiTheme="majorHAnsi" w:cstheme="majorHAnsi"/>
          <w:szCs w:val="28"/>
        </w:rPr>
        <w:t>2024 của Ban Bí thư về đẩy mạnh công tác tiêu chuẩn, đo lường, chất lượng quốc gia đến năm 2030 và những năm tiếp theo</w:t>
      </w:r>
      <w:r w:rsidR="00120BAB" w:rsidRPr="00120BAB">
        <w:rPr>
          <w:rFonts w:asciiTheme="majorHAnsi" w:hAnsiTheme="majorHAnsi" w:cstheme="majorHAnsi"/>
          <w:szCs w:val="28"/>
        </w:rPr>
        <w:t>; Quyết định 2542/QĐ-TTg ngày 20/11/2025 của Thủ tướng Chính phủ phê duyệt một số nhiệm vụ, giải pháp tăng cường hội nhập quốc tế trong lĩnh vực tiêu chuẩn, đo lường, chất lượng giai đoạn đến năm 2030,</w:t>
      </w:r>
      <w:r w:rsidRPr="00D26BC5">
        <w:rPr>
          <w:rFonts w:asciiTheme="majorHAnsi" w:hAnsiTheme="majorHAnsi" w:cstheme="majorHAnsi"/>
          <w:szCs w:val="28"/>
        </w:rPr>
        <w:t xml:space="preserve"> gắn với việc tham mưu xây dựng, hoàn thiện và triển khai các đề án, chương trình có tác động trực tiếp đến NSCL như Hạ tầng Chất lượng quốc gia (NQI), Chiến lược tiêu chuẩn hóa quốc gia đến năm 2030; bảo đảm phù hợp với điều kiện thực tiễn và định hướng phát triển kinh tế – xã hội của tỉnh.</w:t>
      </w:r>
    </w:p>
    <w:p w14:paraId="3EF5227E" w14:textId="71007FFC"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c) Lồng ghép nội dung nâng cao NSCL vào việc xây dựng và triển khai các chương trình, nhiệm vụ KH&amp;CN </w:t>
      </w:r>
      <w:r w:rsidR="00120BAB" w:rsidRPr="00120BAB">
        <w:rPr>
          <w:rFonts w:asciiTheme="majorHAnsi" w:hAnsiTheme="majorHAnsi" w:cstheme="majorHAnsi"/>
          <w:szCs w:val="28"/>
        </w:rPr>
        <w:t>c</w:t>
      </w:r>
      <w:r w:rsidRPr="00D26BC5">
        <w:rPr>
          <w:rFonts w:asciiTheme="majorHAnsi" w:hAnsiTheme="majorHAnsi" w:cstheme="majorHAnsi"/>
          <w:szCs w:val="28"/>
        </w:rPr>
        <w:t>ủa tỉnh, đặc biệt là các chương trình về phát triển kinh tế biển, phát triển kinh tế nông thôn và miền núi, chương trình OCOP, chương trình phát triển tài sản trí tuệ, chương trình hỗ trợ khởi nghiệp và ĐMST</w:t>
      </w:r>
      <w:r w:rsidR="00120BAB">
        <w:rPr>
          <w:rFonts w:asciiTheme="majorHAnsi" w:hAnsiTheme="majorHAnsi" w:cstheme="majorHAnsi"/>
          <w:szCs w:val="28"/>
        </w:rPr>
        <w:t>…</w:t>
      </w:r>
      <w:r w:rsidRPr="00D26BC5">
        <w:rPr>
          <w:rFonts w:asciiTheme="majorHAnsi" w:hAnsiTheme="majorHAnsi" w:cstheme="majorHAnsi"/>
          <w:szCs w:val="28"/>
        </w:rPr>
        <w:t xml:space="preserve">; qua đó thúc đẩy </w:t>
      </w:r>
      <w:r w:rsidR="00120BAB" w:rsidRPr="00120BAB">
        <w:rPr>
          <w:rFonts w:asciiTheme="majorHAnsi" w:hAnsiTheme="majorHAnsi" w:cstheme="majorHAnsi"/>
          <w:szCs w:val="28"/>
        </w:rPr>
        <w:t>mạnh mẽ</w:t>
      </w:r>
      <w:r w:rsidRPr="00D26BC5">
        <w:rPr>
          <w:rFonts w:asciiTheme="majorHAnsi" w:hAnsiTheme="majorHAnsi" w:cstheme="majorHAnsi"/>
          <w:szCs w:val="28"/>
        </w:rPr>
        <w:t xml:space="preserve"> nghiên cứu, ứng dụng và chuyển giao các thành tựu của cuộc Cách mạng công nghiệp lần thứ tư vào sản xuất, kinh doanh.</w:t>
      </w:r>
    </w:p>
    <w:p w14:paraId="5D39068D" w14:textId="20A1CED4"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d) Triển khai các chính sách khuyến khích và hỗ trợ đào tạo, bồi dưỡng và chứng nhận chuyên gia NSCL trên địa bàn tỉnh theo tiêu chí, tiêu chuẩn của hệ thống đào tạo, chứng nhận chuyên gia năng suất quốc gia; đồng thời hỗ trợ </w:t>
      </w:r>
      <w:r w:rsidR="00120BAB" w:rsidRPr="00120BAB">
        <w:rPr>
          <w:rFonts w:asciiTheme="majorHAnsi" w:hAnsiTheme="majorHAnsi" w:cstheme="majorHAnsi"/>
          <w:szCs w:val="28"/>
        </w:rPr>
        <w:t>DN</w:t>
      </w:r>
      <w:r w:rsidRPr="00D26BC5">
        <w:rPr>
          <w:rFonts w:asciiTheme="majorHAnsi" w:hAnsiTheme="majorHAnsi" w:cstheme="majorHAnsi"/>
          <w:szCs w:val="28"/>
        </w:rPr>
        <w:t xml:space="preserve"> tham gia các chương trình đào tạo, tập huấn, bồi dưỡng kiến thức và kỹ năng về NSCL trong nước và quốc tế. Khuyến khích lồng ghép nội dung đào tạo về NSCL, ĐMST và chuyển đổi số trong một số cơ sở giáo dục đại học, giáo dục nghề nghiệp gắn với nhu cầu thực tiễn của </w:t>
      </w:r>
      <w:r w:rsidR="00120BAB" w:rsidRPr="00120BAB">
        <w:rPr>
          <w:rFonts w:asciiTheme="majorHAnsi" w:hAnsiTheme="majorHAnsi" w:cstheme="majorHAnsi"/>
          <w:szCs w:val="28"/>
        </w:rPr>
        <w:t>DN</w:t>
      </w:r>
      <w:r w:rsidRPr="00D26BC5">
        <w:rPr>
          <w:rFonts w:asciiTheme="majorHAnsi" w:hAnsiTheme="majorHAnsi" w:cstheme="majorHAnsi"/>
          <w:szCs w:val="28"/>
        </w:rPr>
        <w:t>.</w:t>
      </w:r>
    </w:p>
    <w:p w14:paraId="6FBD33B3" w14:textId="77777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 đ) Phối hợp với các bộ, ngành Trung ương nghiên cứu, đề xuất xây dựng tiêu chuẩn, quy chuẩn kỹ thuật đối với một số sản phẩm đặc trưng, chủ lực của tỉnh (như yến sào, trầm hương); đồng thời tổ chức xây dựng và ban hành quy chuẩn kỹ thuật địa phương theo yêu cầu quản lý nhà nước của tỉnh và phù hợp với quy định pháp luật hiện hành.</w:t>
      </w:r>
    </w:p>
    <w:p w14:paraId="48754A1F" w14:textId="65C16004"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e) Từng bước nghiên cứu, áp dụng bộ chỉ tiêu đo lường năng suất, gắn với hoạt động khoa học, công nghệ và ĐMST tại địa phương và </w:t>
      </w:r>
      <w:r w:rsidR="008F4222" w:rsidRPr="008F4222">
        <w:rPr>
          <w:rFonts w:asciiTheme="majorHAnsi" w:hAnsiTheme="majorHAnsi" w:cstheme="majorHAnsi"/>
          <w:szCs w:val="28"/>
        </w:rPr>
        <w:t>DN</w:t>
      </w:r>
      <w:r w:rsidRPr="00D26BC5">
        <w:rPr>
          <w:rFonts w:asciiTheme="majorHAnsi" w:hAnsiTheme="majorHAnsi" w:cstheme="majorHAnsi"/>
          <w:szCs w:val="28"/>
        </w:rPr>
        <w:t xml:space="preserve">; xây dựng cơ chế hỗ trợ </w:t>
      </w:r>
      <w:r w:rsidR="008F4222" w:rsidRPr="008F4222">
        <w:rPr>
          <w:rFonts w:asciiTheme="majorHAnsi" w:hAnsiTheme="majorHAnsi" w:cstheme="majorHAnsi"/>
          <w:szCs w:val="28"/>
        </w:rPr>
        <w:t>DN</w:t>
      </w:r>
      <w:r w:rsidRPr="00D26BC5">
        <w:rPr>
          <w:rFonts w:asciiTheme="majorHAnsi" w:hAnsiTheme="majorHAnsi" w:cstheme="majorHAnsi"/>
          <w:szCs w:val="28"/>
        </w:rPr>
        <w:t xml:space="preserve"> thí điểm áp dụng bộ chỉ tiêu này nhằm đánh giá hiệu quả đóng góp của khoa học, công nghệ và ĐMST vào nâng cao NSCL.</w:t>
      </w:r>
    </w:p>
    <w:p w14:paraId="56A956E9" w14:textId="1CEF2B4A"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g) Tham gia kết nối và khai thác hiệu quả hệ thống cơ sở dữ liệu quốc gia về NSCL, dựa trên nền tảng khoa học, công nghệ và ĐMST; phục vụ công tác quản lý nhà nước, chia sẻ thông tin về tiêu chuẩn, hệ thống quản lý, công cụ cải tiến năng suất, đội ngũ chuyên gia và các chỉ tiêu năng suất của tỉnh và </w:t>
      </w:r>
      <w:r w:rsidR="008F4222" w:rsidRPr="008F4222">
        <w:rPr>
          <w:rFonts w:asciiTheme="majorHAnsi" w:hAnsiTheme="majorHAnsi" w:cstheme="majorHAnsi"/>
          <w:szCs w:val="28"/>
        </w:rPr>
        <w:t>DN</w:t>
      </w:r>
      <w:r w:rsidRPr="00D26BC5">
        <w:rPr>
          <w:rFonts w:asciiTheme="majorHAnsi" w:hAnsiTheme="majorHAnsi" w:cstheme="majorHAnsi"/>
          <w:szCs w:val="28"/>
        </w:rPr>
        <w:t>.</w:t>
      </w:r>
    </w:p>
    <w:p w14:paraId="397805B5" w14:textId="77777777" w:rsidR="00214C47" w:rsidRPr="00D26BC5" w:rsidRDefault="00214C47" w:rsidP="00D26BC5">
      <w:pPr>
        <w:widowControl w:val="0"/>
        <w:spacing w:before="120" w:after="120" w:line="264" w:lineRule="auto"/>
        <w:ind w:firstLine="567"/>
        <w:jc w:val="both"/>
        <w:rPr>
          <w:rFonts w:asciiTheme="majorHAnsi" w:hAnsiTheme="majorHAnsi" w:cstheme="majorHAnsi"/>
          <w:b/>
          <w:bCs/>
        </w:rPr>
      </w:pPr>
      <w:r w:rsidRPr="00D26BC5">
        <w:rPr>
          <w:rFonts w:asciiTheme="majorHAnsi" w:hAnsiTheme="majorHAnsi" w:cstheme="majorHAnsi"/>
          <w:b/>
          <w:bCs/>
        </w:rPr>
        <w:t xml:space="preserve">2. Công tác thông tin, tuyên truyền về nâng cao NSCL </w:t>
      </w:r>
    </w:p>
    <w:p w14:paraId="4C7FBB28" w14:textId="77777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a) Thông tin, phổ biến Kế hoạch nâng cao NSCL; tuyên truyền nâng cao nhận thức về vai trò và kiến thức về NSCL, ĐMST và chuyển đổi số, phù hợp với yêu cầu hội nhập kinh tế quốc tế và bối cảnh Cách mạng công nghiệp lần thứ tư.</w:t>
      </w:r>
    </w:p>
    <w:p w14:paraId="5B3BD588" w14:textId="1DFAC4A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b) Tổ chức các hội nghị, hội thảo, tập huấn, diễn đàn nhằm phổ biến, hướng dẫn áp dụng các hệ thống quản lý, công cụ cải tiến NSCL; phổ biến kiến thức về ĐMST, chuyển đổi số, ứng dụng công nghệ mới để nâng cao NSCL và năng lực cạnh tranh của </w:t>
      </w:r>
      <w:r w:rsidR="008F4222" w:rsidRPr="008F4222">
        <w:rPr>
          <w:rFonts w:asciiTheme="majorHAnsi" w:hAnsiTheme="majorHAnsi" w:cstheme="majorHAnsi"/>
          <w:szCs w:val="28"/>
        </w:rPr>
        <w:t>DN</w:t>
      </w:r>
      <w:r w:rsidRPr="00D26BC5">
        <w:rPr>
          <w:rFonts w:asciiTheme="majorHAnsi" w:hAnsiTheme="majorHAnsi" w:cstheme="majorHAnsi"/>
          <w:szCs w:val="28"/>
        </w:rPr>
        <w:t>; chia sẻ kinh nghiệm, mô hình hiệu quả.</w:t>
      </w:r>
    </w:p>
    <w:p w14:paraId="217BA0BE" w14:textId="590D088C"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c) Xây dựng và phát triển các diễn đàn, câu lạc bộ về NSCL; đa dạng hóa các hình thức truyền thông, tăng cường chia sẻ kiến thức, kinh nghiệm từ các </w:t>
      </w:r>
      <w:r w:rsidR="008F4222" w:rsidRPr="008F4222">
        <w:rPr>
          <w:rFonts w:asciiTheme="majorHAnsi" w:hAnsiTheme="majorHAnsi" w:cstheme="majorHAnsi"/>
          <w:szCs w:val="28"/>
        </w:rPr>
        <w:t>DN</w:t>
      </w:r>
      <w:r w:rsidRPr="00D26BC5">
        <w:rPr>
          <w:rFonts w:asciiTheme="majorHAnsi" w:hAnsiTheme="majorHAnsi" w:cstheme="majorHAnsi"/>
          <w:szCs w:val="28"/>
        </w:rPr>
        <w:t xml:space="preserve"> điển hình, mô hình tiên tiến.</w:t>
      </w:r>
    </w:p>
    <w:p w14:paraId="1ED266CD" w14:textId="78D267B2"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d) Tổ chức tôn vinh, khen thưởng kịp thời các tập thể, cá nhân tiêu biểu; tuyên truyền, vận động </w:t>
      </w:r>
      <w:r w:rsidR="008F4222">
        <w:rPr>
          <w:rFonts w:asciiTheme="majorHAnsi" w:hAnsiTheme="majorHAnsi" w:cstheme="majorHAnsi"/>
          <w:szCs w:val="28"/>
        </w:rPr>
        <w:t>DN</w:t>
      </w:r>
      <w:r w:rsidRPr="00D26BC5">
        <w:rPr>
          <w:rFonts w:asciiTheme="majorHAnsi" w:hAnsiTheme="majorHAnsi" w:cstheme="majorHAnsi"/>
          <w:szCs w:val="28"/>
        </w:rPr>
        <w:t xml:space="preserve"> tham gia Giải thưởng Chất lượng Quốc gia, nhằm lan tỏa phong trào nâng cao NSCL trên địa bàn tỉnh.</w:t>
      </w:r>
    </w:p>
    <w:p w14:paraId="08BE8EC8" w14:textId="77777777" w:rsidR="00214C47" w:rsidRPr="00D26BC5" w:rsidRDefault="00214C47" w:rsidP="00D26BC5">
      <w:pPr>
        <w:widowControl w:val="0"/>
        <w:spacing w:before="120" w:after="120" w:line="264" w:lineRule="auto"/>
        <w:ind w:firstLine="567"/>
        <w:jc w:val="both"/>
        <w:rPr>
          <w:rFonts w:asciiTheme="majorHAnsi" w:hAnsiTheme="majorHAnsi" w:cstheme="majorHAnsi"/>
          <w:b/>
          <w:bCs/>
        </w:rPr>
      </w:pPr>
      <w:r w:rsidRPr="00D26BC5">
        <w:rPr>
          <w:rFonts w:asciiTheme="majorHAnsi" w:hAnsiTheme="majorHAnsi" w:cstheme="majorHAnsi"/>
          <w:b/>
          <w:bCs/>
        </w:rPr>
        <w:t>3. Đào tạo, tập huấn về hoạt động nâng cao NSCL</w:t>
      </w:r>
    </w:p>
    <w:p w14:paraId="11784D00" w14:textId="77777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a) Triển khai hiệu quả các nhiệm vụ KH&amp;CN về đào tạo, phát triển đội ngũ chuyên gia NSCL; đào tạo, bồi dưỡng, đánh giá và chứng nhận chuyên gia NSCL thông qua việc thực hiện các nhiệm vụ KH&amp;CN theo quy định.</w:t>
      </w:r>
    </w:p>
    <w:p w14:paraId="4F2EB145" w14:textId="66078C4B"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b) Tổ chức đào tạo, tập huấn, bồi dưỡng kiến thức và kỹ năng về các giải pháp nâng cao NSCL; mã số mã vạch, TXNG; ứng dụng KH&amp;CN, ĐMST, chuyển đổi số, sản xuất thông minh, sản xuất xanh cho cán bộ, công chức, viên chức và </w:t>
      </w:r>
      <w:r w:rsidR="008F4222">
        <w:rPr>
          <w:rFonts w:asciiTheme="majorHAnsi" w:hAnsiTheme="majorHAnsi" w:cstheme="majorHAnsi"/>
          <w:szCs w:val="28"/>
        </w:rPr>
        <w:t>DN</w:t>
      </w:r>
      <w:r w:rsidRPr="00D26BC5">
        <w:rPr>
          <w:rFonts w:asciiTheme="majorHAnsi" w:hAnsiTheme="majorHAnsi" w:cstheme="majorHAnsi"/>
          <w:szCs w:val="28"/>
        </w:rPr>
        <w:t>.</w:t>
      </w:r>
    </w:p>
    <w:p w14:paraId="4D538DB7" w14:textId="2B7762A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c) Đào tạo, bồi dưỡng chuyên đề theo nhu cầu thực tế của </w:t>
      </w:r>
      <w:r w:rsidR="008F4222">
        <w:rPr>
          <w:rFonts w:asciiTheme="majorHAnsi" w:hAnsiTheme="majorHAnsi" w:cstheme="majorHAnsi"/>
          <w:szCs w:val="28"/>
        </w:rPr>
        <w:t>DN</w:t>
      </w:r>
      <w:r w:rsidRPr="00D26BC5">
        <w:rPr>
          <w:rFonts w:asciiTheme="majorHAnsi" w:hAnsiTheme="majorHAnsi" w:cstheme="majorHAnsi"/>
          <w:szCs w:val="28"/>
        </w:rPr>
        <w:t>, tập trung vào các nội dung trọng tâm của Kế hoạch; phổ biến, hướng dẫn áp dụng tiêu chuẩn, quy chuẩn kỹ thuật nhằm nâng cao NSCL, chất lượng và an toàn sản phẩm, hàng hóa.</w:t>
      </w:r>
    </w:p>
    <w:p w14:paraId="197083AB" w14:textId="7F2BFE3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d) Phối hợp với các cơ quan Trung ương và tổ chức quốc tế tổ chức, hỗ trợ cán bộ và </w:t>
      </w:r>
      <w:r w:rsidR="00120BAB" w:rsidRPr="00120BAB">
        <w:rPr>
          <w:rFonts w:asciiTheme="majorHAnsi" w:hAnsiTheme="majorHAnsi" w:cstheme="majorHAnsi"/>
          <w:szCs w:val="28"/>
        </w:rPr>
        <w:t>DN</w:t>
      </w:r>
      <w:r w:rsidRPr="00D26BC5">
        <w:rPr>
          <w:rFonts w:asciiTheme="majorHAnsi" w:hAnsiTheme="majorHAnsi" w:cstheme="majorHAnsi"/>
          <w:szCs w:val="28"/>
        </w:rPr>
        <w:t xml:space="preserve"> tham gia các chương trình đào tạo, tập huấn về nâng cao NSCL trong nước và quốc tế, đặc biệt là các chương trình của Tổ chức Năng suất Châu Á (APO).</w:t>
      </w:r>
    </w:p>
    <w:p w14:paraId="0C77F6F7" w14:textId="77777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đ) Phát triển mạng lưới tổ chức hỗ trợ nâng cao NSCL gắn với ĐMST; tăng cường kết nối cung – cầu dịch vụ tư vấn, đào tạo, chuyển giao công nghệ; triển khai các dự án điểm cải tiến NSCL trong các ngành, lĩnh vực chủ lực của tỉnh.</w:t>
      </w:r>
    </w:p>
    <w:p w14:paraId="714A0BEA" w14:textId="77777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4. Hỗ trợ DN thực hiện các biện pháp để nâng cao NSCL</w:t>
      </w:r>
    </w:p>
    <w:p w14:paraId="40B7F3F6" w14:textId="77B4905B"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4.1. Tăng cường tư vấn, hướng dẫn và hỗ trợ </w:t>
      </w:r>
      <w:r w:rsidR="008F4222">
        <w:rPr>
          <w:rFonts w:asciiTheme="majorHAnsi" w:hAnsiTheme="majorHAnsi" w:cstheme="majorHAnsi"/>
          <w:szCs w:val="28"/>
        </w:rPr>
        <w:t>DN</w:t>
      </w:r>
      <w:r w:rsidRPr="00D26BC5">
        <w:rPr>
          <w:rFonts w:asciiTheme="majorHAnsi" w:hAnsiTheme="majorHAnsi" w:cstheme="majorHAnsi"/>
          <w:szCs w:val="28"/>
        </w:rPr>
        <w:t xml:space="preserve"> áp dụng tiêu chuẩn, quy chuẩn kỹ thuật, các hệ thống quản lý và công cụ cải tiến NSCL; ưu tiên các hệ thống quản lý, công cụ cải tiến đặc thù theo ngành, lĩnh vực và các tiêu chuẩn, hệ thống quản lý mới được ban hành:</w:t>
      </w:r>
    </w:p>
    <w:p w14:paraId="6C170A31" w14:textId="201CE4EB" w:rsidR="00214C47" w:rsidRPr="00D26BC5" w:rsidRDefault="00D26BC5"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 </w:t>
      </w:r>
      <w:r w:rsidR="00214C47" w:rsidRPr="00D26BC5">
        <w:rPr>
          <w:rFonts w:asciiTheme="majorHAnsi" w:hAnsiTheme="majorHAnsi" w:cstheme="majorHAnsi"/>
          <w:szCs w:val="28"/>
        </w:rPr>
        <w:t xml:space="preserve">Hỗ trợ </w:t>
      </w:r>
      <w:r w:rsidR="008F4222">
        <w:rPr>
          <w:rFonts w:asciiTheme="majorHAnsi" w:hAnsiTheme="majorHAnsi" w:cstheme="majorHAnsi"/>
          <w:szCs w:val="28"/>
        </w:rPr>
        <w:t>DN</w:t>
      </w:r>
      <w:r w:rsidR="00214C47" w:rsidRPr="00D26BC5">
        <w:rPr>
          <w:rFonts w:asciiTheme="majorHAnsi" w:hAnsiTheme="majorHAnsi" w:cstheme="majorHAnsi"/>
          <w:szCs w:val="28"/>
        </w:rPr>
        <w:t xml:space="preserve"> áp dụng các hệ thống quản lý tiên tiến phục vụ ĐMST, chuyển đổi số, sản xuất thông minh, dịch vụ thông minh và phát triển bền vững, như: quản lý ĐMST (ISO 56000), an toàn thông tin (ISO 27001, ISO 27017, ISO 27018), ESG, kiểm kê khí nhà kính (GHG), năng suất xanh, kinh tế tuần hoàn.</w:t>
      </w:r>
    </w:p>
    <w:p w14:paraId="4AEEF43C" w14:textId="419062C5" w:rsidR="00214C47" w:rsidRPr="00D26BC5" w:rsidRDefault="00D26BC5"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 </w:t>
      </w:r>
      <w:r w:rsidR="00214C47" w:rsidRPr="00D26BC5">
        <w:rPr>
          <w:rFonts w:asciiTheme="majorHAnsi" w:hAnsiTheme="majorHAnsi" w:cstheme="majorHAnsi"/>
          <w:szCs w:val="28"/>
        </w:rPr>
        <w:t xml:space="preserve">Hỗ trợ </w:t>
      </w:r>
      <w:r w:rsidR="008F4222">
        <w:rPr>
          <w:rFonts w:asciiTheme="majorHAnsi" w:hAnsiTheme="majorHAnsi" w:cstheme="majorHAnsi"/>
          <w:szCs w:val="28"/>
        </w:rPr>
        <w:t>DN</w:t>
      </w:r>
      <w:r w:rsidR="00214C47" w:rsidRPr="00D26BC5">
        <w:rPr>
          <w:rFonts w:asciiTheme="majorHAnsi" w:hAnsiTheme="majorHAnsi" w:cstheme="majorHAnsi"/>
          <w:szCs w:val="28"/>
        </w:rPr>
        <w:t xml:space="preserve"> áp dụng TXNG, mã số mã vạch và các thực hành tốt trong sản xuất, chế biến và dịch vụ; áp dụng các hệ thống quản lý chất lượng, an toàn thực phẩm và thực hành sản xuất tốt như ISO 9001, ISO 14001, ISO 22000, HACCP, GMP, VietGAP, GlobalGAP, HALAL… đáp ứng yêu cầu của thị trường trong nước và quốc tế.</w:t>
      </w:r>
    </w:p>
    <w:p w14:paraId="4C1C7425" w14:textId="7215D630" w:rsidR="00214C47" w:rsidRPr="00D26BC5" w:rsidRDefault="00D26BC5"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 </w:t>
      </w:r>
      <w:r w:rsidR="00214C47" w:rsidRPr="00D26BC5">
        <w:rPr>
          <w:rFonts w:asciiTheme="majorHAnsi" w:hAnsiTheme="majorHAnsi" w:cstheme="majorHAnsi"/>
          <w:szCs w:val="28"/>
        </w:rPr>
        <w:t xml:space="preserve">Hỗ trợ </w:t>
      </w:r>
      <w:r w:rsidR="00120BAB" w:rsidRPr="00120BAB">
        <w:rPr>
          <w:rFonts w:asciiTheme="majorHAnsi" w:hAnsiTheme="majorHAnsi" w:cstheme="majorHAnsi"/>
          <w:szCs w:val="28"/>
        </w:rPr>
        <w:t>DN</w:t>
      </w:r>
      <w:r w:rsidR="00214C47" w:rsidRPr="00D26BC5">
        <w:rPr>
          <w:rFonts w:asciiTheme="majorHAnsi" w:hAnsiTheme="majorHAnsi" w:cstheme="majorHAnsi"/>
          <w:szCs w:val="28"/>
        </w:rPr>
        <w:t xml:space="preserve"> ứng dụng công nghệ thông tin và công nghệ số để thiết lập, tối ưu hóa và hiện đại hóa hệ thống quản trị </w:t>
      </w:r>
      <w:r w:rsidR="008F4222">
        <w:rPr>
          <w:rFonts w:asciiTheme="majorHAnsi" w:hAnsiTheme="majorHAnsi" w:cstheme="majorHAnsi"/>
          <w:szCs w:val="28"/>
        </w:rPr>
        <w:t>DN</w:t>
      </w:r>
      <w:r w:rsidR="00214C47" w:rsidRPr="00D26BC5">
        <w:rPr>
          <w:rFonts w:asciiTheme="majorHAnsi" w:hAnsiTheme="majorHAnsi" w:cstheme="majorHAnsi"/>
          <w:szCs w:val="28"/>
        </w:rPr>
        <w:t>; thúc đẩy chuyển đổi số, sản xuất thông minh, dịch vụ thông minh thông qua các công nghệ số, AI, IoT, blockchain; triển khai các giải pháp tiết kiệm năng lượng, giảm phát thải, năng suất xanh và kinh tế tuần hoàn.</w:t>
      </w:r>
    </w:p>
    <w:p w14:paraId="7AA07AD1" w14:textId="29158109" w:rsidR="00214C47" w:rsidRPr="00D26BC5" w:rsidRDefault="00D26BC5"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 </w:t>
      </w:r>
      <w:r w:rsidR="00214C47" w:rsidRPr="00D26BC5">
        <w:rPr>
          <w:rFonts w:asciiTheme="majorHAnsi" w:hAnsiTheme="majorHAnsi" w:cstheme="majorHAnsi"/>
          <w:szCs w:val="28"/>
        </w:rPr>
        <w:t xml:space="preserve">Hướng dẫn </w:t>
      </w:r>
      <w:r w:rsidR="00120BAB" w:rsidRPr="00120BAB">
        <w:rPr>
          <w:rFonts w:asciiTheme="majorHAnsi" w:hAnsiTheme="majorHAnsi" w:cstheme="majorHAnsi"/>
          <w:szCs w:val="28"/>
        </w:rPr>
        <w:t>DN</w:t>
      </w:r>
      <w:r w:rsidR="00214C47" w:rsidRPr="00D26BC5">
        <w:rPr>
          <w:rFonts w:asciiTheme="majorHAnsi" w:hAnsiTheme="majorHAnsi" w:cstheme="majorHAnsi"/>
          <w:szCs w:val="28"/>
        </w:rPr>
        <w:t xml:space="preserve"> xây dựng và áp dụng tiêu chuẩn cơ sở; hỗ trợ chứng nhận sản phẩm, chứng nhận hệ thống quản lý và đánh giá sự phù hợp theo tiêu chuẩn quốc gia, tiêu chuẩn quốc tế và khu vực; kết nối, hỗ trợ </w:t>
      </w:r>
      <w:r w:rsidR="00120BAB" w:rsidRPr="00120BAB">
        <w:rPr>
          <w:rFonts w:asciiTheme="majorHAnsi" w:hAnsiTheme="majorHAnsi" w:cstheme="majorHAnsi"/>
          <w:szCs w:val="28"/>
        </w:rPr>
        <w:t>DN</w:t>
      </w:r>
      <w:r w:rsidR="00214C47" w:rsidRPr="00D26BC5">
        <w:rPr>
          <w:rFonts w:asciiTheme="majorHAnsi" w:hAnsiTheme="majorHAnsi" w:cstheme="majorHAnsi"/>
          <w:szCs w:val="28"/>
        </w:rPr>
        <w:t xml:space="preserve"> khai thác hiệu quả hệ thống TXNG và các cơ sở dữ liệu quốc gia có liên quan.</w:t>
      </w:r>
    </w:p>
    <w:p w14:paraId="799499C9" w14:textId="181F0BB0" w:rsidR="00214C47" w:rsidRPr="00D26BC5" w:rsidRDefault="00D26BC5"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 </w:t>
      </w:r>
      <w:r w:rsidR="00214C47" w:rsidRPr="00D26BC5">
        <w:rPr>
          <w:rFonts w:asciiTheme="majorHAnsi" w:hAnsiTheme="majorHAnsi" w:cstheme="majorHAnsi"/>
          <w:szCs w:val="28"/>
        </w:rPr>
        <w:t xml:space="preserve">Ưu tiên hỗ trợ </w:t>
      </w:r>
      <w:r w:rsidR="00120BAB" w:rsidRPr="00120BAB">
        <w:rPr>
          <w:rFonts w:asciiTheme="majorHAnsi" w:hAnsiTheme="majorHAnsi" w:cstheme="majorHAnsi"/>
          <w:szCs w:val="28"/>
        </w:rPr>
        <w:t>DN</w:t>
      </w:r>
      <w:r w:rsidR="00214C47" w:rsidRPr="00D26BC5">
        <w:rPr>
          <w:rFonts w:asciiTheme="majorHAnsi" w:hAnsiTheme="majorHAnsi" w:cstheme="majorHAnsi"/>
          <w:szCs w:val="28"/>
        </w:rPr>
        <w:t xml:space="preserve"> theo chuỗi cung ứng, </w:t>
      </w:r>
      <w:r w:rsidR="008F4222">
        <w:rPr>
          <w:rFonts w:asciiTheme="majorHAnsi" w:hAnsiTheme="majorHAnsi" w:cstheme="majorHAnsi"/>
          <w:szCs w:val="28"/>
        </w:rPr>
        <w:t>DN</w:t>
      </w:r>
      <w:r w:rsidR="00214C47" w:rsidRPr="00D26BC5">
        <w:rPr>
          <w:rFonts w:asciiTheme="majorHAnsi" w:hAnsiTheme="majorHAnsi" w:cstheme="majorHAnsi"/>
          <w:szCs w:val="28"/>
        </w:rPr>
        <w:t xml:space="preserve"> nhỏ và vừa, </w:t>
      </w:r>
      <w:r w:rsidR="008F4222">
        <w:rPr>
          <w:rFonts w:asciiTheme="majorHAnsi" w:hAnsiTheme="majorHAnsi" w:cstheme="majorHAnsi"/>
          <w:szCs w:val="28"/>
        </w:rPr>
        <w:t>DN</w:t>
      </w:r>
      <w:r w:rsidR="00214C47" w:rsidRPr="00D26BC5">
        <w:rPr>
          <w:rFonts w:asciiTheme="majorHAnsi" w:hAnsiTheme="majorHAnsi" w:cstheme="majorHAnsi"/>
          <w:szCs w:val="28"/>
        </w:rPr>
        <w:t xml:space="preserve"> sản xuất sản phẩm, hàng hóa chủ lực và sản phẩm OCOP của tỉnh trong việc nâng cao năng lực ĐMST, áp dụng tiêu chuẩn, quy chuẩn, hệ thống quản lý tiên tiến và đầu tư cho hoạt động nghiên cứu – phát triển, ứng dụng tiến bộ KH&amp;CN.</w:t>
      </w:r>
    </w:p>
    <w:p w14:paraId="54DCA995" w14:textId="0DEA9E22" w:rsidR="00214C47" w:rsidRPr="00D26BC5" w:rsidRDefault="00D26BC5"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 </w:t>
      </w:r>
      <w:r w:rsidR="00214C47" w:rsidRPr="00D26BC5">
        <w:rPr>
          <w:rFonts w:asciiTheme="majorHAnsi" w:hAnsiTheme="majorHAnsi" w:cstheme="majorHAnsi"/>
          <w:szCs w:val="28"/>
        </w:rPr>
        <w:t xml:space="preserve">Lựa chọn, xây dựng và nhân rộng các mô hình điểm về áp dụng đồng bộ các giải pháp nâng cao NSCL trên nền tảng KH&amp;CN và ĐMST; ưu tiên </w:t>
      </w:r>
      <w:r w:rsidR="00120BAB" w:rsidRPr="00120BAB">
        <w:rPr>
          <w:rFonts w:asciiTheme="majorHAnsi" w:hAnsiTheme="majorHAnsi" w:cstheme="majorHAnsi"/>
          <w:szCs w:val="28"/>
        </w:rPr>
        <w:t>DN</w:t>
      </w:r>
      <w:r w:rsidR="00214C47" w:rsidRPr="00D26BC5">
        <w:rPr>
          <w:rFonts w:asciiTheme="majorHAnsi" w:hAnsiTheme="majorHAnsi" w:cstheme="majorHAnsi"/>
          <w:szCs w:val="28"/>
        </w:rPr>
        <w:t xml:space="preserve"> có vai trò dẫn dắt trong các ngành, lĩnh vực chủ lực của tỉnh; tổ chức đánh giá, tổng kết và lan tỏa kết quả thực hiện.</w:t>
      </w:r>
    </w:p>
    <w:p w14:paraId="306292D2" w14:textId="7CC134AC" w:rsidR="00214C47" w:rsidRPr="00120BAB"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4.2. Lồng ghép, gắn kết chặt chẽ các nội dung về NSCL trong triển khai các chương trình, đề án trên địa bàn tỉnh</w:t>
      </w:r>
      <w:r w:rsidR="00120BAB" w:rsidRPr="00120BAB">
        <w:rPr>
          <w:rFonts w:asciiTheme="majorHAnsi" w:hAnsiTheme="majorHAnsi" w:cstheme="majorHAnsi"/>
          <w:szCs w:val="28"/>
        </w:rPr>
        <w:t>:</w:t>
      </w:r>
    </w:p>
    <w:p w14:paraId="50A74606" w14:textId="4CC01E24"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Tăng cường phối hợp liên ngành, lồng ghép đồng bộ các nội dung nâng cao NSCL trong triển khai các chương trình KH&amp;CN, chương trình mục tiêu quốc gia, chương trình quốc gia và các chương trình phát triển </w:t>
      </w:r>
      <w:r w:rsidR="00120BAB" w:rsidRPr="00120BAB">
        <w:rPr>
          <w:rFonts w:asciiTheme="majorHAnsi" w:hAnsiTheme="majorHAnsi" w:cstheme="majorHAnsi"/>
          <w:szCs w:val="28"/>
        </w:rPr>
        <w:t>kinh tế - xã hội</w:t>
      </w:r>
      <w:r w:rsidRPr="00D26BC5">
        <w:rPr>
          <w:rFonts w:asciiTheme="majorHAnsi" w:hAnsiTheme="majorHAnsi" w:cstheme="majorHAnsi"/>
          <w:szCs w:val="28"/>
        </w:rPr>
        <w:t xml:space="preserve"> khác trên địa bàn tỉnh, cụ thể:</w:t>
      </w:r>
    </w:p>
    <w:p w14:paraId="3C3635D0" w14:textId="586DDDD9"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a) Các chương trình, đề án do Sở KH&amp;CN chủ trì, gồm: các chương trình KH&amp;CN phục vụ phát triển kinh tế biển và phát triển nông thôn; chương trình ĐMST; chương trình phát triển tài sản trí tuệ; đề án xây dựng hệ thống TXNG và Chương trình chuyển đổi số quốc gia, nhằm hỗ trợ </w:t>
      </w:r>
      <w:r w:rsidR="008F4222">
        <w:rPr>
          <w:rFonts w:asciiTheme="majorHAnsi" w:hAnsiTheme="majorHAnsi" w:cstheme="majorHAnsi"/>
          <w:szCs w:val="28"/>
        </w:rPr>
        <w:t>DN</w:t>
      </w:r>
      <w:r w:rsidRPr="00D26BC5">
        <w:rPr>
          <w:rFonts w:asciiTheme="majorHAnsi" w:hAnsiTheme="majorHAnsi" w:cstheme="majorHAnsi"/>
          <w:szCs w:val="28"/>
        </w:rPr>
        <w:t xml:space="preserve"> nâng cao NSCL trên nền tảng KH&amp;CN và ĐMST.</w:t>
      </w:r>
    </w:p>
    <w:p w14:paraId="06BB3A0B" w14:textId="24C4BA5D"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b) Các chương trình, đề án do Sở Công Thương chủ trì, như: khuyến công; sản phẩm công nghiệp nông thôn tiêu biểu; phát triển công nghiệp hỗ trợ; sản xuất và tiêu dùng bền vững; sử dụng năng lượng tiết kiệm và hiệu quả; hỗ trợ đào tạo nâng cao năng lực quản lý </w:t>
      </w:r>
      <w:r w:rsidR="008F4222">
        <w:rPr>
          <w:rFonts w:asciiTheme="majorHAnsi" w:hAnsiTheme="majorHAnsi" w:cstheme="majorHAnsi"/>
          <w:szCs w:val="28"/>
        </w:rPr>
        <w:t>DN</w:t>
      </w:r>
      <w:r w:rsidRPr="00D26BC5">
        <w:rPr>
          <w:rFonts w:asciiTheme="majorHAnsi" w:hAnsiTheme="majorHAnsi" w:cstheme="majorHAnsi"/>
          <w:szCs w:val="28"/>
        </w:rPr>
        <w:t>, tư vấn đổi mới công nghệ, đầu tư máy móc, thiết bị tiên tiến; áp dụng hệ thống quản lý, TXNG, sản xuất sạch hơn, sản xuất thông minh; thúc đẩy kinh tế tuần hoàn, nâng cao năng lực cạnh tranh và xuất khẩu bền vững.</w:t>
      </w:r>
    </w:p>
    <w:p w14:paraId="57AE646D" w14:textId="33E2C708"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c) Các chương trình, đề án do Sở Nông nghiệp và Môi trường chủ trì, gồm: phát triển thủy sản, nông nghiệp hữu cơ, chuỗi liên kết sản xuất – chế biến – tiêu thụ nông, lâm, thủy sản; Chương trình OCOP; phát triển kinh tế tập thể, hợp tác xã; hỗ trợ </w:t>
      </w:r>
      <w:r w:rsidR="00120BAB" w:rsidRPr="00120BAB">
        <w:rPr>
          <w:rFonts w:asciiTheme="majorHAnsi" w:hAnsiTheme="majorHAnsi" w:cstheme="majorHAnsi"/>
          <w:szCs w:val="28"/>
        </w:rPr>
        <w:t>DN</w:t>
      </w:r>
      <w:r w:rsidRPr="00D26BC5">
        <w:rPr>
          <w:rFonts w:asciiTheme="majorHAnsi" w:hAnsiTheme="majorHAnsi" w:cstheme="majorHAnsi"/>
          <w:szCs w:val="28"/>
        </w:rPr>
        <w:t xml:space="preserve"> nhỏ và vừa tham gia cụm liên kết ngành, chuỗi giá trị; đào tạo, tập huấn nâng cao NSCL; áp dụng VietGAP, GlobalGAP, GMP, HACCP; ứng dụng công nghệ cao, nông nghiệp thông minh, chuyển đổi số, TXNG; xây dựng và áp dụng tiêu chuẩn cơ sở, công bố hợp chuẩn, hợp quy cho các sản phẩm chủ lực của tỉnh.</w:t>
      </w:r>
    </w:p>
    <w:p w14:paraId="584F9EC9" w14:textId="77777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d) Nhiệm vụ triển khai Chiến lược quốc gia về an toàn thực phẩm do Sở Y tế chủ trì, tập trung đào tạo, tập huấn GMP, GHP, HACCP, ISO 22000; hỗ trợ nghiên cứu, ứng dụng KH&amp;CN, ĐMST trong hoàn thiện hệ thống kiểm nghiệm, kiểm định, thử nghiệm; nâng cao năng lực phòng thí nghiệm đạt chuẩn ISO/IEC 17025, GLP; hỗ trợ xây dựng, áp dụng tiêu chuẩn cơ sở, công bố hợp chuẩn, hợp quy.</w:t>
      </w:r>
    </w:p>
    <w:p w14:paraId="018B6229" w14:textId="77777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đ) Các chương trình, đề án do Sở Xây dựng chủ trì, như: phát triển vật liệu xây dựng, vật liệu xây không nung; đào tạo, tư vấn, nghiên cứu, ứng dụng KH&amp;CN tiên tiến, cơ giới hóa, tự động hóa; thúc đẩy ĐMST, chuyển đổi số trong quản trị và tiêu thụ sản phẩm; nâng cao chất lượng, xây dựng thương hiệu sản phẩm vật liệu xây dựng thân thiện môi trường.</w:t>
      </w:r>
    </w:p>
    <w:p w14:paraId="5B4169E7" w14:textId="77777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e) Các chương trình, đề án do Sở Văn hóa, Thể thao và Du lịch chủ trì, gắn với Chiến lược phát triển du lịch Việt Nam; hỗ trợ đào tạo, ứng dụng KH&amp;CN, chuyển đổi số, du lịch thông minh, công nghệ xanh; nâng cao NSCL dịch vụ; xây dựng thương hiệu và năng lực cạnh tranh cho sản phẩm du lịch chủ lực.</w:t>
      </w:r>
    </w:p>
    <w:p w14:paraId="7788A6CC" w14:textId="77777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f) Chương trình phát triển nguồn nhân lực do Sở Nội vụ chủ trì, lồng ghép nội dung nâng cao NSCL và ĐMST vào đào tạo, bồi dưỡng nguồn nhân lực; ưu tiên các ngành, lĩnh vực chủ lực của tỉnh.</w:t>
      </w:r>
    </w:p>
    <w:p w14:paraId="5073CA48" w14:textId="77777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h) Các chương trình, đề án khác do các sở, ban, ngành chủ trì, căn cứ chức năng, nhiệm vụ thực hiện tích hợp nội dung nâng cao NSCL, bảo đảm đồng bộ, thống nhất và phù hợp mục tiêu Kế hoạch.</w:t>
      </w:r>
    </w:p>
    <w:p w14:paraId="052414D6" w14:textId="77777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4.3. Thực hiện các nhiệm vụ thường xuyên; nhiệm vụ nghiên cứu, ứng dụng KH&amp;CN, ĐMST và chuyển đổi số nhằm nâng cao NSCL</w:t>
      </w:r>
    </w:p>
    <w:p w14:paraId="543FFFB3" w14:textId="77777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a) Nhiệm vụ thường xuyên, nghiên cứu, ứng dụng phục vụ trực tiếp nâng cao NSCL:</w:t>
      </w:r>
    </w:p>
    <w:p w14:paraId="36416B71" w14:textId="1C50E612" w:rsidR="00214C47" w:rsidRPr="00D26BC5" w:rsidRDefault="00D26BC5"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 </w:t>
      </w:r>
      <w:r w:rsidR="00214C47" w:rsidRPr="00D26BC5">
        <w:rPr>
          <w:rFonts w:asciiTheme="majorHAnsi" w:hAnsiTheme="majorHAnsi" w:cstheme="majorHAnsi"/>
          <w:szCs w:val="28"/>
        </w:rPr>
        <w:t>Thực hiện các nhiệm vụ theo dõi, tính toán, phân tích năng suất lao động, TFP; đánh giá tăng trưởng và đề xuất giải pháp nâng cao NSCL, tăng đóng góp TFP vào GRDP của tỉnh.</w:t>
      </w:r>
    </w:p>
    <w:p w14:paraId="06C399BB" w14:textId="4C0741FD" w:rsidR="00214C47" w:rsidRPr="00D26BC5" w:rsidRDefault="00D26BC5"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 </w:t>
      </w:r>
      <w:r w:rsidR="00214C47" w:rsidRPr="00D26BC5">
        <w:rPr>
          <w:rFonts w:asciiTheme="majorHAnsi" w:hAnsiTheme="majorHAnsi" w:cstheme="majorHAnsi"/>
          <w:szCs w:val="28"/>
        </w:rPr>
        <w:t>Nghiên cứu, đánh giá các yếu tố tác động đến NSCL và TFP trong bối cảnh đẩy mạnh KH&amp;CN, ĐMST và chuyển đổi số; đề xuất giải pháp đổi mới mô hình tăng trưởng theo chiều sâu.</w:t>
      </w:r>
    </w:p>
    <w:p w14:paraId="18ED5FF2" w14:textId="14187672" w:rsidR="00214C47" w:rsidRPr="00D26BC5" w:rsidRDefault="00D26BC5"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 </w:t>
      </w:r>
      <w:r w:rsidR="00214C47" w:rsidRPr="00D26BC5">
        <w:rPr>
          <w:rFonts w:asciiTheme="majorHAnsi" w:hAnsiTheme="majorHAnsi" w:cstheme="majorHAnsi"/>
          <w:szCs w:val="28"/>
        </w:rPr>
        <w:t>Nghiên cứu, ứng dụng hệ thống quản lý, mô hình, công cụ cải tiến NSCL dựa trên KH&amp;CN, ĐMST và chuyển đổi số; thí điểm mô hình năng suất chuyên ngành, năng suất xanh, năng suất bền vững.</w:t>
      </w:r>
    </w:p>
    <w:p w14:paraId="6586858D" w14:textId="4470030E" w:rsidR="00214C47" w:rsidRPr="00D26BC5" w:rsidRDefault="00D26BC5"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 </w:t>
      </w:r>
      <w:r w:rsidR="00214C47" w:rsidRPr="00D26BC5">
        <w:rPr>
          <w:rFonts w:asciiTheme="majorHAnsi" w:hAnsiTheme="majorHAnsi" w:cstheme="majorHAnsi"/>
          <w:szCs w:val="28"/>
        </w:rPr>
        <w:t>Nghiên cứu, triển khai giải pháp tiêu chuẩn hóa, đo lường, đánh giá sự phù hợp phục vụ nâng cao NSCL; phát huy vai trò tiêu chuẩn, quy chuẩn kỹ thuật, đo lường và chất lượng theo Chỉ thị số 38-CT/TW.</w:t>
      </w:r>
    </w:p>
    <w:p w14:paraId="74BE6CBA" w14:textId="447AD026" w:rsidR="00214C47" w:rsidRPr="00D26BC5" w:rsidRDefault="00D26BC5"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 </w:t>
      </w:r>
      <w:r w:rsidR="00214C47" w:rsidRPr="00D26BC5">
        <w:rPr>
          <w:rFonts w:asciiTheme="majorHAnsi" w:hAnsiTheme="majorHAnsi" w:cstheme="majorHAnsi"/>
          <w:szCs w:val="28"/>
        </w:rPr>
        <w:t xml:space="preserve">Nghiên cứu hỗ trợ </w:t>
      </w:r>
      <w:r w:rsidR="008F4222">
        <w:rPr>
          <w:rFonts w:asciiTheme="majorHAnsi" w:hAnsiTheme="majorHAnsi" w:cstheme="majorHAnsi"/>
          <w:szCs w:val="28"/>
        </w:rPr>
        <w:t>DN</w:t>
      </w:r>
      <w:r w:rsidR="00214C47" w:rsidRPr="00D26BC5">
        <w:rPr>
          <w:rFonts w:asciiTheme="majorHAnsi" w:hAnsiTheme="majorHAnsi" w:cstheme="majorHAnsi"/>
          <w:szCs w:val="28"/>
        </w:rPr>
        <w:t xml:space="preserve"> nhỏ và vừa, </w:t>
      </w:r>
      <w:r w:rsidR="008F4222">
        <w:rPr>
          <w:rFonts w:asciiTheme="majorHAnsi" w:hAnsiTheme="majorHAnsi" w:cstheme="majorHAnsi"/>
          <w:szCs w:val="28"/>
        </w:rPr>
        <w:t>DN</w:t>
      </w:r>
      <w:r w:rsidR="00214C47" w:rsidRPr="00D26BC5">
        <w:rPr>
          <w:rFonts w:asciiTheme="majorHAnsi" w:hAnsiTheme="majorHAnsi" w:cstheme="majorHAnsi"/>
          <w:szCs w:val="28"/>
        </w:rPr>
        <w:t xml:space="preserve"> truyền thống chuyển đổi quản trị, sản xuất, kinh doanh theo hướng số hóa, thông minh; nâng cao năng lực cạnh tranh trong chuỗi giá trị.</w:t>
      </w:r>
    </w:p>
    <w:p w14:paraId="485E1B19" w14:textId="2C879C8C" w:rsidR="00214C47" w:rsidRPr="00D26BC5" w:rsidRDefault="00D26BC5"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 </w:t>
      </w:r>
      <w:r w:rsidR="00214C47" w:rsidRPr="00D26BC5">
        <w:rPr>
          <w:rFonts w:asciiTheme="majorHAnsi" w:hAnsiTheme="majorHAnsi" w:cstheme="majorHAnsi"/>
          <w:szCs w:val="28"/>
        </w:rPr>
        <w:t>Nghiên cứu, xây dựng và triển khai hệ thống TXNG cho sản phẩm chủ lực, đặc trưng của tỉnh, gắn với tiêu chuẩn hóa, quản lý chất lượng và mở rộng thị trường.</w:t>
      </w:r>
    </w:p>
    <w:p w14:paraId="5D426DEA" w14:textId="77777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b) Nhiệm vụ, đề án KH&amp;CN phục vụ phát triển kinh tế biển, nông thôn và ngành ưu tiên:</w:t>
      </w:r>
    </w:p>
    <w:p w14:paraId="587F900F" w14:textId="74FF3FA7" w:rsidR="00214C47" w:rsidRPr="00D26BC5" w:rsidRDefault="00D26BC5"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 </w:t>
      </w:r>
      <w:r w:rsidR="00214C47" w:rsidRPr="00D26BC5">
        <w:rPr>
          <w:rFonts w:asciiTheme="majorHAnsi" w:hAnsiTheme="majorHAnsi" w:cstheme="majorHAnsi"/>
          <w:szCs w:val="28"/>
        </w:rPr>
        <w:t>Nghiên cứu, ứng dụng công nghệ khai thác, cơ giới hóa, tự động hóa và công nghệ số trong quản lý, bảo vệ nguồn lợi thủy sản; dự báo ngư trường, giám sát tàu cá.</w:t>
      </w:r>
    </w:p>
    <w:p w14:paraId="30C6786D" w14:textId="6AA5CF00" w:rsidR="00214C47" w:rsidRPr="00D26BC5" w:rsidRDefault="00D26BC5"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 </w:t>
      </w:r>
      <w:r w:rsidR="00214C47" w:rsidRPr="00D26BC5">
        <w:rPr>
          <w:rFonts w:asciiTheme="majorHAnsi" w:hAnsiTheme="majorHAnsi" w:cstheme="majorHAnsi"/>
          <w:szCs w:val="28"/>
        </w:rPr>
        <w:t>Nghiên cứu, chuyển giao công nghệ sản xuất giống, nuôi trồng thủy sản năng suất cao, chất lượng, tuần hoàn, tiết kiệm tài nguyên.</w:t>
      </w:r>
    </w:p>
    <w:p w14:paraId="4906B36E" w14:textId="07CB00FC" w:rsidR="00214C47" w:rsidRPr="008F4222" w:rsidRDefault="00D26BC5"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 </w:t>
      </w:r>
      <w:r w:rsidR="00214C47" w:rsidRPr="00D26BC5">
        <w:rPr>
          <w:rFonts w:asciiTheme="majorHAnsi" w:hAnsiTheme="majorHAnsi" w:cstheme="majorHAnsi"/>
          <w:szCs w:val="28"/>
        </w:rPr>
        <w:t>Nghiên cứu, ứng dụng công nghệ sinh học, công nghệ số, AI trong phòng chống dịch bệnh; phát triển chế phẩm sinh học.</w:t>
      </w:r>
    </w:p>
    <w:p w14:paraId="211E67E4" w14:textId="2478611D" w:rsidR="00214C47" w:rsidRPr="00D26BC5" w:rsidRDefault="00D26BC5"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 </w:t>
      </w:r>
      <w:r w:rsidR="00214C47" w:rsidRPr="00D26BC5">
        <w:rPr>
          <w:rFonts w:asciiTheme="majorHAnsi" w:hAnsiTheme="majorHAnsi" w:cstheme="majorHAnsi"/>
          <w:szCs w:val="28"/>
        </w:rPr>
        <w:t>Nghiên cứu, chuyển giao công nghệ sản xuất dược phẩm, mỹ phẩm, thực phẩm chức năng từ rong, tảo và tài nguyên sinh học biển.</w:t>
      </w:r>
    </w:p>
    <w:p w14:paraId="26846302" w14:textId="5952E7D2" w:rsidR="00214C47" w:rsidRPr="00D26BC5" w:rsidRDefault="00D26BC5"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 </w:t>
      </w:r>
      <w:r w:rsidR="00214C47" w:rsidRPr="00D26BC5">
        <w:rPr>
          <w:rFonts w:asciiTheme="majorHAnsi" w:hAnsiTheme="majorHAnsi" w:cstheme="majorHAnsi"/>
          <w:szCs w:val="28"/>
        </w:rPr>
        <w:t>Nghiên cứu, ứng dụng công nghệ cao, công nghệ hữu cơ, chế biến sâu và bảo quản sau thu hoạch; phát triển mô hình sản xuất gắn với du lịch sinh thái, kinh tế tuần hoàn.</w:t>
      </w:r>
    </w:p>
    <w:p w14:paraId="3FD6FAA6" w14:textId="77777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c) Nhiệm vụ KH&amp;CN hỗ trợ khởi nghiệp, ĐMST và chuyển đổi số:</w:t>
      </w:r>
    </w:p>
    <w:p w14:paraId="355A919D" w14:textId="4024B3B3" w:rsidR="00214C47" w:rsidRPr="00D26BC5" w:rsidRDefault="00D26BC5"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 </w:t>
      </w:r>
      <w:r w:rsidR="00214C47" w:rsidRPr="00D26BC5">
        <w:rPr>
          <w:rFonts w:asciiTheme="majorHAnsi" w:hAnsiTheme="majorHAnsi" w:cstheme="majorHAnsi"/>
          <w:szCs w:val="28"/>
        </w:rPr>
        <w:t>Nghiên cứu, hoàn thiện hệ sinh thái khởi nghiệp ĐMST của tỉnh gắn với mục tiêu phát triển KH&amp;CN, ĐMST và chuyển đổi số.</w:t>
      </w:r>
    </w:p>
    <w:p w14:paraId="6E910FAC" w14:textId="5F8FAC61" w:rsidR="00214C47" w:rsidRPr="00D26BC5" w:rsidRDefault="00D26BC5"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 </w:t>
      </w:r>
      <w:r w:rsidR="00214C47" w:rsidRPr="00D26BC5">
        <w:rPr>
          <w:rFonts w:asciiTheme="majorHAnsi" w:hAnsiTheme="majorHAnsi" w:cstheme="majorHAnsi"/>
          <w:szCs w:val="28"/>
        </w:rPr>
        <w:t>Nghiên cứu, phát triển hệ sinh thái ĐMST trong các lĩnh vực, công nghệ trọng điểm; tăng cường kết nối tổ chức trung gian, cơ sở ươm tạo.</w:t>
      </w:r>
    </w:p>
    <w:p w14:paraId="4E1318F1" w14:textId="7203397F" w:rsidR="00214C47" w:rsidRPr="00D26BC5" w:rsidRDefault="00D26BC5"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 </w:t>
      </w:r>
      <w:r w:rsidR="00214C47" w:rsidRPr="00D26BC5">
        <w:rPr>
          <w:rFonts w:asciiTheme="majorHAnsi" w:hAnsiTheme="majorHAnsi" w:cstheme="majorHAnsi"/>
          <w:szCs w:val="28"/>
        </w:rPr>
        <w:t>Hỗ trợ ươm tạo ý tưởng, dự án khởi nghiệp ĐMST, khởi nghiệp xã hội; thúc đẩy ứng dụng công nghệ, mô hình kinh doanh mới nhằm nâng cao NSCL.</w:t>
      </w:r>
    </w:p>
    <w:p w14:paraId="464A2EA6" w14:textId="77777777" w:rsidR="00214C47" w:rsidRPr="00214C47" w:rsidRDefault="00214C47" w:rsidP="00214C47">
      <w:pPr>
        <w:pStyle w:val="Vnbnnidung0"/>
        <w:tabs>
          <w:tab w:val="left" w:pos="1283"/>
        </w:tabs>
        <w:adjustRightInd w:val="0"/>
        <w:snapToGrid w:val="0"/>
        <w:spacing w:before="120" w:line="264" w:lineRule="auto"/>
        <w:ind w:firstLine="567"/>
        <w:jc w:val="both"/>
        <w:rPr>
          <w:rFonts w:cs="Times New Roman"/>
          <w:b/>
          <w:bCs/>
        </w:rPr>
      </w:pPr>
      <w:r w:rsidRPr="00214C47">
        <w:rPr>
          <w:rFonts w:cs="Times New Roman"/>
          <w:b/>
          <w:bCs/>
        </w:rPr>
        <w:t>5. Tăng cường năng lực hạ tầng kỹ thuật, dịch vụ tư vấn, đào tạo phục vụ hoạt động nâng cao NSCL</w:t>
      </w:r>
    </w:p>
    <w:p w14:paraId="26EC6522" w14:textId="77777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Triển khai các nhiệm vụ theo hướng đầu tư đồng bộ hạ tầng kỹ thuật, trang thiết bị và nguồn nhân lực cho các tổ chức kỹ thuật, tổ chức trung gian trên địa bàn tỉnh nhằm đáp ứng yêu cầu phát triển hệ thống tiêu chuẩn, đo lường, chất lượng; nâng cao năng lực đánh giá sự phù hợp, đào tạo, tư vấn phục vụ DN và hội nhập quốc tế, cụ thể:</w:t>
      </w:r>
    </w:p>
    <w:p w14:paraId="55F08020" w14:textId="77777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a) Xây dựng, phê duyệt và triển khai các dự án đầu tư công tăng cường năng lực cho các tổ chức kỹ thuật về tiêu chuẩn, đo lường, chất lượng trên địa bàn tỉnh, bao gồm đầu tư trang thiết bị, hạ tầng kỹ thuật và phát triển nguồn nhân lực chuyên môn; từng bước đáp ứng yêu cầu công nhận, chỉ định hoạt động thử nghiệm, kiểm định, hiệu chuẩn, chứng nhận theo tiêu chuẩn quốc gia, quốc tế và khu vực; nâng cao mức độ thừa nhận và khả năng tham gia mạng lưới đánh giá sự phù hợp trong nước và quốc tế.</w:t>
      </w:r>
    </w:p>
    <w:p w14:paraId="06701D00" w14:textId="48AAED3E"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b) Triển khai các dự án đầu tư nâng cao năng lực thử nghiệm, kiểm nghiệm chuyên ngành, đáp ứng yêu cầu quản lý chất lượng, an toàn </w:t>
      </w:r>
      <w:r w:rsidR="00120BAB" w:rsidRPr="00120BAB">
        <w:rPr>
          <w:rFonts w:asciiTheme="majorHAnsi" w:hAnsiTheme="majorHAnsi" w:cstheme="majorHAnsi"/>
          <w:szCs w:val="28"/>
        </w:rPr>
        <w:t>SPHH</w:t>
      </w:r>
      <w:r w:rsidRPr="00D26BC5">
        <w:rPr>
          <w:rFonts w:asciiTheme="majorHAnsi" w:hAnsiTheme="majorHAnsi" w:cstheme="majorHAnsi"/>
          <w:szCs w:val="28"/>
        </w:rPr>
        <w:t xml:space="preserve"> và bảo vệ sức khỏe cộng đồng; bảo đảm điều kiện kỹ thuật cho việc áp dụng, kiểm soát tiêu chuẩn, quy chuẩn kỹ thuật trong các lĩnh vực được phân công quản lý.</w:t>
      </w:r>
    </w:p>
    <w:p w14:paraId="16154685" w14:textId="77777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c) Đầu tư phát triển các tổ chức trung gian hỗ trợ DN, gồm các trung tâm nghiên cứu, ứng dụng, tư vấn, đào tạo về NSCL, ĐMST và chuyển đổi số; bảo đảm đủ năng lực triển khai các hoạt động nghiên cứu, đào tạo, tư vấn, chuyển giao giải pháp nâng cao NSCL cho DN trên địa bàn tỉnh.</w:t>
      </w:r>
    </w:p>
    <w:p w14:paraId="493F14AA" w14:textId="77777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d) Đầu tư hình thành và phát triển các thiết chế hỗ trợ khởi nghiệp ĐMST, bảo đảm thực hiện các hoạt động tuyên truyền, hướng dẫn, đào tạo, tư vấn về nâng cao NSCL gắn với ĐMST, chuyển đổi số; tăng cường liên kết giữa các tổ chức hỗ trợ, DN và cơ sở nghiên cứu.</w:t>
      </w:r>
    </w:p>
    <w:p w14:paraId="14088804" w14:textId="77777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đ) Gắn kết các dự án đầu tư nâng cao năng lực kỹ thuật, đào tạo với các chương trình phát triển nguồn nhân lực, chương trình KH&amp;CN, chương trình ĐMST và các chương trình, đề án khác có liên quan trên địa bàn tỉnh, nhằm bảo đảm tính đồng bộ, hiệu quả và bền vững trong triển khai các hoạt động nâng cao NSCL.</w:t>
      </w:r>
    </w:p>
    <w:p w14:paraId="2656B528" w14:textId="77777777" w:rsidR="00214C47" w:rsidRPr="00214C47" w:rsidRDefault="00214C47" w:rsidP="00214C47">
      <w:pPr>
        <w:pStyle w:val="Vnbnnidung0"/>
        <w:tabs>
          <w:tab w:val="left" w:pos="1283"/>
        </w:tabs>
        <w:adjustRightInd w:val="0"/>
        <w:snapToGrid w:val="0"/>
        <w:spacing w:before="120" w:line="264" w:lineRule="auto"/>
        <w:ind w:firstLine="567"/>
        <w:jc w:val="both"/>
        <w:rPr>
          <w:rFonts w:cs="Times New Roman"/>
          <w:b/>
          <w:bCs/>
        </w:rPr>
      </w:pPr>
      <w:r w:rsidRPr="00214C47">
        <w:rPr>
          <w:rFonts w:cs="Times New Roman"/>
          <w:b/>
          <w:bCs/>
        </w:rPr>
        <w:t>IV. KINH PHÍ THỰC HIỆN</w:t>
      </w:r>
    </w:p>
    <w:p w14:paraId="67707FBE" w14:textId="77777777" w:rsidR="00214C47" w:rsidRPr="00120BAB" w:rsidRDefault="00214C47" w:rsidP="00D26BC5">
      <w:pPr>
        <w:widowControl w:val="0"/>
        <w:spacing w:before="120" w:after="120" w:line="264" w:lineRule="auto"/>
        <w:ind w:firstLine="567"/>
        <w:jc w:val="both"/>
        <w:rPr>
          <w:rFonts w:asciiTheme="majorHAnsi" w:hAnsiTheme="majorHAnsi" w:cstheme="majorHAnsi"/>
          <w:b/>
          <w:bCs/>
          <w:szCs w:val="28"/>
        </w:rPr>
      </w:pPr>
      <w:r w:rsidRPr="00120BAB">
        <w:rPr>
          <w:rFonts w:asciiTheme="majorHAnsi" w:hAnsiTheme="majorHAnsi" w:cstheme="majorHAnsi"/>
          <w:b/>
          <w:bCs/>
          <w:szCs w:val="28"/>
        </w:rPr>
        <w:t>1. Nguồn kinh phí thực hiện Kế hoạch bao gồm:</w:t>
      </w:r>
    </w:p>
    <w:p w14:paraId="61E18F69" w14:textId="77777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a) Nguồn vốn ngân sách nhà nước chi thường xuyên, chi cho các chương trình, đề án; nguồn vốn sự nghiệp KH&amp;CN bố trí theo kế hoạch hằng năm của các sở, ban, ngành.</w:t>
      </w:r>
    </w:p>
    <w:p w14:paraId="2547A4DC" w14:textId="77777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b) Nguồn vốn đối ứng của DN và các nguồn vốn huy động hợp pháp khác theo quy định của pháp luật.</w:t>
      </w:r>
    </w:p>
    <w:p w14:paraId="488C4D1C" w14:textId="77777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2. Nội dung chi, mức chi cho các nội dung của Kế hoạch thực hiện theo các quy định về quản lý tài chính hiện hành.</w:t>
      </w:r>
    </w:p>
    <w:p w14:paraId="4977060F" w14:textId="77777777" w:rsidR="00214C47" w:rsidRPr="00D26BC5" w:rsidRDefault="00214C47" w:rsidP="00D26BC5">
      <w:pPr>
        <w:widowControl w:val="0"/>
        <w:spacing w:before="120" w:after="120" w:line="264" w:lineRule="auto"/>
        <w:ind w:firstLine="567"/>
        <w:jc w:val="both"/>
        <w:rPr>
          <w:rFonts w:asciiTheme="majorHAnsi" w:hAnsiTheme="majorHAnsi" w:cstheme="majorHAnsi"/>
          <w:b/>
          <w:bCs/>
          <w:szCs w:val="28"/>
        </w:rPr>
      </w:pPr>
      <w:r w:rsidRPr="00D26BC5">
        <w:rPr>
          <w:rFonts w:asciiTheme="majorHAnsi" w:hAnsiTheme="majorHAnsi" w:cstheme="majorHAnsi"/>
          <w:b/>
          <w:bCs/>
          <w:szCs w:val="28"/>
        </w:rPr>
        <w:t>V. TỔ CHỨC THỰC HIỆN</w:t>
      </w:r>
    </w:p>
    <w:p w14:paraId="763053F3" w14:textId="0AD59B01" w:rsidR="00214C47" w:rsidRPr="00100783" w:rsidRDefault="00214C47" w:rsidP="00D26BC5">
      <w:pPr>
        <w:widowControl w:val="0"/>
        <w:spacing w:before="120" w:after="120" w:line="264" w:lineRule="auto"/>
        <w:ind w:firstLine="567"/>
        <w:jc w:val="both"/>
        <w:rPr>
          <w:rFonts w:asciiTheme="majorHAnsi" w:hAnsiTheme="majorHAnsi" w:cstheme="majorHAnsi"/>
          <w:b/>
          <w:bCs/>
          <w:szCs w:val="28"/>
          <w:lang w:val="en-US"/>
        </w:rPr>
      </w:pPr>
      <w:r w:rsidRPr="00D26BC5">
        <w:rPr>
          <w:rFonts w:asciiTheme="majorHAnsi" w:hAnsiTheme="majorHAnsi" w:cstheme="majorHAnsi"/>
          <w:b/>
          <w:bCs/>
          <w:szCs w:val="28"/>
        </w:rPr>
        <w:t>1. Sở K</w:t>
      </w:r>
      <w:r w:rsidR="00A83630">
        <w:rPr>
          <w:rFonts w:asciiTheme="majorHAnsi" w:hAnsiTheme="majorHAnsi" w:cstheme="majorHAnsi"/>
          <w:b/>
          <w:bCs/>
          <w:szCs w:val="28"/>
          <w:lang w:val="en-US"/>
        </w:rPr>
        <w:t>hoa học và Công nghệ</w:t>
      </w:r>
    </w:p>
    <w:p w14:paraId="37117DB3" w14:textId="77777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Sở KH&amp;CN là cơ quan đầu mối, tham mưu UBND tỉnh tổ chức triển khai Kế hoạch tổng thể nâng cao NSCL giai đoạn 2026–2030, có trách nhiệm:</w:t>
      </w:r>
    </w:p>
    <w:p w14:paraId="35100F93" w14:textId="77777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a) Tổ chức triển khai các nhiệm vụ, giải pháp của Kế hoạch theo chức năng được giao về KH&amp;CN, ĐMST, chuyển đổi số, tiêu chuẩn, đo lường, chất lượng và TXNG.</w:t>
      </w:r>
    </w:p>
    <w:p w14:paraId="4432422F" w14:textId="77777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b) Tổ chức tính toán, phân tích các chỉ tiêu năng suất lao động, TFP; đánh giá mức độ tăng trưởng và đóng góp của TFP vào GRDP của tỉnh; đề xuất giải pháp phục vụ công tác chỉ đạo, điều hành phát triển kinh tế - xã hội.</w:t>
      </w:r>
    </w:p>
    <w:p w14:paraId="5721DF5D" w14:textId="77777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c) Tổ chức đặt hàng, tuyển chọn, giao trực tiếp các nhiệm vụ KH&amp;CN, nhiệm vụ thường xuyên phục vụ trực tiếp cho hoạt động nâng cao NSCL trên nền tảng KH&amp;CN, ĐMST và chuyển đổi số.</w:t>
      </w:r>
    </w:p>
    <w:p w14:paraId="4982C7E7" w14:textId="78775123"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d) Tham mưu thực</w:t>
      </w:r>
      <w:bookmarkStart w:id="0" w:name="_GoBack"/>
      <w:bookmarkEnd w:id="0"/>
      <w:r w:rsidRPr="00D26BC5">
        <w:rPr>
          <w:rFonts w:asciiTheme="majorHAnsi" w:hAnsiTheme="majorHAnsi" w:cstheme="majorHAnsi"/>
          <w:szCs w:val="28"/>
        </w:rPr>
        <w:t xml:space="preserve"> hiện các cơ chế, chính sách về nâng cao NSCL; triển khai các nội dung liên quan đến hạ tầng chất lượng quốc gia (NQI), tiêu chuẩn hóa, đo lường, chất lượng, TXNG phù hợp với Quyết định số 1703/QĐ-TTg và Chỉ thị số 38-CT/TW.</w:t>
      </w:r>
    </w:p>
    <w:p w14:paraId="393BCFF2" w14:textId="77777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đ) Tổ chức các hoạt động thông tin, tuyên truyền, đào tạo và phát triển nguồn nhân lực về NSCL; phát triển đội ngũ chuyên gia năng suất và mạng lưới tổ chức hỗ trợ nâng cao NSCL trên địa bàn tỉnh.</w:t>
      </w:r>
    </w:p>
    <w:p w14:paraId="46A54763" w14:textId="77777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e) Tổ chức hỗ trợ DN triển khai các giải pháp nâng cao NSCL; lựa chọn, xây dựng và nhân rộng các mô hình điểm áp dụng đồng bộ các giải pháp cải tiến NSCL dựa trên KH&amp;CN, ĐMST và chuyển đổi số.</w:t>
      </w:r>
    </w:p>
    <w:p w14:paraId="4DB07DF3" w14:textId="77777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g) Lồng ghép nội dung nâng cao NSCL trong các chương trình KH&amp;CN, ĐMST, chuyển đổi số và các chương trình phát triển ngành, lĩnh vực.</w:t>
      </w:r>
    </w:p>
    <w:p w14:paraId="06DCBD14" w14:textId="40B89746"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h) Tổ chức triển khai các dự án đầu tư công về hạ tầng kỹ thuật thuộc phạm vi quản lý phục vụ nâng cao NSCL theo </w:t>
      </w:r>
      <w:r w:rsidR="00120BAB" w:rsidRPr="00120BAB">
        <w:rPr>
          <w:rFonts w:asciiTheme="majorHAnsi" w:hAnsiTheme="majorHAnsi" w:cstheme="majorHAnsi"/>
          <w:szCs w:val="28"/>
        </w:rPr>
        <w:t xml:space="preserve">khoản 5 </w:t>
      </w:r>
      <w:r w:rsidRPr="00D26BC5">
        <w:rPr>
          <w:rFonts w:asciiTheme="majorHAnsi" w:hAnsiTheme="majorHAnsi" w:cstheme="majorHAnsi"/>
          <w:szCs w:val="28"/>
        </w:rPr>
        <w:t>Mục III của Kế hoạch.</w:t>
      </w:r>
    </w:p>
    <w:p w14:paraId="5D4E6E06" w14:textId="77777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i) Chủ trì theo dõi, kiểm tra, đánh giá, tổng hợp và báo cáo kết quả thực hiện Kế hoạch; tham mưu UBND tỉnh tổ chức sơ kết, tổng kết, khen thưởng theo yêu cầu của Bộ KH&amp;CN; hướng dẫn DN tham gia Giải thưởng Chất lượng Quốc gia.</w:t>
      </w:r>
    </w:p>
    <w:p w14:paraId="24DFBA24" w14:textId="77777777" w:rsidR="00214C47" w:rsidRPr="00D26BC5" w:rsidRDefault="00214C47" w:rsidP="00D26BC5">
      <w:pPr>
        <w:widowControl w:val="0"/>
        <w:spacing w:before="120" w:after="120" w:line="264" w:lineRule="auto"/>
        <w:ind w:firstLine="567"/>
        <w:jc w:val="both"/>
        <w:rPr>
          <w:rFonts w:asciiTheme="majorHAnsi" w:hAnsiTheme="majorHAnsi" w:cstheme="majorHAnsi"/>
          <w:b/>
          <w:bCs/>
          <w:szCs w:val="28"/>
        </w:rPr>
      </w:pPr>
      <w:r w:rsidRPr="00D26BC5">
        <w:rPr>
          <w:rFonts w:asciiTheme="majorHAnsi" w:hAnsiTheme="majorHAnsi" w:cstheme="majorHAnsi"/>
          <w:b/>
          <w:bCs/>
          <w:szCs w:val="28"/>
        </w:rPr>
        <w:t>2. Sở Tài chính</w:t>
      </w:r>
    </w:p>
    <w:p w14:paraId="35F4C860" w14:textId="1348B9F3"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a) Chủ trì, phối hợp với Sở KH&amp;CN, các cơ quan liên quan tham mưu đề xuất ban hành, sửa đổi, bổ sung cơ chế, chính sách tài chính về quản lý, hỗ trợ DN tham gia thực hiện Kế hoạch này; chủ trì xây dựng các Nghị quyết Hội đồng nhân dân về mức chi kinh phí liên quan đến hoạt động NSCL trên địa bàn tỉnh</w:t>
      </w:r>
      <w:r w:rsidR="008F4222" w:rsidRPr="008F4222">
        <w:rPr>
          <w:rFonts w:asciiTheme="majorHAnsi" w:hAnsiTheme="majorHAnsi" w:cstheme="majorHAnsi"/>
          <w:szCs w:val="28"/>
        </w:rPr>
        <w:t xml:space="preserve"> theo yêu cầu quy định</w:t>
      </w:r>
      <w:r w:rsidRPr="00D26BC5">
        <w:rPr>
          <w:rFonts w:asciiTheme="majorHAnsi" w:hAnsiTheme="majorHAnsi" w:cstheme="majorHAnsi"/>
          <w:szCs w:val="28"/>
        </w:rPr>
        <w:t xml:space="preserve">. </w:t>
      </w:r>
    </w:p>
    <w:p w14:paraId="0AB7E7CA" w14:textId="77777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b) Chủ trì, phối hợp với các cơ quan liên quan để hướng dẫn Sở KH&amp;CN, các cơ quan triển khai thực hiện Kế hoạch này áp dụng các cơ chế quản lý tài chính để đảm bảo thực hiện các nhiệm vụ được giao.</w:t>
      </w:r>
    </w:p>
    <w:p w14:paraId="4C43ECD9" w14:textId="77777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c) Chủ trì, phối hợp thẩm định, trình UBND tỉnh bố trí kinh phí hằng năm cho Sở KH&amp;CN và các cơ quan liên quan triển khai thưc hiện nhiệm vụ theo Kế hoạch.</w:t>
      </w:r>
    </w:p>
    <w:p w14:paraId="64E23113" w14:textId="77777777" w:rsidR="00214C47" w:rsidRPr="00D26BC5" w:rsidRDefault="00214C47" w:rsidP="00D26BC5">
      <w:pPr>
        <w:widowControl w:val="0"/>
        <w:spacing w:before="120" w:after="120" w:line="264" w:lineRule="auto"/>
        <w:ind w:firstLine="567"/>
        <w:jc w:val="both"/>
        <w:rPr>
          <w:rFonts w:asciiTheme="majorHAnsi" w:hAnsiTheme="majorHAnsi" w:cstheme="majorHAnsi"/>
          <w:b/>
          <w:bCs/>
          <w:szCs w:val="28"/>
        </w:rPr>
      </w:pPr>
      <w:r w:rsidRPr="00D26BC5">
        <w:rPr>
          <w:rFonts w:asciiTheme="majorHAnsi" w:hAnsiTheme="majorHAnsi" w:cstheme="majorHAnsi"/>
          <w:b/>
          <w:bCs/>
          <w:szCs w:val="28"/>
        </w:rPr>
        <w:t>3. Các sở quản lý ngành, lĩnh vực: Sở Công Thương; Sở Nông nghiệp và Môi trường; Sở Xây dựng; Sở Văn hóa, Thể thao và Du lịch; Sở Y tế; Sở Giáo dục và Đào tạo; Sở Nội vụ và các sở, ngành liên quan</w:t>
      </w:r>
    </w:p>
    <w:p w14:paraId="5481837D" w14:textId="77777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Trong phạm vi chức năng, nhiệm vụ được giao:</w:t>
      </w:r>
    </w:p>
    <w:p w14:paraId="079E273C" w14:textId="68B85C5A" w:rsidR="00214C47" w:rsidRPr="00104BA2"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a) Hằng năm, xây dựng kế hoạch triển khai cụ thể; gửi Sở KH&amp;CN để theo dõi, tổng hợp.</w:t>
      </w:r>
      <w:r w:rsidR="00104BA2" w:rsidRPr="00104BA2">
        <w:rPr>
          <w:rFonts w:asciiTheme="majorHAnsi" w:hAnsiTheme="majorHAnsi" w:cstheme="majorHAnsi"/>
          <w:szCs w:val="28"/>
        </w:rPr>
        <w:t xml:space="preserve"> Trong đó, c</w:t>
      </w:r>
      <w:r w:rsidR="00104BA2" w:rsidRPr="00D26BC5">
        <w:rPr>
          <w:rFonts w:asciiTheme="majorHAnsi" w:hAnsiTheme="majorHAnsi" w:cstheme="majorHAnsi"/>
          <w:szCs w:val="28"/>
        </w:rPr>
        <w:t>hủ trì triển khai</w:t>
      </w:r>
      <w:r w:rsidR="00104BA2" w:rsidRPr="00104BA2">
        <w:rPr>
          <w:rFonts w:asciiTheme="majorHAnsi" w:hAnsiTheme="majorHAnsi" w:cstheme="majorHAnsi"/>
          <w:szCs w:val="28"/>
        </w:rPr>
        <w:t>:</w:t>
      </w:r>
    </w:p>
    <w:p w14:paraId="5953CD96" w14:textId="600F9B95" w:rsidR="00214C47" w:rsidRPr="00D26BC5" w:rsidRDefault="00104BA2" w:rsidP="00D26BC5">
      <w:pPr>
        <w:widowControl w:val="0"/>
        <w:spacing w:before="120" w:after="120" w:line="264" w:lineRule="auto"/>
        <w:ind w:firstLine="567"/>
        <w:jc w:val="both"/>
        <w:rPr>
          <w:rFonts w:asciiTheme="majorHAnsi" w:hAnsiTheme="majorHAnsi" w:cstheme="majorHAnsi"/>
          <w:szCs w:val="28"/>
        </w:rPr>
      </w:pPr>
      <w:r w:rsidRPr="00104BA2">
        <w:rPr>
          <w:rFonts w:asciiTheme="majorHAnsi" w:hAnsiTheme="majorHAnsi" w:cstheme="majorHAnsi"/>
          <w:szCs w:val="28"/>
        </w:rPr>
        <w:t>- C</w:t>
      </w:r>
      <w:r w:rsidR="00214C47" w:rsidRPr="00D26BC5">
        <w:rPr>
          <w:rFonts w:asciiTheme="majorHAnsi" w:hAnsiTheme="majorHAnsi" w:cstheme="majorHAnsi"/>
          <w:szCs w:val="28"/>
        </w:rPr>
        <w:t>ác nhiệm vụ nâng cao NSCL chuyên ngành và nội dung lồng ghép theo khoản 4.2 và 4.3 Mục III.</w:t>
      </w:r>
    </w:p>
    <w:p w14:paraId="7F02D472" w14:textId="32F94FC0" w:rsidR="00214C47" w:rsidRPr="00D26BC5" w:rsidRDefault="00104BA2" w:rsidP="00D26BC5">
      <w:pPr>
        <w:widowControl w:val="0"/>
        <w:spacing w:before="120" w:after="120" w:line="264" w:lineRule="auto"/>
        <w:ind w:firstLine="567"/>
        <w:jc w:val="both"/>
        <w:rPr>
          <w:rFonts w:asciiTheme="majorHAnsi" w:hAnsiTheme="majorHAnsi" w:cstheme="majorHAnsi"/>
          <w:szCs w:val="28"/>
        </w:rPr>
      </w:pPr>
      <w:r w:rsidRPr="00104BA2">
        <w:rPr>
          <w:rFonts w:asciiTheme="majorHAnsi" w:hAnsiTheme="majorHAnsi" w:cstheme="majorHAnsi"/>
          <w:szCs w:val="28"/>
        </w:rPr>
        <w:t xml:space="preserve">- </w:t>
      </w:r>
      <w:r w:rsidR="00214C47" w:rsidRPr="00D26BC5">
        <w:rPr>
          <w:rFonts w:asciiTheme="majorHAnsi" w:hAnsiTheme="majorHAnsi" w:cstheme="majorHAnsi"/>
          <w:szCs w:val="28"/>
        </w:rPr>
        <w:t xml:space="preserve">Tổ chức triển khai các dự án đầu tư công về hạ tầng kỹ thuật thuộc phạm vi quản lý phục vụ nâng cao NSCL theo </w:t>
      </w:r>
      <w:r w:rsidR="008F4222" w:rsidRPr="008F4222">
        <w:rPr>
          <w:rFonts w:asciiTheme="majorHAnsi" w:hAnsiTheme="majorHAnsi" w:cstheme="majorHAnsi"/>
          <w:szCs w:val="28"/>
        </w:rPr>
        <w:t xml:space="preserve">khoản 5 </w:t>
      </w:r>
      <w:r w:rsidR="00214C47" w:rsidRPr="00D26BC5">
        <w:rPr>
          <w:rFonts w:asciiTheme="majorHAnsi" w:hAnsiTheme="majorHAnsi" w:cstheme="majorHAnsi"/>
          <w:szCs w:val="28"/>
        </w:rPr>
        <w:t>Mục III của Kế hoạch (nếu có).</w:t>
      </w:r>
    </w:p>
    <w:p w14:paraId="2A9D1B44" w14:textId="6747A61F" w:rsidR="00214C47" w:rsidRPr="00D26BC5" w:rsidRDefault="00104BA2" w:rsidP="00D26BC5">
      <w:pPr>
        <w:widowControl w:val="0"/>
        <w:spacing w:before="120" w:after="120" w:line="264" w:lineRule="auto"/>
        <w:ind w:firstLine="567"/>
        <w:jc w:val="both"/>
        <w:rPr>
          <w:rFonts w:asciiTheme="majorHAnsi" w:hAnsiTheme="majorHAnsi" w:cstheme="majorHAnsi"/>
          <w:szCs w:val="28"/>
        </w:rPr>
      </w:pPr>
      <w:r w:rsidRPr="00104BA2">
        <w:rPr>
          <w:rFonts w:asciiTheme="majorHAnsi" w:hAnsiTheme="majorHAnsi" w:cstheme="majorHAnsi"/>
          <w:szCs w:val="28"/>
        </w:rPr>
        <w:t>- Tổ chức, p</w:t>
      </w:r>
      <w:r w:rsidR="00214C47" w:rsidRPr="00D26BC5">
        <w:rPr>
          <w:rFonts w:asciiTheme="majorHAnsi" w:hAnsiTheme="majorHAnsi" w:cstheme="majorHAnsi"/>
          <w:szCs w:val="28"/>
        </w:rPr>
        <w:t>hối hợp với Sở KH&amp;CN tổ chức đào tạo, tập huấn, tư vấn hỗ trợ DN.</w:t>
      </w:r>
    </w:p>
    <w:p w14:paraId="682BD14C" w14:textId="65E34D41" w:rsidR="00214C47" w:rsidRPr="00104BA2" w:rsidRDefault="00104BA2" w:rsidP="00D26BC5">
      <w:pPr>
        <w:widowControl w:val="0"/>
        <w:spacing w:before="120" w:after="120" w:line="264" w:lineRule="auto"/>
        <w:ind w:firstLine="567"/>
        <w:jc w:val="both"/>
        <w:rPr>
          <w:rFonts w:asciiTheme="majorHAnsi" w:hAnsiTheme="majorHAnsi" w:cstheme="majorHAnsi"/>
          <w:szCs w:val="28"/>
        </w:rPr>
      </w:pPr>
      <w:r>
        <w:rPr>
          <w:rFonts w:asciiTheme="majorHAnsi" w:hAnsiTheme="majorHAnsi" w:cstheme="majorHAnsi"/>
          <w:szCs w:val="28"/>
          <w:lang w:val="en-US"/>
        </w:rPr>
        <w:t>b</w:t>
      </w:r>
      <w:r w:rsidR="00214C47" w:rsidRPr="00D26BC5">
        <w:rPr>
          <w:rFonts w:asciiTheme="majorHAnsi" w:hAnsiTheme="majorHAnsi" w:cstheme="majorHAnsi"/>
          <w:szCs w:val="28"/>
        </w:rPr>
        <w:t>) Định kỳ hằng năm, trước 01/12, hoặc đột xuất theo yêu cầu, thực hiện báo cáo kết quả triển khai các nhiệm vụ nâng cao NSCL trên địa bàn về Sở KH&amp;CN để tổng hợp, báo cáo UBND tỉnh và Bộ KH&amp;CN theo quy định</w:t>
      </w:r>
      <w:r w:rsidRPr="00104BA2">
        <w:rPr>
          <w:rFonts w:asciiTheme="majorHAnsi" w:hAnsiTheme="majorHAnsi" w:cstheme="majorHAnsi"/>
          <w:szCs w:val="28"/>
        </w:rPr>
        <w:t>.</w:t>
      </w:r>
    </w:p>
    <w:p w14:paraId="74094964" w14:textId="77777777" w:rsidR="00214C47" w:rsidRPr="00D26BC5" w:rsidRDefault="00214C47" w:rsidP="00D26BC5">
      <w:pPr>
        <w:widowControl w:val="0"/>
        <w:spacing w:before="120" w:after="120" w:line="264" w:lineRule="auto"/>
        <w:ind w:firstLine="567"/>
        <w:jc w:val="both"/>
        <w:rPr>
          <w:rFonts w:asciiTheme="majorHAnsi" w:hAnsiTheme="majorHAnsi" w:cstheme="majorHAnsi"/>
          <w:b/>
          <w:bCs/>
          <w:szCs w:val="28"/>
        </w:rPr>
      </w:pPr>
      <w:r w:rsidRPr="00D26BC5">
        <w:rPr>
          <w:rFonts w:asciiTheme="majorHAnsi" w:hAnsiTheme="majorHAnsi" w:cstheme="majorHAnsi"/>
          <w:b/>
          <w:bCs/>
          <w:szCs w:val="28"/>
        </w:rPr>
        <w:t>4. Các cơ quan, tổ chức liên quan: Cục Thống kê tỉnh; viện nghiên cứu; trường đại học; tổ chức KH&amp;CN; hiệp hội ngành nghề; tổ chức tư vấn, đánh giá sự phù hợp…</w:t>
      </w:r>
    </w:p>
    <w:p w14:paraId="23517A0A" w14:textId="77777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a) Phối hợp cung cấp thông tin, dữ liệu; tham gia thực hiện nhiệm vụ KH&amp;CN, đào tạo, tư vấn, xây dựng mô hình NSCL.</w:t>
      </w:r>
    </w:p>
    <w:p w14:paraId="07C39D17" w14:textId="77777777"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b) Phối hợp tuyên truyền, vận động DN tham gia các chương trình nâng cao NSCL.</w:t>
      </w:r>
    </w:p>
    <w:p w14:paraId="766E2B75" w14:textId="77777777" w:rsidR="00214C47" w:rsidRPr="00D26BC5" w:rsidRDefault="00214C47" w:rsidP="00D26BC5">
      <w:pPr>
        <w:widowControl w:val="0"/>
        <w:spacing w:before="120" w:after="120" w:line="264" w:lineRule="auto"/>
        <w:ind w:firstLine="567"/>
        <w:jc w:val="both"/>
        <w:rPr>
          <w:rFonts w:asciiTheme="majorHAnsi" w:hAnsiTheme="majorHAnsi" w:cstheme="majorHAnsi"/>
          <w:b/>
          <w:bCs/>
          <w:szCs w:val="28"/>
        </w:rPr>
      </w:pPr>
      <w:r w:rsidRPr="00D26BC5">
        <w:rPr>
          <w:rFonts w:asciiTheme="majorHAnsi" w:hAnsiTheme="majorHAnsi" w:cstheme="majorHAnsi"/>
          <w:b/>
          <w:bCs/>
          <w:szCs w:val="28"/>
        </w:rPr>
        <w:t>5. Báo và Phát thanh, Truyền hình Khánh Hòa</w:t>
      </w:r>
    </w:p>
    <w:p w14:paraId="7B8618DE" w14:textId="3BCAF090"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a) Phối hợp với Sở KH</w:t>
      </w:r>
      <w:r w:rsidR="008F4222" w:rsidRPr="008F4222">
        <w:rPr>
          <w:rFonts w:asciiTheme="majorHAnsi" w:hAnsiTheme="majorHAnsi" w:cstheme="majorHAnsi"/>
          <w:szCs w:val="28"/>
        </w:rPr>
        <w:t>&amp;</w:t>
      </w:r>
      <w:r w:rsidRPr="00D26BC5">
        <w:rPr>
          <w:rFonts w:asciiTheme="majorHAnsi" w:hAnsiTheme="majorHAnsi" w:cstheme="majorHAnsi"/>
          <w:szCs w:val="28"/>
        </w:rPr>
        <w:t>CN triển khai các hoạt động thông tin, tuyên truyền, quảng bá các mục tiêu và chính sách hỗ trợ của Kế hoạch này trên địa bàn tỉnh.</w:t>
      </w:r>
    </w:p>
    <w:p w14:paraId="6274F61B" w14:textId="737B88CB"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b) Chủ trì, phối hợp với Sở KH</w:t>
      </w:r>
      <w:r w:rsidR="008F4222" w:rsidRPr="008F4222">
        <w:rPr>
          <w:rFonts w:asciiTheme="majorHAnsi" w:hAnsiTheme="majorHAnsi" w:cstheme="majorHAnsi"/>
          <w:szCs w:val="28"/>
        </w:rPr>
        <w:t>&amp;</w:t>
      </w:r>
      <w:r w:rsidRPr="00D26BC5">
        <w:rPr>
          <w:rFonts w:asciiTheme="majorHAnsi" w:hAnsiTheme="majorHAnsi" w:cstheme="majorHAnsi"/>
          <w:szCs w:val="28"/>
        </w:rPr>
        <w:t>CN xây dựng các phóng sự về các hoạt động nâng cao NSCL, phong trào NSCL ở các DN và các gương điển hình tiên tiến trong phong trào nâng cao NSCL trên địa bàn tỉnh.</w:t>
      </w:r>
    </w:p>
    <w:p w14:paraId="3C125495" w14:textId="222F1568" w:rsidR="00214C47" w:rsidRPr="00D26BC5" w:rsidRDefault="00214C47" w:rsidP="00D26BC5">
      <w:pPr>
        <w:widowControl w:val="0"/>
        <w:spacing w:before="120" w:after="120" w:line="264" w:lineRule="auto"/>
        <w:ind w:firstLine="567"/>
        <w:jc w:val="both"/>
        <w:rPr>
          <w:rFonts w:asciiTheme="majorHAnsi" w:hAnsiTheme="majorHAnsi" w:cstheme="majorHAnsi"/>
          <w:szCs w:val="28"/>
        </w:rPr>
      </w:pPr>
      <w:r w:rsidRPr="00D26BC5">
        <w:rPr>
          <w:rFonts w:asciiTheme="majorHAnsi" w:hAnsiTheme="majorHAnsi" w:cstheme="majorHAnsi"/>
          <w:szCs w:val="28"/>
        </w:rPr>
        <w:t xml:space="preserve">Trong quá trình triển khai, Kế hoạch được xem xét điều chỉnh, bổ sung phù hợp quy định và tình hình thực tiễn; các khó khăn, vướng mắc phát sinh, đề nghị các cơ quan, đơn vị báo cáo về Sở </w:t>
      </w:r>
      <w:r w:rsidR="008F4222" w:rsidRPr="008F4222">
        <w:rPr>
          <w:rFonts w:asciiTheme="majorHAnsi" w:hAnsiTheme="majorHAnsi" w:cstheme="majorHAnsi"/>
          <w:szCs w:val="28"/>
        </w:rPr>
        <w:t>KH&amp;CN</w:t>
      </w:r>
      <w:r w:rsidRPr="00D26BC5">
        <w:rPr>
          <w:rFonts w:asciiTheme="majorHAnsi" w:hAnsiTheme="majorHAnsi" w:cstheme="majorHAnsi"/>
          <w:szCs w:val="28"/>
        </w:rPr>
        <w:t xml:space="preserve"> để tổng hợp, tham mưu UBND tỉnh xem xét, giải quyết./.</w:t>
      </w:r>
    </w:p>
    <w:p w14:paraId="0D20B381" w14:textId="77777777" w:rsidR="00214C47" w:rsidRPr="00214C47" w:rsidRDefault="00214C47" w:rsidP="00214C47">
      <w:pPr>
        <w:rPr>
          <w:rFonts w:cs="Times New Roman"/>
          <w:vanish/>
        </w:rPr>
      </w:pPr>
    </w:p>
    <w:tbl>
      <w:tblPr>
        <w:tblW w:w="9394" w:type="dxa"/>
        <w:jc w:val="center"/>
        <w:tblLayout w:type="fixed"/>
        <w:tblLook w:val="01E0" w:firstRow="1" w:lastRow="1" w:firstColumn="1" w:lastColumn="1" w:noHBand="0" w:noVBand="0"/>
      </w:tblPr>
      <w:tblGrid>
        <w:gridCol w:w="4934"/>
        <w:gridCol w:w="4460"/>
      </w:tblGrid>
      <w:tr w:rsidR="00214C47" w:rsidRPr="00214C47" w14:paraId="71E3CC5A" w14:textId="77777777" w:rsidTr="008041A2">
        <w:trPr>
          <w:trHeight w:val="2235"/>
          <w:jc w:val="center"/>
        </w:trPr>
        <w:tc>
          <w:tcPr>
            <w:tcW w:w="4934" w:type="dxa"/>
          </w:tcPr>
          <w:p w14:paraId="3A930BAB" w14:textId="77777777" w:rsidR="00214C47" w:rsidRPr="00214C47" w:rsidRDefault="00214C47" w:rsidP="00214C47">
            <w:pPr>
              <w:spacing w:after="0" w:line="240" w:lineRule="auto"/>
              <w:rPr>
                <w:rFonts w:cs="Times New Roman"/>
                <w:b/>
                <w:i/>
                <w:sz w:val="24"/>
                <w:szCs w:val="24"/>
              </w:rPr>
            </w:pPr>
            <w:r w:rsidRPr="00214C47">
              <w:rPr>
                <w:rFonts w:cs="Times New Roman"/>
                <w:b/>
                <w:i/>
                <w:sz w:val="24"/>
                <w:szCs w:val="24"/>
              </w:rPr>
              <w:t>Nơi nhận:</w:t>
            </w:r>
          </w:p>
          <w:p w14:paraId="3633749D" w14:textId="77777777" w:rsidR="00214C47" w:rsidRPr="00214C47" w:rsidRDefault="00214C47" w:rsidP="00214C47">
            <w:pPr>
              <w:spacing w:after="0" w:line="240" w:lineRule="auto"/>
              <w:rPr>
                <w:rFonts w:cs="Times New Roman"/>
                <w:sz w:val="22"/>
              </w:rPr>
            </w:pPr>
            <w:r w:rsidRPr="00214C47">
              <w:rPr>
                <w:rFonts w:cs="Times New Roman"/>
                <w:sz w:val="22"/>
                <w:lang w:val="vi"/>
              </w:rPr>
              <w:t xml:space="preserve">- Bộ Khoa học và Công nghệ (báo cáo); </w:t>
            </w:r>
          </w:p>
          <w:p w14:paraId="6F0D8E8A" w14:textId="77777777" w:rsidR="00214C47" w:rsidRPr="00214C47" w:rsidRDefault="00214C47" w:rsidP="00214C47">
            <w:pPr>
              <w:spacing w:after="0" w:line="240" w:lineRule="auto"/>
              <w:rPr>
                <w:rFonts w:cs="Times New Roman"/>
                <w:sz w:val="22"/>
              </w:rPr>
            </w:pPr>
            <w:r w:rsidRPr="00214C47">
              <w:rPr>
                <w:rFonts w:cs="Times New Roman"/>
                <w:sz w:val="22"/>
                <w:lang w:val="vi"/>
              </w:rPr>
              <w:t xml:space="preserve">- Thường trực: Tỉnh ủy, HĐND tỉnh (báo cáo); </w:t>
            </w:r>
          </w:p>
          <w:p w14:paraId="7622265C" w14:textId="77777777" w:rsidR="00214C47" w:rsidRPr="00214C47" w:rsidRDefault="00214C47" w:rsidP="00214C47">
            <w:pPr>
              <w:spacing w:after="0" w:line="240" w:lineRule="auto"/>
              <w:rPr>
                <w:rFonts w:cs="Times New Roman"/>
                <w:sz w:val="22"/>
              </w:rPr>
            </w:pPr>
            <w:r w:rsidRPr="00214C47">
              <w:rPr>
                <w:rFonts w:cs="Times New Roman"/>
                <w:sz w:val="22"/>
                <w:lang w:val="vi"/>
              </w:rPr>
              <w:t xml:space="preserve">- Chủ tịch và các Phó CT UBND tỉnh; </w:t>
            </w:r>
          </w:p>
          <w:p w14:paraId="17269CB9" w14:textId="77777777" w:rsidR="00214C47" w:rsidRPr="000F542D" w:rsidRDefault="00214C47" w:rsidP="00214C47">
            <w:pPr>
              <w:spacing w:after="0" w:line="240" w:lineRule="auto"/>
              <w:rPr>
                <w:rFonts w:cs="Times New Roman"/>
                <w:sz w:val="22"/>
              </w:rPr>
            </w:pPr>
            <w:r w:rsidRPr="00214C47">
              <w:rPr>
                <w:rFonts w:cs="Times New Roman"/>
                <w:sz w:val="22"/>
                <w:lang w:val="vi"/>
              </w:rPr>
              <w:t xml:space="preserve">- Các sở, ban, ngành; </w:t>
            </w:r>
          </w:p>
          <w:p w14:paraId="3F571E14" w14:textId="77777777" w:rsidR="00214C47" w:rsidRPr="000F542D" w:rsidRDefault="00214C47" w:rsidP="00214C47">
            <w:pPr>
              <w:spacing w:after="0" w:line="240" w:lineRule="auto"/>
              <w:rPr>
                <w:rFonts w:cs="Times New Roman"/>
                <w:sz w:val="22"/>
              </w:rPr>
            </w:pPr>
            <w:r w:rsidRPr="00214C47">
              <w:rPr>
                <w:rFonts w:cs="Times New Roman"/>
                <w:sz w:val="22"/>
                <w:lang w:val="vi"/>
              </w:rPr>
              <w:t xml:space="preserve">- UBND các xã, phường, đặc khu; </w:t>
            </w:r>
          </w:p>
          <w:p w14:paraId="0C29B9F0" w14:textId="77777777" w:rsidR="00214C47" w:rsidRPr="00214C47" w:rsidRDefault="00214C47" w:rsidP="00214C47">
            <w:pPr>
              <w:spacing w:after="0" w:line="240" w:lineRule="auto"/>
              <w:rPr>
                <w:rFonts w:cs="Times New Roman"/>
                <w:sz w:val="22"/>
                <w:lang w:val="vi"/>
              </w:rPr>
            </w:pPr>
            <w:r w:rsidRPr="00214C47">
              <w:rPr>
                <w:rFonts w:cs="Times New Roman"/>
                <w:sz w:val="22"/>
                <w:lang w:val="vi"/>
              </w:rPr>
              <w:t>- VPUB: LĐ, các phòng chuyên môn;</w:t>
            </w:r>
          </w:p>
          <w:p w14:paraId="37CEE968" w14:textId="77777777" w:rsidR="00214C47" w:rsidRPr="00214C47" w:rsidRDefault="00214C47" w:rsidP="00214C47">
            <w:pPr>
              <w:spacing w:after="0" w:line="240" w:lineRule="auto"/>
              <w:rPr>
                <w:rFonts w:cs="Times New Roman"/>
                <w:sz w:val="22"/>
                <w:lang w:val="vi"/>
              </w:rPr>
            </w:pPr>
            <w:r w:rsidRPr="00214C47">
              <w:rPr>
                <w:rFonts w:cs="Times New Roman"/>
                <w:sz w:val="22"/>
                <w:lang w:val="vi"/>
              </w:rPr>
              <w:t xml:space="preserve">- Các Hiệp hội; Liên hiệp các Hội KHKT; </w:t>
            </w:r>
          </w:p>
          <w:p w14:paraId="17DCFD9F" w14:textId="77777777" w:rsidR="00214C47" w:rsidRPr="00214C47" w:rsidRDefault="00214C47" w:rsidP="00214C47">
            <w:pPr>
              <w:spacing w:after="0" w:line="240" w:lineRule="auto"/>
              <w:rPr>
                <w:rFonts w:cs="Times New Roman"/>
                <w:sz w:val="22"/>
                <w:lang w:val="vi"/>
              </w:rPr>
            </w:pPr>
            <w:r w:rsidRPr="00214C47">
              <w:rPr>
                <w:rFonts w:cs="Times New Roman"/>
                <w:sz w:val="22"/>
                <w:lang w:val="vi"/>
              </w:rPr>
              <w:t xml:space="preserve">- </w:t>
            </w:r>
            <w:r w:rsidRPr="00214C47">
              <w:rPr>
                <w:rFonts w:cs="Times New Roman"/>
                <w:sz w:val="22"/>
              </w:rPr>
              <w:t xml:space="preserve">Các trường đại học, cao đẳng; </w:t>
            </w:r>
          </w:p>
          <w:p w14:paraId="13FA7124" w14:textId="77777777" w:rsidR="00214C47" w:rsidRPr="00214C47" w:rsidRDefault="00214C47" w:rsidP="00214C47">
            <w:pPr>
              <w:spacing w:after="0" w:line="240" w:lineRule="auto"/>
              <w:rPr>
                <w:rFonts w:cs="Times New Roman"/>
                <w:sz w:val="22"/>
                <w:lang w:val="vi"/>
              </w:rPr>
            </w:pPr>
            <w:r w:rsidRPr="00214C47">
              <w:rPr>
                <w:rFonts w:cs="Times New Roman"/>
                <w:sz w:val="22"/>
              </w:rPr>
              <w:t>- Các viện, phân viện, trung tâm nghiên cứu;</w:t>
            </w:r>
          </w:p>
          <w:p w14:paraId="09D32449" w14:textId="77777777" w:rsidR="00214C47" w:rsidRPr="00214C47" w:rsidRDefault="00214C47" w:rsidP="00214C47">
            <w:pPr>
              <w:spacing w:after="0" w:line="240" w:lineRule="auto"/>
              <w:rPr>
                <w:rFonts w:cs="Times New Roman"/>
                <w:sz w:val="22"/>
                <w:lang w:val="vi"/>
              </w:rPr>
            </w:pPr>
            <w:r w:rsidRPr="00214C47">
              <w:rPr>
                <w:rFonts w:cs="Times New Roman"/>
                <w:sz w:val="22"/>
                <w:lang w:val="vi"/>
              </w:rPr>
              <w:t>- Báo và PTTH Khánh Hòa;</w:t>
            </w:r>
          </w:p>
          <w:p w14:paraId="0423AC76" w14:textId="77777777" w:rsidR="00214C47" w:rsidRPr="00214C47" w:rsidRDefault="00214C47" w:rsidP="00214C47">
            <w:pPr>
              <w:spacing w:after="0" w:line="240" w:lineRule="auto"/>
              <w:rPr>
                <w:rFonts w:cs="Times New Roman"/>
                <w:b/>
                <w:szCs w:val="28"/>
              </w:rPr>
            </w:pPr>
            <w:r w:rsidRPr="00214C47">
              <w:rPr>
                <w:rFonts w:cs="Times New Roman"/>
                <w:sz w:val="22"/>
              </w:rPr>
              <w:t>- Lưu: VT.</w:t>
            </w:r>
          </w:p>
        </w:tc>
        <w:tc>
          <w:tcPr>
            <w:tcW w:w="4460" w:type="dxa"/>
          </w:tcPr>
          <w:p w14:paraId="679BD739" w14:textId="77777777" w:rsidR="00214C47" w:rsidRPr="00214C47" w:rsidRDefault="00214C47" w:rsidP="008041A2">
            <w:pPr>
              <w:tabs>
                <w:tab w:val="left" w:pos="284"/>
              </w:tabs>
              <w:jc w:val="center"/>
              <w:rPr>
                <w:rFonts w:cs="Times New Roman"/>
                <w:b/>
                <w:szCs w:val="28"/>
              </w:rPr>
            </w:pPr>
            <w:r w:rsidRPr="00214C47">
              <w:rPr>
                <w:rFonts w:cs="Times New Roman"/>
                <w:b/>
                <w:szCs w:val="28"/>
                <w:lang w:val="en-US"/>
              </w:rPr>
              <w:t>TM</w:t>
            </w:r>
            <w:r w:rsidRPr="00214C47">
              <w:rPr>
                <w:rFonts w:cs="Times New Roman"/>
                <w:b/>
                <w:szCs w:val="28"/>
              </w:rPr>
              <w:t>.</w:t>
            </w:r>
            <w:r w:rsidRPr="00214C47">
              <w:rPr>
                <w:rFonts w:cs="Times New Roman"/>
                <w:b/>
                <w:szCs w:val="28"/>
                <w:lang w:val="en-US"/>
              </w:rPr>
              <w:t xml:space="preserve"> ỦY BAN NHÂN DÂN</w:t>
            </w:r>
          </w:p>
          <w:p w14:paraId="609C93ED" w14:textId="77777777" w:rsidR="00214C47" w:rsidRPr="00214C47" w:rsidRDefault="00214C47" w:rsidP="008041A2">
            <w:pPr>
              <w:tabs>
                <w:tab w:val="left" w:pos="284"/>
              </w:tabs>
              <w:spacing w:line="276" w:lineRule="auto"/>
              <w:jc w:val="center"/>
              <w:rPr>
                <w:rFonts w:cs="Times New Roman"/>
                <w:b/>
                <w:strike/>
                <w:szCs w:val="28"/>
                <w:lang w:val="en-US"/>
              </w:rPr>
            </w:pPr>
          </w:p>
        </w:tc>
      </w:tr>
    </w:tbl>
    <w:p w14:paraId="3CE3497F" w14:textId="77777777" w:rsidR="00923B2C" w:rsidRPr="00214C47" w:rsidRDefault="00923B2C" w:rsidP="00214C47">
      <w:pPr>
        <w:widowControl w:val="0"/>
        <w:shd w:val="clear" w:color="auto" w:fill="FFFFFF"/>
        <w:spacing w:before="120" w:after="120" w:line="264" w:lineRule="auto"/>
        <w:jc w:val="both"/>
        <w:rPr>
          <w:rFonts w:cs="Times New Roman"/>
          <w:sz w:val="12"/>
          <w:lang w:val="en-US"/>
        </w:rPr>
      </w:pPr>
    </w:p>
    <w:p w14:paraId="79A8CB5D" w14:textId="77777777" w:rsidR="00DF0407" w:rsidRPr="00214C47" w:rsidRDefault="00DF0407" w:rsidP="005A7C16">
      <w:pPr>
        <w:spacing w:before="120" w:after="0" w:line="240" w:lineRule="auto"/>
        <w:rPr>
          <w:rFonts w:eastAsia="Times New Roman" w:cs="Times New Roman"/>
          <w:bCs/>
          <w:iCs/>
          <w:kern w:val="28"/>
          <w:szCs w:val="28"/>
        </w:rPr>
      </w:pPr>
    </w:p>
    <w:sectPr w:rsidR="00DF0407" w:rsidRPr="00214C47" w:rsidSect="00214C47">
      <w:headerReference w:type="default" r:id="rId11"/>
      <w:pgSz w:w="11906" w:h="16838" w:code="9"/>
      <w:pgMar w:top="1134" w:right="851" w:bottom="1134" w:left="1701" w:header="680" w:footer="68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AACCAA" w14:textId="77777777" w:rsidR="00642926" w:rsidRDefault="00642926" w:rsidP="007A2A5C">
      <w:pPr>
        <w:spacing w:after="0" w:line="240" w:lineRule="auto"/>
      </w:pPr>
      <w:r>
        <w:separator/>
      </w:r>
    </w:p>
  </w:endnote>
  <w:endnote w:type="continuationSeparator" w:id="0">
    <w:p w14:paraId="12AD8B88" w14:textId="77777777" w:rsidR="00642926" w:rsidRDefault="00642926" w:rsidP="007A2A5C">
      <w:pPr>
        <w:spacing w:after="0" w:line="240" w:lineRule="auto"/>
      </w:pPr>
      <w:r>
        <w:continuationSeparator/>
      </w:r>
    </w:p>
  </w:endnote>
  <w:endnote w:type="continuationNotice" w:id="1">
    <w:p w14:paraId="605C3C21" w14:textId="77777777" w:rsidR="00642926" w:rsidRDefault="006429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nTime">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EFA0CE" w14:textId="77777777" w:rsidR="00642926" w:rsidRDefault="00642926" w:rsidP="007A2A5C">
      <w:pPr>
        <w:spacing w:after="0" w:line="240" w:lineRule="auto"/>
      </w:pPr>
      <w:r>
        <w:separator/>
      </w:r>
    </w:p>
  </w:footnote>
  <w:footnote w:type="continuationSeparator" w:id="0">
    <w:p w14:paraId="61464C5C" w14:textId="77777777" w:rsidR="00642926" w:rsidRDefault="00642926" w:rsidP="007A2A5C">
      <w:pPr>
        <w:spacing w:after="0" w:line="240" w:lineRule="auto"/>
      </w:pPr>
      <w:r>
        <w:continuationSeparator/>
      </w:r>
    </w:p>
  </w:footnote>
  <w:footnote w:type="continuationNotice" w:id="1">
    <w:p w14:paraId="6215C114" w14:textId="77777777" w:rsidR="00642926" w:rsidRDefault="00642926">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2236380"/>
      <w:docPartObj>
        <w:docPartGallery w:val="Page Numbers (Top of Page)"/>
        <w:docPartUnique/>
      </w:docPartObj>
    </w:sdtPr>
    <w:sdtEndPr>
      <w:rPr>
        <w:noProof/>
      </w:rPr>
    </w:sdtEndPr>
    <w:sdtContent>
      <w:p w14:paraId="376F3125" w14:textId="73BEA6BC" w:rsidR="002304AC" w:rsidRDefault="002304AC" w:rsidP="000E529E">
        <w:pPr>
          <w:pStyle w:val="Header"/>
          <w:jc w:val="center"/>
        </w:pPr>
        <w:r w:rsidRPr="000E529E">
          <w:rPr>
            <w:sz w:val="26"/>
            <w:szCs w:val="26"/>
          </w:rPr>
          <w:fldChar w:fldCharType="begin"/>
        </w:r>
        <w:r w:rsidRPr="000E529E">
          <w:rPr>
            <w:sz w:val="26"/>
            <w:szCs w:val="26"/>
          </w:rPr>
          <w:instrText xml:space="preserve"> PAGE   \* MERGEFORMAT </w:instrText>
        </w:r>
        <w:r w:rsidRPr="000E529E">
          <w:rPr>
            <w:sz w:val="26"/>
            <w:szCs w:val="26"/>
          </w:rPr>
          <w:fldChar w:fldCharType="separate"/>
        </w:r>
        <w:r w:rsidR="00100783">
          <w:rPr>
            <w:noProof/>
            <w:sz w:val="26"/>
            <w:szCs w:val="26"/>
          </w:rPr>
          <w:t>12</w:t>
        </w:r>
        <w:r w:rsidRPr="000E529E">
          <w:rPr>
            <w:noProof/>
            <w:sz w:val="26"/>
            <w:szCs w:val="26"/>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46413"/>
    <w:multiLevelType w:val="multilevel"/>
    <w:tmpl w:val="EDCE8E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5A4CB9"/>
    <w:multiLevelType w:val="multilevel"/>
    <w:tmpl w:val="50B80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96166C"/>
    <w:multiLevelType w:val="multilevel"/>
    <w:tmpl w:val="E60AA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6620D7"/>
    <w:multiLevelType w:val="hybridMultilevel"/>
    <w:tmpl w:val="317489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70F095F"/>
    <w:multiLevelType w:val="multilevel"/>
    <w:tmpl w:val="4BA42F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3D6DE5"/>
    <w:multiLevelType w:val="multilevel"/>
    <w:tmpl w:val="6C0A2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27273E"/>
    <w:multiLevelType w:val="multilevel"/>
    <w:tmpl w:val="51C090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A774B7"/>
    <w:multiLevelType w:val="hybridMultilevel"/>
    <w:tmpl w:val="AA200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5407F4"/>
    <w:multiLevelType w:val="multilevel"/>
    <w:tmpl w:val="9B42D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B52D65"/>
    <w:multiLevelType w:val="multilevel"/>
    <w:tmpl w:val="4EFA3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8607BA"/>
    <w:multiLevelType w:val="multilevel"/>
    <w:tmpl w:val="5172D89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F7406A"/>
    <w:multiLevelType w:val="multilevel"/>
    <w:tmpl w:val="B4F6D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68312A"/>
    <w:multiLevelType w:val="multilevel"/>
    <w:tmpl w:val="B860C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4D7327"/>
    <w:multiLevelType w:val="multilevel"/>
    <w:tmpl w:val="026A1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C46B77"/>
    <w:multiLevelType w:val="multilevel"/>
    <w:tmpl w:val="081A1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6F5657"/>
    <w:multiLevelType w:val="multilevel"/>
    <w:tmpl w:val="35B865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88B6A65"/>
    <w:multiLevelType w:val="multilevel"/>
    <w:tmpl w:val="D66EB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611096"/>
    <w:multiLevelType w:val="hybridMultilevel"/>
    <w:tmpl w:val="00AC48A0"/>
    <w:lvl w:ilvl="0" w:tplc="E02CA1A0">
      <w:start w:val="22"/>
      <w:numFmt w:val="bullet"/>
      <w:lvlText w:val="-"/>
      <w:lvlJc w:val="left"/>
      <w:pPr>
        <w:ind w:left="303" w:hanging="360"/>
      </w:pPr>
      <w:rPr>
        <w:rFonts w:ascii="Times New Roman" w:eastAsia="Times New Roman" w:hAnsi="Times New Roman" w:cs="Times New Roman" w:hint="default"/>
      </w:rPr>
    </w:lvl>
    <w:lvl w:ilvl="1" w:tplc="04090003" w:tentative="1">
      <w:start w:val="1"/>
      <w:numFmt w:val="bullet"/>
      <w:lvlText w:val="o"/>
      <w:lvlJc w:val="left"/>
      <w:pPr>
        <w:ind w:left="1023" w:hanging="360"/>
      </w:pPr>
      <w:rPr>
        <w:rFonts w:ascii="Courier New" w:hAnsi="Courier New" w:cs="Courier New" w:hint="default"/>
      </w:rPr>
    </w:lvl>
    <w:lvl w:ilvl="2" w:tplc="04090005" w:tentative="1">
      <w:start w:val="1"/>
      <w:numFmt w:val="bullet"/>
      <w:lvlText w:val=""/>
      <w:lvlJc w:val="left"/>
      <w:pPr>
        <w:ind w:left="1743" w:hanging="360"/>
      </w:pPr>
      <w:rPr>
        <w:rFonts w:ascii="Wingdings" w:hAnsi="Wingdings" w:hint="default"/>
      </w:rPr>
    </w:lvl>
    <w:lvl w:ilvl="3" w:tplc="04090001" w:tentative="1">
      <w:start w:val="1"/>
      <w:numFmt w:val="bullet"/>
      <w:lvlText w:val=""/>
      <w:lvlJc w:val="left"/>
      <w:pPr>
        <w:ind w:left="2463" w:hanging="360"/>
      </w:pPr>
      <w:rPr>
        <w:rFonts w:ascii="Symbol" w:hAnsi="Symbol" w:hint="default"/>
      </w:rPr>
    </w:lvl>
    <w:lvl w:ilvl="4" w:tplc="04090003" w:tentative="1">
      <w:start w:val="1"/>
      <w:numFmt w:val="bullet"/>
      <w:lvlText w:val="o"/>
      <w:lvlJc w:val="left"/>
      <w:pPr>
        <w:ind w:left="3183" w:hanging="360"/>
      </w:pPr>
      <w:rPr>
        <w:rFonts w:ascii="Courier New" w:hAnsi="Courier New" w:cs="Courier New" w:hint="default"/>
      </w:rPr>
    </w:lvl>
    <w:lvl w:ilvl="5" w:tplc="04090005" w:tentative="1">
      <w:start w:val="1"/>
      <w:numFmt w:val="bullet"/>
      <w:lvlText w:val=""/>
      <w:lvlJc w:val="left"/>
      <w:pPr>
        <w:ind w:left="3903" w:hanging="360"/>
      </w:pPr>
      <w:rPr>
        <w:rFonts w:ascii="Wingdings" w:hAnsi="Wingdings" w:hint="default"/>
      </w:rPr>
    </w:lvl>
    <w:lvl w:ilvl="6" w:tplc="04090001" w:tentative="1">
      <w:start w:val="1"/>
      <w:numFmt w:val="bullet"/>
      <w:lvlText w:val=""/>
      <w:lvlJc w:val="left"/>
      <w:pPr>
        <w:ind w:left="4623" w:hanging="360"/>
      </w:pPr>
      <w:rPr>
        <w:rFonts w:ascii="Symbol" w:hAnsi="Symbol" w:hint="default"/>
      </w:rPr>
    </w:lvl>
    <w:lvl w:ilvl="7" w:tplc="04090003" w:tentative="1">
      <w:start w:val="1"/>
      <w:numFmt w:val="bullet"/>
      <w:lvlText w:val="o"/>
      <w:lvlJc w:val="left"/>
      <w:pPr>
        <w:ind w:left="5343" w:hanging="360"/>
      </w:pPr>
      <w:rPr>
        <w:rFonts w:ascii="Courier New" w:hAnsi="Courier New" w:cs="Courier New" w:hint="default"/>
      </w:rPr>
    </w:lvl>
    <w:lvl w:ilvl="8" w:tplc="04090005" w:tentative="1">
      <w:start w:val="1"/>
      <w:numFmt w:val="bullet"/>
      <w:lvlText w:val=""/>
      <w:lvlJc w:val="left"/>
      <w:pPr>
        <w:ind w:left="6063" w:hanging="360"/>
      </w:pPr>
      <w:rPr>
        <w:rFonts w:ascii="Wingdings" w:hAnsi="Wingdings" w:hint="default"/>
      </w:rPr>
    </w:lvl>
  </w:abstractNum>
  <w:abstractNum w:abstractNumId="18" w15:restartNumberingAfterBreak="0">
    <w:nsid w:val="3D343BEA"/>
    <w:multiLevelType w:val="hybridMultilevel"/>
    <w:tmpl w:val="DA3CD970"/>
    <w:lvl w:ilvl="0" w:tplc="FF76E556">
      <w:start w:val="53"/>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266242"/>
    <w:multiLevelType w:val="multilevel"/>
    <w:tmpl w:val="8D2424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3FD02AC"/>
    <w:multiLevelType w:val="multilevel"/>
    <w:tmpl w:val="823C9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6235E1"/>
    <w:multiLevelType w:val="multilevel"/>
    <w:tmpl w:val="71F2B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1C497D"/>
    <w:multiLevelType w:val="hybridMultilevel"/>
    <w:tmpl w:val="6D42F5F0"/>
    <w:lvl w:ilvl="0" w:tplc="08841964">
      <w:start w:val="4"/>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3" w15:restartNumberingAfterBreak="0">
    <w:nsid w:val="4FCB5D9F"/>
    <w:multiLevelType w:val="hybridMultilevel"/>
    <w:tmpl w:val="B9A2FC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4D24620"/>
    <w:multiLevelType w:val="multilevel"/>
    <w:tmpl w:val="FE303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381E16"/>
    <w:multiLevelType w:val="multilevel"/>
    <w:tmpl w:val="E05EFC1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95955CB"/>
    <w:multiLevelType w:val="hybridMultilevel"/>
    <w:tmpl w:val="0AE8AB76"/>
    <w:lvl w:ilvl="0" w:tplc="08841964">
      <w:start w:val="4"/>
      <w:numFmt w:val="bullet"/>
      <w:lvlText w:val="-"/>
      <w:lvlJc w:val="left"/>
      <w:pPr>
        <w:ind w:left="2340" w:hanging="360"/>
      </w:pPr>
      <w:rPr>
        <w:rFonts w:ascii="Times New Roman" w:eastAsia="Times New Roman" w:hAnsi="Times New Roman" w:cs="Times New Roman"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7" w15:restartNumberingAfterBreak="0">
    <w:nsid w:val="6B207B45"/>
    <w:multiLevelType w:val="multilevel"/>
    <w:tmpl w:val="CD64F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F37FCB"/>
    <w:multiLevelType w:val="multilevel"/>
    <w:tmpl w:val="E380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373BCF"/>
    <w:multiLevelType w:val="multilevel"/>
    <w:tmpl w:val="7FFE9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6334362"/>
    <w:multiLevelType w:val="multilevel"/>
    <w:tmpl w:val="7DF8F8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6462E94"/>
    <w:multiLevelType w:val="multilevel"/>
    <w:tmpl w:val="65B2C3F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71B09C9"/>
    <w:multiLevelType w:val="multilevel"/>
    <w:tmpl w:val="05B8A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FB3BC3"/>
    <w:multiLevelType w:val="multilevel"/>
    <w:tmpl w:val="C852A4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D2267D2"/>
    <w:multiLevelType w:val="hybridMultilevel"/>
    <w:tmpl w:val="4B86BDAC"/>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4"/>
  </w:num>
  <w:num w:numId="2">
    <w:abstractNumId w:val="22"/>
  </w:num>
  <w:num w:numId="3">
    <w:abstractNumId w:val="7"/>
  </w:num>
  <w:num w:numId="4">
    <w:abstractNumId w:val="26"/>
  </w:num>
  <w:num w:numId="5">
    <w:abstractNumId w:val="23"/>
  </w:num>
  <w:num w:numId="6">
    <w:abstractNumId w:val="3"/>
  </w:num>
  <w:num w:numId="7">
    <w:abstractNumId w:val="2"/>
  </w:num>
  <w:num w:numId="8">
    <w:abstractNumId w:val="18"/>
  </w:num>
  <w:num w:numId="9">
    <w:abstractNumId w:val="17"/>
  </w:num>
  <w:num w:numId="10">
    <w:abstractNumId w:val="29"/>
  </w:num>
  <w:num w:numId="11">
    <w:abstractNumId w:val="9"/>
  </w:num>
  <w:num w:numId="12">
    <w:abstractNumId w:val="0"/>
  </w:num>
  <w:num w:numId="13">
    <w:abstractNumId w:val="32"/>
  </w:num>
  <w:num w:numId="14">
    <w:abstractNumId w:val="33"/>
  </w:num>
  <w:num w:numId="15">
    <w:abstractNumId w:val="13"/>
  </w:num>
  <w:num w:numId="16">
    <w:abstractNumId w:val="25"/>
  </w:num>
  <w:num w:numId="17">
    <w:abstractNumId w:val="12"/>
  </w:num>
  <w:num w:numId="18">
    <w:abstractNumId w:val="31"/>
  </w:num>
  <w:num w:numId="19">
    <w:abstractNumId w:val="8"/>
  </w:num>
  <w:num w:numId="20">
    <w:abstractNumId w:val="5"/>
  </w:num>
  <w:num w:numId="21">
    <w:abstractNumId w:val="14"/>
  </w:num>
  <w:num w:numId="22">
    <w:abstractNumId w:val="19"/>
  </w:num>
  <w:num w:numId="23">
    <w:abstractNumId w:val="20"/>
  </w:num>
  <w:num w:numId="24">
    <w:abstractNumId w:val="15"/>
  </w:num>
  <w:num w:numId="25">
    <w:abstractNumId w:val="1"/>
  </w:num>
  <w:num w:numId="26">
    <w:abstractNumId w:val="4"/>
  </w:num>
  <w:num w:numId="27">
    <w:abstractNumId w:val="28"/>
  </w:num>
  <w:num w:numId="28">
    <w:abstractNumId w:val="10"/>
  </w:num>
  <w:num w:numId="29">
    <w:abstractNumId w:val="24"/>
  </w:num>
  <w:num w:numId="30">
    <w:abstractNumId w:val="6"/>
  </w:num>
  <w:num w:numId="31">
    <w:abstractNumId w:val="21"/>
  </w:num>
  <w:num w:numId="32">
    <w:abstractNumId w:val="27"/>
  </w:num>
  <w:num w:numId="33">
    <w:abstractNumId w:val="16"/>
  </w:num>
  <w:num w:numId="34">
    <w:abstractNumId w:val="11"/>
  </w:num>
  <w:num w:numId="3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52D"/>
    <w:rsid w:val="000012B4"/>
    <w:rsid w:val="000020C0"/>
    <w:rsid w:val="000021E7"/>
    <w:rsid w:val="00002686"/>
    <w:rsid w:val="000029D8"/>
    <w:rsid w:val="000051E8"/>
    <w:rsid w:val="00005217"/>
    <w:rsid w:val="000052CF"/>
    <w:rsid w:val="000060A4"/>
    <w:rsid w:val="000101E6"/>
    <w:rsid w:val="000106B5"/>
    <w:rsid w:val="00010929"/>
    <w:rsid w:val="00011AF9"/>
    <w:rsid w:val="00012A42"/>
    <w:rsid w:val="00012A79"/>
    <w:rsid w:val="00013311"/>
    <w:rsid w:val="00015C48"/>
    <w:rsid w:val="00015EFE"/>
    <w:rsid w:val="0001601B"/>
    <w:rsid w:val="000161EC"/>
    <w:rsid w:val="00016CAD"/>
    <w:rsid w:val="00017765"/>
    <w:rsid w:val="00017CAE"/>
    <w:rsid w:val="00020091"/>
    <w:rsid w:val="0002089B"/>
    <w:rsid w:val="000211E3"/>
    <w:rsid w:val="000214BB"/>
    <w:rsid w:val="00021574"/>
    <w:rsid w:val="00021BEF"/>
    <w:rsid w:val="00022345"/>
    <w:rsid w:val="0002240F"/>
    <w:rsid w:val="00023EEA"/>
    <w:rsid w:val="00026135"/>
    <w:rsid w:val="00026721"/>
    <w:rsid w:val="00026AC9"/>
    <w:rsid w:val="000275FB"/>
    <w:rsid w:val="000279D7"/>
    <w:rsid w:val="000302CF"/>
    <w:rsid w:val="00030699"/>
    <w:rsid w:val="000319FA"/>
    <w:rsid w:val="00031FA4"/>
    <w:rsid w:val="0003330A"/>
    <w:rsid w:val="00033C37"/>
    <w:rsid w:val="00034C1B"/>
    <w:rsid w:val="0003775D"/>
    <w:rsid w:val="00040390"/>
    <w:rsid w:val="00040630"/>
    <w:rsid w:val="00040A76"/>
    <w:rsid w:val="00042CFE"/>
    <w:rsid w:val="0004310D"/>
    <w:rsid w:val="00043265"/>
    <w:rsid w:val="000447A5"/>
    <w:rsid w:val="00044AD9"/>
    <w:rsid w:val="00044D41"/>
    <w:rsid w:val="00044FC0"/>
    <w:rsid w:val="00045254"/>
    <w:rsid w:val="000460D2"/>
    <w:rsid w:val="000465E6"/>
    <w:rsid w:val="00046D3F"/>
    <w:rsid w:val="00047AED"/>
    <w:rsid w:val="00050611"/>
    <w:rsid w:val="00050AD0"/>
    <w:rsid w:val="000521F7"/>
    <w:rsid w:val="0005277C"/>
    <w:rsid w:val="0005311A"/>
    <w:rsid w:val="00053272"/>
    <w:rsid w:val="00053528"/>
    <w:rsid w:val="0005429C"/>
    <w:rsid w:val="00055C03"/>
    <w:rsid w:val="000562E7"/>
    <w:rsid w:val="00056615"/>
    <w:rsid w:val="000567B0"/>
    <w:rsid w:val="00056AE7"/>
    <w:rsid w:val="00057103"/>
    <w:rsid w:val="000573FF"/>
    <w:rsid w:val="00060150"/>
    <w:rsid w:val="000604FC"/>
    <w:rsid w:val="00062607"/>
    <w:rsid w:val="0006396C"/>
    <w:rsid w:val="00063D52"/>
    <w:rsid w:val="00063F52"/>
    <w:rsid w:val="00064940"/>
    <w:rsid w:val="00065122"/>
    <w:rsid w:val="00065228"/>
    <w:rsid w:val="0006592A"/>
    <w:rsid w:val="0006659F"/>
    <w:rsid w:val="00066C23"/>
    <w:rsid w:val="00070FE4"/>
    <w:rsid w:val="00071470"/>
    <w:rsid w:val="0007160D"/>
    <w:rsid w:val="00071FD0"/>
    <w:rsid w:val="00072EA9"/>
    <w:rsid w:val="00073377"/>
    <w:rsid w:val="0007401E"/>
    <w:rsid w:val="00074FFE"/>
    <w:rsid w:val="00076B44"/>
    <w:rsid w:val="0007727F"/>
    <w:rsid w:val="000776B4"/>
    <w:rsid w:val="000826D5"/>
    <w:rsid w:val="00082906"/>
    <w:rsid w:val="000830C8"/>
    <w:rsid w:val="0008316E"/>
    <w:rsid w:val="00083B4D"/>
    <w:rsid w:val="00085918"/>
    <w:rsid w:val="00085C48"/>
    <w:rsid w:val="00085EF4"/>
    <w:rsid w:val="00086DFB"/>
    <w:rsid w:val="00091882"/>
    <w:rsid w:val="0009283F"/>
    <w:rsid w:val="00092CF0"/>
    <w:rsid w:val="00092F93"/>
    <w:rsid w:val="000930DD"/>
    <w:rsid w:val="00093350"/>
    <w:rsid w:val="000934AB"/>
    <w:rsid w:val="000936CE"/>
    <w:rsid w:val="00094242"/>
    <w:rsid w:val="00095337"/>
    <w:rsid w:val="00095B39"/>
    <w:rsid w:val="000970E3"/>
    <w:rsid w:val="000A0D3C"/>
    <w:rsid w:val="000A1D62"/>
    <w:rsid w:val="000A2CD1"/>
    <w:rsid w:val="000A34D4"/>
    <w:rsid w:val="000A3576"/>
    <w:rsid w:val="000A3B4D"/>
    <w:rsid w:val="000A6531"/>
    <w:rsid w:val="000A6997"/>
    <w:rsid w:val="000A769C"/>
    <w:rsid w:val="000B0587"/>
    <w:rsid w:val="000B10D4"/>
    <w:rsid w:val="000B1664"/>
    <w:rsid w:val="000B2E6C"/>
    <w:rsid w:val="000B4848"/>
    <w:rsid w:val="000B5249"/>
    <w:rsid w:val="000B5399"/>
    <w:rsid w:val="000B599E"/>
    <w:rsid w:val="000B5BBA"/>
    <w:rsid w:val="000B5EBD"/>
    <w:rsid w:val="000B67D3"/>
    <w:rsid w:val="000B7CF7"/>
    <w:rsid w:val="000C2408"/>
    <w:rsid w:val="000C261F"/>
    <w:rsid w:val="000C2E10"/>
    <w:rsid w:val="000C2EE5"/>
    <w:rsid w:val="000C375C"/>
    <w:rsid w:val="000C45AD"/>
    <w:rsid w:val="000C5D94"/>
    <w:rsid w:val="000C7862"/>
    <w:rsid w:val="000D161A"/>
    <w:rsid w:val="000D4EAF"/>
    <w:rsid w:val="000D51D7"/>
    <w:rsid w:val="000D5329"/>
    <w:rsid w:val="000D7423"/>
    <w:rsid w:val="000E04C8"/>
    <w:rsid w:val="000E0CBA"/>
    <w:rsid w:val="000E0E0C"/>
    <w:rsid w:val="000E0F11"/>
    <w:rsid w:val="000E1586"/>
    <w:rsid w:val="000E1809"/>
    <w:rsid w:val="000E1D95"/>
    <w:rsid w:val="000E2273"/>
    <w:rsid w:val="000E23AC"/>
    <w:rsid w:val="000E3C50"/>
    <w:rsid w:val="000E3D42"/>
    <w:rsid w:val="000E4046"/>
    <w:rsid w:val="000E529E"/>
    <w:rsid w:val="000E54BA"/>
    <w:rsid w:val="000E5B2E"/>
    <w:rsid w:val="000E6B62"/>
    <w:rsid w:val="000E6F2E"/>
    <w:rsid w:val="000E72F9"/>
    <w:rsid w:val="000F2D6F"/>
    <w:rsid w:val="000F36CF"/>
    <w:rsid w:val="000F3CE8"/>
    <w:rsid w:val="000F3E66"/>
    <w:rsid w:val="000F3F95"/>
    <w:rsid w:val="000F5253"/>
    <w:rsid w:val="000F5384"/>
    <w:rsid w:val="000F5406"/>
    <w:rsid w:val="000F542D"/>
    <w:rsid w:val="000F5D02"/>
    <w:rsid w:val="000F5DF4"/>
    <w:rsid w:val="00100783"/>
    <w:rsid w:val="00100833"/>
    <w:rsid w:val="00100CBB"/>
    <w:rsid w:val="0010133C"/>
    <w:rsid w:val="00102796"/>
    <w:rsid w:val="00102B8F"/>
    <w:rsid w:val="00102D7C"/>
    <w:rsid w:val="001037CC"/>
    <w:rsid w:val="00103C34"/>
    <w:rsid w:val="00104BA2"/>
    <w:rsid w:val="0010557B"/>
    <w:rsid w:val="00106E4C"/>
    <w:rsid w:val="00106F98"/>
    <w:rsid w:val="001107C0"/>
    <w:rsid w:val="001121B3"/>
    <w:rsid w:val="0011359F"/>
    <w:rsid w:val="00113CA4"/>
    <w:rsid w:val="00116751"/>
    <w:rsid w:val="00117003"/>
    <w:rsid w:val="001177F5"/>
    <w:rsid w:val="00117F31"/>
    <w:rsid w:val="001208CB"/>
    <w:rsid w:val="00120BAB"/>
    <w:rsid w:val="0012100C"/>
    <w:rsid w:val="001210C9"/>
    <w:rsid w:val="00121C7F"/>
    <w:rsid w:val="001221FA"/>
    <w:rsid w:val="001233A3"/>
    <w:rsid w:val="00124471"/>
    <w:rsid w:val="00124B58"/>
    <w:rsid w:val="001250CC"/>
    <w:rsid w:val="0012614D"/>
    <w:rsid w:val="00127869"/>
    <w:rsid w:val="00127B00"/>
    <w:rsid w:val="0013153F"/>
    <w:rsid w:val="00131A8C"/>
    <w:rsid w:val="00131BA2"/>
    <w:rsid w:val="00131C1C"/>
    <w:rsid w:val="00132603"/>
    <w:rsid w:val="00132B06"/>
    <w:rsid w:val="00135880"/>
    <w:rsid w:val="001370AF"/>
    <w:rsid w:val="00137B8A"/>
    <w:rsid w:val="0014169C"/>
    <w:rsid w:val="00141C6D"/>
    <w:rsid w:val="00142416"/>
    <w:rsid w:val="001425CF"/>
    <w:rsid w:val="00142763"/>
    <w:rsid w:val="001442DB"/>
    <w:rsid w:val="001444EE"/>
    <w:rsid w:val="00144935"/>
    <w:rsid w:val="00145591"/>
    <w:rsid w:val="001455F6"/>
    <w:rsid w:val="0014581A"/>
    <w:rsid w:val="00146466"/>
    <w:rsid w:val="00146F2C"/>
    <w:rsid w:val="00147989"/>
    <w:rsid w:val="00150F1A"/>
    <w:rsid w:val="00151F4E"/>
    <w:rsid w:val="001523B9"/>
    <w:rsid w:val="00152869"/>
    <w:rsid w:val="00152E15"/>
    <w:rsid w:val="0015465E"/>
    <w:rsid w:val="001549B2"/>
    <w:rsid w:val="00154CB1"/>
    <w:rsid w:val="00154D42"/>
    <w:rsid w:val="001556AD"/>
    <w:rsid w:val="001560A7"/>
    <w:rsid w:val="001569BB"/>
    <w:rsid w:val="00157BD6"/>
    <w:rsid w:val="00160342"/>
    <w:rsid w:val="001605DA"/>
    <w:rsid w:val="00160B55"/>
    <w:rsid w:val="0016144D"/>
    <w:rsid w:val="00161D83"/>
    <w:rsid w:val="00163795"/>
    <w:rsid w:val="00163C9B"/>
    <w:rsid w:val="00163E12"/>
    <w:rsid w:val="001641B8"/>
    <w:rsid w:val="0016540A"/>
    <w:rsid w:val="0016555A"/>
    <w:rsid w:val="00165F4B"/>
    <w:rsid w:val="001663FE"/>
    <w:rsid w:val="00166B4F"/>
    <w:rsid w:val="00167B7E"/>
    <w:rsid w:val="00167FB6"/>
    <w:rsid w:val="001700DC"/>
    <w:rsid w:val="00171953"/>
    <w:rsid w:val="001721DF"/>
    <w:rsid w:val="00172A25"/>
    <w:rsid w:val="00174B5F"/>
    <w:rsid w:val="00175647"/>
    <w:rsid w:val="0017646A"/>
    <w:rsid w:val="00176652"/>
    <w:rsid w:val="0017669D"/>
    <w:rsid w:val="00177911"/>
    <w:rsid w:val="00180D28"/>
    <w:rsid w:val="001821E4"/>
    <w:rsid w:val="0018292E"/>
    <w:rsid w:val="0018450A"/>
    <w:rsid w:val="0018484D"/>
    <w:rsid w:val="00184DE0"/>
    <w:rsid w:val="00185383"/>
    <w:rsid w:val="001856B7"/>
    <w:rsid w:val="0018770A"/>
    <w:rsid w:val="00191DD6"/>
    <w:rsid w:val="001933E3"/>
    <w:rsid w:val="001934B6"/>
    <w:rsid w:val="00194943"/>
    <w:rsid w:val="0019678C"/>
    <w:rsid w:val="00196EF1"/>
    <w:rsid w:val="001A0313"/>
    <w:rsid w:val="001A165D"/>
    <w:rsid w:val="001A1E2B"/>
    <w:rsid w:val="001A3761"/>
    <w:rsid w:val="001A3CBF"/>
    <w:rsid w:val="001A3D9D"/>
    <w:rsid w:val="001A51CA"/>
    <w:rsid w:val="001A53DD"/>
    <w:rsid w:val="001A651B"/>
    <w:rsid w:val="001A672C"/>
    <w:rsid w:val="001A6BDF"/>
    <w:rsid w:val="001A6FCE"/>
    <w:rsid w:val="001A7743"/>
    <w:rsid w:val="001B0CFA"/>
    <w:rsid w:val="001B1547"/>
    <w:rsid w:val="001B20F2"/>
    <w:rsid w:val="001B2A17"/>
    <w:rsid w:val="001B3C9A"/>
    <w:rsid w:val="001B3F73"/>
    <w:rsid w:val="001B4C07"/>
    <w:rsid w:val="001B5A4A"/>
    <w:rsid w:val="001B5E59"/>
    <w:rsid w:val="001B64C3"/>
    <w:rsid w:val="001B6EAA"/>
    <w:rsid w:val="001B744E"/>
    <w:rsid w:val="001B7B65"/>
    <w:rsid w:val="001C1520"/>
    <w:rsid w:val="001C1C14"/>
    <w:rsid w:val="001C29EA"/>
    <w:rsid w:val="001C3F88"/>
    <w:rsid w:val="001C4115"/>
    <w:rsid w:val="001C62E7"/>
    <w:rsid w:val="001C7C44"/>
    <w:rsid w:val="001D09B9"/>
    <w:rsid w:val="001D16EF"/>
    <w:rsid w:val="001D3080"/>
    <w:rsid w:val="001D3625"/>
    <w:rsid w:val="001D4100"/>
    <w:rsid w:val="001D5AC8"/>
    <w:rsid w:val="001D630D"/>
    <w:rsid w:val="001D66C2"/>
    <w:rsid w:val="001D68A9"/>
    <w:rsid w:val="001D738F"/>
    <w:rsid w:val="001D74EB"/>
    <w:rsid w:val="001E0428"/>
    <w:rsid w:val="001E0C66"/>
    <w:rsid w:val="001E0C8D"/>
    <w:rsid w:val="001E1FF0"/>
    <w:rsid w:val="001E43C9"/>
    <w:rsid w:val="001E49A4"/>
    <w:rsid w:val="001E4B92"/>
    <w:rsid w:val="001E54B3"/>
    <w:rsid w:val="001E608F"/>
    <w:rsid w:val="001E64D1"/>
    <w:rsid w:val="001E68A0"/>
    <w:rsid w:val="001E69F9"/>
    <w:rsid w:val="001E7A12"/>
    <w:rsid w:val="001F0433"/>
    <w:rsid w:val="001F0F19"/>
    <w:rsid w:val="001F2820"/>
    <w:rsid w:val="001F2B52"/>
    <w:rsid w:val="001F36FA"/>
    <w:rsid w:val="001F410E"/>
    <w:rsid w:val="001F5E0B"/>
    <w:rsid w:val="001F5ED3"/>
    <w:rsid w:val="001F7D4A"/>
    <w:rsid w:val="002002C0"/>
    <w:rsid w:val="0020067A"/>
    <w:rsid w:val="0020172D"/>
    <w:rsid w:val="00203D1C"/>
    <w:rsid w:val="00203DCD"/>
    <w:rsid w:val="0020569A"/>
    <w:rsid w:val="0020609F"/>
    <w:rsid w:val="00206AAF"/>
    <w:rsid w:val="00206F40"/>
    <w:rsid w:val="002074D8"/>
    <w:rsid w:val="00207984"/>
    <w:rsid w:val="00210697"/>
    <w:rsid w:val="00211CE7"/>
    <w:rsid w:val="00213D6B"/>
    <w:rsid w:val="00214C47"/>
    <w:rsid w:val="00214F73"/>
    <w:rsid w:val="00215582"/>
    <w:rsid w:val="00215A38"/>
    <w:rsid w:val="00215BA9"/>
    <w:rsid w:val="00215F13"/>
    <w:rsid w:val="002165F9"/>
    <w:rsid w:val="002173EA"/>
    <w:rsid w:val="0021752A"/>
    <w:rsid w:val="00217EEF"/>
    <w:rsid w:val="002209E1"/>
    <w:rsid w:val="00220CB5"/>
    <w:rsid w:val="0022114C"/>
    <w:rsid w:val="002214E0"/>
    <w:rsid w:val="0022158A"/>
    <w:rsid w:val="002225BC"/>
    <w:rsid w:val="00223861"/>
    <w:rsid w:val="00223C20"/>
    <w:rsid w:val="00224130"/>
    <w:rsid w:val="00224654"/>
    <w:rsid w:val="002251E4"/>
    <w:rsid w:val="00225374"/>
    <w:rsid w:val="002304AC"/>
    <w:rsid w:val="0023129B"/>
    <w:rsid w:val="00231839"/>
    <w:rsid w:val="00232CC3"/>
    <w:rsid w:val="00232D53"/>
    <w:rsid w:val="0023319F"/>
    <w:rsid w:val="00233B3D"/>
    <w:rsid w:val="002342A0"/>
    <w:rsid w:val="00235B48"/>
    <w:rsid w:val="0023633D"/>
    <w:rsid w:val="00237284"/>
    <w:rsid w:val="00237676"/>
    <w:rsid w:val="00240301"/>
    <w:rsid w:val="00241835"/>
    <w:rsid w:val="00242009"/>
    <w:rsid w:val="0024240C"/>
    <w:rsid w:val="00242EA4"/>
    <w:rsid w:val="00243E45"/>
    <w:rsid w:val="00244D64"/>
    <w:rsid w:val="00245C7E"/>
    <w:rsid w:val="00246D63"/>
    <w:rsid w:val="002472D5"/>
    <w:rsid w:val="00250023"/>
    <w:rsid w:val="002503CA"/>
    <w:rsid w:val="002504E4"/>
    <w:rsid w:val="00251280"/>
    <w:rsid w:val="00251744"/>
    <w:rsid w:val="00251E21"/>
    <w:rsid w:val="00251F76"/>
    <w:rsid w:val="0025289E"/>
    <w:rsid w:val="00254BC6"/>
    <w:rsid w:val="0025501C"/>
    <w:rsid w:val="00255650"/>
    <w:rsid w:val="00255A0F"/>
    <w:rsid w:val="00255FB9"/>
    <w:rsid w:val="002561F7"/>
    <w:rsid w:val="00256279"/>
    <w:rsid w:val="00257BAC"/>
    <w:rsid w:val="00257EC1"/>
    <w:rsid w:val="00260512"/>
    <w:rsid w:val="00261529"/>
    <w:rsid w:val="002615B9"/>
    <w:rsid w:val="002629DD"/>
    <w:rsid w:val="0026398D"/>
    <w:rsid w:val="00263B53"/>
    <w:rsid w:val="00265507"/>
    <w:rsid w:val="00265DE1"/>
    <w:rsid w:val="00266491"/>
    <w:rsid w:val="00266C84"/>
    <w:rsid w:val="00266F39"/>
    <w:rsid w:val="002671AA"/>
    <w:rsid w:val="002706C9"/>
    <w:rsid w:val="002709E5"/>
    <w:rsid w:val="00270C04"/>
    <w:rsid w:val="002718D9"/>
    <w:rsid w:val="00272C1C"/>
    <w:rsid w:val="002753E3"/>
    <w:rsid w:val="002804DB"/>
    <w:rsid w:val="00280E63"/>
    <w:rsid w:val="0028100A"/>
    <w:rsid w:val="00281D0C"/>
    <w:rsid w:val="00281D63"/>
    <w:rsid w:val="002821D3"/>
    <w:rsid w:val="0028279D"/>
    <w:rsid w:val="00282BFC"/>
    <w:rsid w:val="00283B11"/>
    <w:rsid w:val="00283F81"/>
    <w:rsid w:val="002841D9"/>
    <w:rsid w:val="00284237"/>
    <w:rsid w:val="00284250"/>
    <w:rsid w:val="00284709"/>
    <w:rsid w:val="00285B76"/>
    <w:rsid w:val="00285B98"/>
    <w:rsid w:val="002879EF"/>
    <w:rsid w:val="002901AF"/>
    <w:rsid w:val="00290A0D"/>
    <w:rsid w:val="00290A4E"/>
    <w:rsid w:val="0029199C"/>
    <w:rsid w:val="00291B90"/>
    <w:rsid w:val="00291F83"/>
    <w:rsid w:val="0029207D"/>
    <w:rsid w:val="00293396"/>
    <w:rsid w:val="00294DF8"/>
    <w:rsid w:val="00296E32"/>
    <w:rsid w:val="002A0444"/>
    <w:rsid w:val="002A14CC"/>
    <w:rsid w:val="002A2713"/>
    <w:rsid w:val="002A36DB"/>
    <w:rsid w:val="002A3794"/>
    <w:rsid w:val="002A40E2"/>
    <w:rsid w:val="002A4694"/>
    <w:rsid w:val="002A5FC4"/>
    <w:rsid w:val="002B1740"/>
    <w:rsid w:val="002B18A3"/>
    <w:rsid w:val="002B279C"/>
    <w:rsid w:val="002B29E8"/>
    <w:rsid w:val="002B3A97"/>
    <w:rsid w:val="002B3D02"/>
    <w:rsid w:val="002B498B"/>
    <w:rsid w:val="002B6AD7"/>
    <w:rsid w:val="002C0642"/>
    <w:rsid w:val="002C0CEE"/>
    <w:rsid w:val="002C179B"/>
    <w:rsid w:val="002C1FCF"/>
    <w:rsid w:val="002C27B6"/>
    <w:rsid w:val="002C4407"/>
    <w:rsid w:val="002C59CD"/>
    <w:rsid w:val="002C60E2"/>
    <w:rsid w:val="002C612F"/>
    <w:rsid w:val="002C6EDE"/>
    <w:rsid w:val="002C74A2"/>
    <w:rsid w:val="002D08EC"/>
    <w:rsid w:val="002D0B88"/>
    <w:rsid w:val="002D2533"/>
    <w:rsid w:val="002D3BDD"/>
    <w:rsid w:val="002D5041"/>
    <w:rsid w:val="002D50B5"/>
    <w:rsid w:val="002D528F"/>
    <w:rsid w:val="002D7CBC"/>
    <w:rsid w:val="002E1561"/>
    <w:rsid w:val="002E1DFB"/>
    <w:rsid w:val="002E2326"/>
    <w:rsid w:val="002E2D88"/>
    <w:rsid w:val="002E31EB"/>
    <w:rsid w:val="002E39DA"/>
    <w:rsid w:val="002E4F0F"/>
    <w:rsid w:val="002E512E"/>
    <w:rsid w:val="002E5913"/>
    <w:rsid w:val="002E6BC0"/>
    <w:rsid w:val="002E7978"/>
    <w:rsid w:val="002E7D73"/>
    <w:rsid w:val="002F1231"/>
    <w:rsid w:val="002F1785"/>
    <w:rsid w:val="002F1A81"/>
    <w:rsid w:val="002F42AC"/>
    <w:rsid w:val="002F43BD"/>
    <w:rsid w:val="002F4C62"/>
    <w:rsid w:val="002F711D"/>
    <w:rsid w:val="002F75EE"/>
    <w:rsid w:val="00300C5E"/>
    <w:rsid w:val="00300CF6"/>
    <w:rsid w:val="00302DAF"/>
    <w:rsid w:val="00303382"/>
    <w:rsid w:val="003037CD"/>
    <w:rsid w:val="00303E63"/>
    <w:rsid w:val="00304679"/>
    <w:rsid w:val="00304925"/>
    <w:rsid w:val="00305B0C"/>
    <w:rsid w:val="00306037"/>
    <w:rsid w:val="00311395"/>
    <w:rsid w:val="00311594"/>
    <w:rsid w:val="003115AA"/>
    <w:rsid w:val="003116AE"/>
    <w:rsid w:val="00311A76"/>
    <w:rsid w:val="00311D5C"/>
    <w:rsid w:val="0031239B"/>
    <w:rsid w:val="0031293E"/>
    <w:rsid w:val="00312AA0"/>
    <w:rsid w:val="00312F9B"/>
    <w:rsid w:val="0031464C"/>
    <w:rsid w:val="00314825"/>
    <w:rsid w:val="0031508E"/>
    <w:rsid w:val="00316FEC"/>
    <w:rsid w:val="00317C86"/>
    <w:rsid w:val="0032026F"/>
    <w:rsid w:val="0032046C"/>
    <w:rsid w:val="0032055F"/>
    <w:rsid w:val="00321CF7"/>
    <w:rsid w:val="00322C2F"/>
    <w:rsid w:val="00323652"/>
    <w:rsid w:val="0032462B"/>
    <w:rsid w:val="00324678"/>
    <w:rsid w:val="00325206"/>
    <w:rsid w:val="00325563"/>
    <w:rsid w:val="0032627E"/>
    <w:rsid w:val="00326751"/>
    <w:rsid w:val="00326ED4"/>
    <w:rsid w:val="00327C0C"/>
    <w:rsid w:val="00330758"/>
    <w:rsid w:val="00330978"/>
    <w:rsid w:val="00331B89"/>
    <w:rsid w:val="003321FF"/>
    <w:rsid w:val="003344A0"/>
    <w:rsid w:val="00334F06"/>
    <w:rsid w:val="003350A7"/>
    <w:rsid w:val="00337B7A"/>
    <w:rsid w:val="003414DF"/>
    <w:rsid w:val="00341CBC"/>
    <w:rsid w:val="0034213F"/>
    <w:rsid w:val="00342367"/>
    <w:rsid w:val="00342BF2"/>
    <w:rsid w:val="0034323B"/>
    <w:rsid w:val="00343B01"/>
    <w:rsid w:val="00345693"/>
    <w:rsid w:val="003472CD"/>
    <w:rsid w:val="0034790F"/>
    <w:rsid w:val="00347A80"/>
    <w:rsid w:val="003502F8"/>
    <w:rsid w:val="00350AA9"/>
    <w:rsid w:val="00351CB5"/>
    <w:rsid w:val="0035206F"/>
    <w:rsid w:val="00354BEA"/>
    <w:rsid w:val="00355906"/>
    <w:rsid w:val="003560B3"/>
    <w:rsid w:val="003564E1"/>
    <w:rsid w:val="00360572"/>
    <w:rsid w:val="00361792"/>
    <w:rsid w:val="003624A5"/>
    <w:rsid w:val="00363426"/>
    <w:rsid w:val="00364333"/>
    <w:rsid w:val="003646F8"/>
    <w:rsid w:val="00364EC0"/>
    <w:rsid w:val="00365E5E"/>
    <w:rsid w:val="003677A9"/>
    <w:rsid w:val="00370DF8"/>
    <w:rsid w:val="00371DDE"/>
    <w:rsid w:val="00372DE0"/>
    <w:rsid w:val="003742FE"/>
    <w:rsid w:val="00374333"/>
    <w:rsid w:val="00375263"/>
    <w:rsid w:val="00375A9B"/>
    <w:rsid w:val="00377C30"/>
    <w:rsid w:val="00377D17"/>
    <w:rsid w:val="00381117"/>
    <w:rsid w:val="0038114D"/>
    <w:rsid w:val="0038239D"/>
    <w:rsid w:val="0038288E"/>
    <w:rsid w:val="00383A70"/>
    <w:rsid w:val="00384AC9"/>
    <w:rsid w:val="00385008"/>
    <w:rsid w:val="003852C4"/>
    <w:rsid w:val="00385EDB"/>
    <w:rsid w:val="0038676E"/>
    <w:rsid w:val="00386B43"/>
    <w:rsid w:val="003874FC"/>
    <w:rsid w:val="00387FDB"/>
    <w:rsid w:val="00390A58"/>
    <w:rsid w:val="003922DE"/>
    <w:rsid w:val="00393939"/>
    <w:rsid w:val="003941FD"/>
    <w:rsid w:val="0039524D"/>
    <w:rsid w:val="00395872"/>
    <w:rsid w:val="00396C67"/>
    <w:rsid w:val="003974D5"/>
    <w:rsid w:val="00397F12"/>
    <w:rsid w:val="003A0277"/>
    <w:rsid w:val="003A0D99"/>
    <w:rsid w:val="003A1153"/>
    <w:rsid w:val="003A538F"/>
    <w:rsid w:val="003A5DB0"/>
    <w:rsid w:val="003A634D"/>
    <w:rsid w:val="003A6DAD"/>
    <w:rsid w:val="003A6E9C"/>
    <w:rsid w:val="003A752D"/>
    <w:rsid w:val="003B0B08"/>
    <w:rsid w:val="003B203F"/>
    <w:rsid w:val="003B3B4C"/>
    <w:rsid w:val="003B52D2"/>
    <w:rsid w:val="003B53AC"/>
    <w:rsid w:val="003B54BB"/>
    <w:rsid w:val="003B6F35"/>
    <w:rsid w:val="003B7285"/>
    <w:rsid w:val="003B7C3E"/>
    <w:rsid w:val="003C10A6"/>
    <w:rsid w:val="003C190C"/>
    <w:rsid w:val="003C2533"/>
    <w:rsid w:val="003C2AC7"/>
    <w:rsid w:val="003C35F9"/>
    <w:rsid w:val="003C42F9"/>
    <w:rsid w:val="003C5AD0"/>
    <w:rsid w:val="003C67FB"/>
    <w:rsid w:val="003C69C7"/>
    <w:rsid w:val="003D00C7"/>
    <w:rsid w:val="003D0150"/>
    <w:rsid w:val="003D0703"/>
    <w:rsid w:val="003D0704"/>
    <w:rsid w:val="003D1E78"/>
    <w:rsid w:val="003D333E"/>
    <w:rsid w:val="003D359A"/>
    <w:rsid w:val="003D436E"/>
    <w:rsid w:val="003D4504"/>
    <w:rsid w:val="003D48FF"/>
    <w:rsid w:val="003D4D2D"/>
    <w:rsid w:val="003D5711"/>
    <w:rsid w:val="003D6894"/>
    <w:rsid w:val="003D737F"/>
    <w:rsid w:val="003D7742"/>
    <w:rsid w:val="003E23D6"/>
    <w:rsid w:val="003E2865"/>
    <w:rsid w:val="003E2B1A"/>
    <w:rsid w:val="003E3172"/>
    <w:rsid w:val="003E3347"/>
    <w:rsid w:val="003E3662"/>
    <w:rsid w:val="003E39F0"/>
    <w:rsid w:val="003E4121"/>
    <w:rsid w:val="003E45EB"/>
    <w:rsid w:val="003E48E3"/>
    <w:rsid w:val="003E4BFB"/>
    <w:rsid w:val="003E4EBD"/>
    <w:rsid w:val="003E50E1"/>
    <w:rsid w:val="003E53AB"/>
    <w:rsid w:val="003E78EA"/>
    <w:rsid w:val="003E7AD0"/>
    <w:rsid w:val="003E7EB9"/>
    <w:rsid w:val="003F06C6"/>
    <w:rsid w:val="003F09DE"/>
    <w:rsid w:val="003F1208"/>
    <w:rsid w:val="003F22AD"/>
    <w:rsid w:val="003F5721"/>
    <w:rsid w:val="003F58C4"/>
    <w:rsid w:val="003F6D16"/>
    <w:rsid w:val="003F710B"/>
    <w:rsid w:val="003F7530"/>
    <w:rsid w:val="003F7D00"/>
    <w:rsid w:val="00400895"/>
    <w:rsid w:val="004010D6"/>
    <w:rsid w:val="004013FE"/>
    <w:rsid w:val="00401C28"/>
    <w:rsid w:val="00401FD6"/>
    <w:rsid w:val="004026E5"/>
    <w:rsid w:val="00403456"/>
    <w:rsid w:val="00403F15"/>
    <w:rsid w:val="00404556"/>
    <w:rsid w:val="00406EE8"/>
    <w:rsid w:val="00407897"/>
    <w:rsid w:val="0041088D"/>
    <w:rsid w:val="00410B4F"/>
    <w:rsid w:val="00410D66"/>
    <w:rsid w:val="00412C66"/>
    <w:rsid w:val="0041331D"/>
    <w:rsid w:val="00414A7A"/>
    <w:rsid w:val="00414B4F"/>
    <w:rsid w:val="00415BCF"/>
    <w:rsid w:val="00415DFC"/>
    <w:rsid w:val="004169EC"/>
    <w:rsid w:val="00416D77"/>
    <w:rsid w:val="00417354"/>
    <w:rsid w:val="00417450"/>
    <w:rsid w:val="00420696"/>
    <w:rsid w:val="004206F5"/>
    <w:rsid w:val="00420ACD"/>
    <w:rsid w:val="0042180A"/>
    <w:rsid w:val="00422532"/>
    <w:rsid w:val="00422EE4"/>
    <w:rsid w:val="004232CD"/>
    <w:rsid w:val="004253A8"/>
    <w:rsid w:val="0043087D"/>
    <w:rsid w:val="00432DFC"/>
    <w:rsid w:val="004341DF"/>
    <w:rsid w:val="0043435F"/>
    <w:rsid w:val="00434A77"/>
    <w:rsid w:val="00434A8C"/>
    <w:rsid w:val="00434BCA"/>
    <w:rsid w:val="0043512F"/>
    <w:rsid w:val="00435288"/>
    <w:rsid w:val="0043531D"/>
    <w:rsid w:val="004358E1"/>
    <w:rsid w:val="00436BE7"/>
    <w:rsid w:val="004370A0"/>
    <w:rsid w:val="0043762A"/>
    <w:rsid w:val="00437A73"/>
    <w:rsid w:val="0044075B"/>
    <w:rsid w:val="004408E3"/>
    <w:rsid w:val="00440DF6"/>
    <w:rsid w:val="0044232C"/>
    <w:rsid w:val="00443260"/>
    <w:rsid w:val="00443832"/>
    <w:rsid w:val="00443BA4"/>
    <w:rsid w:val="00445861"/>
    <w:rsid w:val="00446717"/>
    <w:rsid w:val="004504B3"/>
    <w:rsid w:val="004519F6"/>
    <w:rsid w:val="00451ECD"/>
    <w:rsid w:val="0045429E"/>
    <w:rsid w:val="00454AE0"/>
    <w:rsid w:val="00455182"/>
    <w:rsid w:val="00455748"/>
    <w:rsid w:val="00455760"/>
    <w:rsid w:val="00455A23"/>
    <w:rsid w:val="004566E6"/>
    <w:rsid w:val="00456E4F"/>
    <w:rsid w:val="00457D0D"/>
    <w:rsid w:val="00460D6A"/>
    <w:rsid w:val="0046132C"/>
    <w:rsid w:val="00461369"/>
    <w:rsid w:val="004619BC"/>
    <w:rsid w:val="00461D4A"/>
    <w:rsid w:val="00461EDA"/>
    <w:rsid w:val="00462BB6"/>
    <w:rsid w:val="00463812"/>
    <w:rsid w:val="00464C3E"/>
    <w:rsid w:val="00464DBD"/>
    <w:rsid w:val="004651D7"/>
    <w:rsid w:val="00466035"/>
    <w:rsid w:val="00466683"/>
    <w:rsid w:val="004667B7"/>
    <w:rsid w:val="00466C7D"/>
    <w:rsid w:val="00467B42"/>
    <w:rsid w:val="00467FF1"/>
    <w:rsid w:val="0047000A"/>
    <w:rsid w:val="00470682"/>
    <w:rsid w:val="00470C1E"/>
    <w:rsid w:val="004711C2"/>
    <w:rsid w:val="00471947"/>
    <w:rsid w:val="00471E73"/>
    <w:rsid w:val="0047276A"/>
    <w:rsid w:val="00473AAB"/>
    <w:rsid w:val="004742EE"/>
    <w:rsid w:val="00474CC6"/>
    <w:rsid w:val="00475595"/>
    <w:rsid w:val="0047569C"/>
    <w:rsid w:val="00475B0A"/>
    <w:rsid w:val="004766A2"/>
    <w:rsid w:val="004774D3"/>
    <w:rsid w:val="00480BAE"/>
    <w:rsid w:val="0048271E"/>
    <w:rsid w:val="0048289F"/>
    <w:rsid w:val="00484515"/>
    <w:rsid w:val="004848B1"/>
    <w:rsid w:val="00486868"/>
    <w:rsid w:val="00487419"/>
    <w:rsid w:val="0048770A"/>
    <w:rsid w:val="004877A6"/>
    <w:rsid w:val="0049058A"/>
    <w:rsid w:val="00491461"/>
    <w:rsid w:val="004917C5"/>
    <w:rsid w:val="0049197E"/>
    <w:rsid w:val="00492F03"/>
    <w:rsid w:val="0049329C"/>
    <w:rsid w:val="00493743"/>
    <w:rsid w:val="00493750"/>
    <w:rsid w:val="00493EE3"/>
    <w:rsid w:val="00494119"/>
    <w:rsid w:val="00494BAA"/>
    <w:rsid w:val="00494FBC"/>
    <w:rsid w:val="00495C6E"/>
    <w:rsid w:val="00495E55"/>
    <w:rsid w:val="00495EF2"/>
    <w:rsid w:val="004969E2"/>
    <w:rsid w:val="00497946"/>
    <w:rsid w:val="004A21D2"/>
    <w:rsid w:val="004A23B7"/>
    <w:rsid w:val="004A244C"/>
    <w:rsid w:val="004A2855"/>
    <w:rsid w:val="004A3CD1"/>
    <w:rsid w:val="004A3CF5"/>
    <w:rsid w:val="004A3EBA"/>
    <w:rsid w:val="004A456C"/>
    <w:rsid w:val="004A461A"/>
    <w:rsid w:val="004A511A"/>
    <w:rsid w:val="004A60E3"/>
    <w:rsid w:val="004A6644"/>
    <w:rsid w:val="004A7474"/>
    <w:rsid w:val="004A7835"/>
    <w:rsid w:val="004B00A0"/>
    <w:rsid w:val="004B0A48"/>
    <w:rsid w:val="004B1F1F"/>
    <w:rsid w:val="004B30F9"/>
    <w:rsid w:val="004B5469"/>
    <w:rsid w:val="004B54C4"/>
    <w:rsid w:val="004B5F8B"/>
    <w:rsid w:val="004B6DEB"/>
    <w:rsid w:val="004C1245"/>
    <w:rsid w:val="004C1474"/>
    <w:rsid w:val="004C150F"/>
    <w:rsid w:val="004C27D9"/>
    <w:rsid w:val="004C513B"/>
    <w:rsid w:val="004C6020"/>
    <w:rsid w:val="004C6127"/>
    <w:rsid w:val="004C7148"/>
    <w:rsid w:val="004C7516"/>
    <w:rsid w:val="004D0430"/>
    <w:rsid w:val="004D1BCF"/>
    <w:rsid w:val="004D1D74"/>
    <w:rsid w:val="004D1FF5"/>
    <w:rsid w:val="004D22B3"/>
    <w:rsid w:val="004D2970"/>
    <w:rsid w:val="004D2D3D"/>
    <w:rsid w:val="004D3064"/>
    <w:rsid w:val="004D4240"/>
    <w:rsid w:val="004D4ADD"/>
    <w:rsid w:val="004D526A"/>
    <w:rsid w:val="004D7D73"/>
    <w:rsid w:val="004E0288"/>
    <w:rsid w:val="004E089B"/>
    <w:rsid w:val="004E128A"/>
    <w:rsid w:val="004E3A05"/>
    <w:rsid w:val="004E4043"/>
    <w:rsid w:val="004E68B2"/>
    <w:rsid w:val="004F00AC"/>
    <w:rsid w:val="004F05AB"/>
    <w:rsid w:val="004F0B18"/>
    <w:rsid w:val="004F44DC"/>
    <w:rsid w:val="004F4D11"/>
    <w:rsid w:val="004F68B8"/>
    <w:rsid w:val="004F77D4"/>
    <w:rsid w:val="004F7D52"/>
    <w:rsid w:val="004F7ED4"/>
    <w:rsid w:val="0050086D"/>
    <w:rsid w:val="0050188D"/>
    <w:rsid w:val="00502145"/>
    <w:rsid w:val="00502659"/>
    <w:rsid w:val="00503A2D"/>
    <w:rsid w:val="0050519F"/>
    <w:rsid w:val="005052A3"/>
    <w:rsid w:val="00505394"/>
    <w:rsid w:val="005055EB"/>
    <w:rsid w:val="005058DF"/>
    <w:rsid w:val="0050622E"/>
    <w:rsid w:val="005066C1"/>
    <w:rsid w:val="005119B8"/>
    <w:rsid w:val="00511C27"/>
    <w:rsid w:val="0051233B"/>
    <w:rsid w:val="0051275A"/>
    <w:rsid w:val="00512A88"/>
    <w:rsid w:val="005138AF"/>
    <w:rsid w:val="00514246"/>
    <w:rsid w:val="00516060"/>
    <w:rsid w:val="00516C00"/>
    <w:rsid w:val="00520BE5"/>
    <w:rsid w:val="00520FE9"/>
    <w:rsid w:val="005211C9"/>
    <w:rsid w:val="00521FDB"/>
    <w:rsid w:val="00524805"/>
    <w:rsid w:val="0052550D"/>
    <w:rsid w:val="00525B86"/>
    <w:rsid w:val="00525D2C"/>
    <w:rsid w:val="00525D8A"/>
    <w:rsid w:val="00527351"/>
    <w:rsid w:val="005301B9"/>
    <w:rsid w:val="005303E0"/>
    <w:rsid w:val="005303FB"/>
    <w:rsid w:val="005305D3"/>
    <w:rsid w:val="00530F52"/>
    <w:rsid w:val="005315C0"/>
    <w:rsid w:val="00532CF0"/>
    <w:rsid w:val="005331AF"/>
    <w:rsid w:val="005337AA"/>
    <w:rsid w:val="005342C5"/>
    <w:rsid w:val="00534EAB"/>
    <w:rsid w:val="005352FD"/>
    <w:rsid w:val="00535497"/>
    <w:rsid w:val="00535C2E"/>
    <w:rsid w:val="00535DE9"/>
    <w:rsid w:val="005369C3"/>
    <w:rsid w:val="005369FB"/>
    <w:rsid w:val="00537820"/>
    <w:rsid w:val="005402A6"/>
    <w:rsid w:val="005403EE"/>
    <w:rsid w:val="00540847"/>
    <w:rsid w:val="005408A5"/>
    <w:rsid w:val="00540A10"/>
    <w:rsid w:val="00541B61"/>
    <w:rsid w:val="005429F1"/>
    <w:rsid w:val="00543A56"/>
    <w:rsid w:val="00543F79"/>
    <w:rsid w:val="00545314"/>
    <w:rsid w:val="00545DF7"/>
    <w:rsid w:val="00546484"/>
    <w:rsid w:val="00551D4D"/>
    <w:rsid w:val="00552E50"/>
    <w:rsid w:val="00553C39"/>
    <w:rsid w:val="00554D96"/>
    <w:rsid w:val="005554D3"/>
    <w:rsid w:val="0055670B"/>
    <w:rsid w:val="005568E2"/>
    <w:rsid w:val="00556D93"/>
    <w:rsid w:val="00557040"/>
    <w:rsid w:val="0056065B"/>
    <w:rsid w:val="00561C6F"/>
    <w:rsid w:val="00561F8C"/>
    <w:rsid w:val="00562131"/>
    <w:rsid w:val="00562A30"/>
    <w:rsid w:val="00563B0F"/>
    <w:rsid w:val="00564AE4"/>
    <w:rsid w:val="00565424"/>
    <w:rsid w:val="005656B2"/>
    <w:rsid w:val="00565CFE"/>
    <w:rsid w:val="00565D0E"/>
    <w:rsid w:val="00566532"/>
    <w:rsid w:val="005667C3"/>
    <w:rsid w:val="00566998"/>
    <w:rsid w:val="00567901"/>
    <w:rsid w:val="00567B9C"/>
    <w:rsid w:val="00570187"/>
    <w:rsid w:val="005716AF"/>
    <w:rsid w:val="005717F4"/>
    <w:rsid w:val="00572D30"/>
    <w:rsid w:val="00573291"/>
    <w:rsid w:val="00575008"/>
    <w:rsid w:val="00575435"/>
    <w:rsid w:val="00575E1E"/>
    <w:rsid w:val="005760F3"/>
    <w:rsid w:val="005762F5"/>
    <w:rsid w:val="00576BBF"/>
    <w:rsid w:val="005775FF"/>
    <w:rsid w:val="00582317"/>
    <w:rsid w:val="0058275A"/>
    <w:rsid w:val="005836C9"/>
    <w:rsid w:val="00583EE5"/>
    <w:rsid w:val="0058661F"/>
    <w:rsid w:val="00587009"/>
    <w:rsid w:val="00590EAD"/>
    <w:rsid w:val="00591450"/>
    <w:rsid w:val="005935B8"/>
    <w:rsid w:val="00594319"/>
    <w:rsid w:val="0059650F"/>
    <w:rsid w:val="005968F5"/>
    <w:rsid w:val="00596D91"/>
    <w:rsid w:val="0059724A"/>
    <w:rsid w:val="00597310"/>
    <w:rsid w:val="005A0022"/>
    <w:rsid w:val="005A0406"/>
    <w:rsid w:val="005A0B40"/>
    <w:rsid w:val="005A0E0D"/>
    <w:rsid w:val="005A14F9"/>
    <w:rsid w:val="005A1A1D"/>
    <w:rsid w:val="005A1BF9"/>
    <w:rsid w:val="005A2671"/>
    <w:rsid w:val="005A2724"/>
    <w:rsid w:val="005A374A"/>
    <w:rsid w:val="005A380C"/>
    <w:rsid w:val="005A4A38"/>
    <w:rsid w:val="005A4ADA"/>
    <w:rsid w:val="005A5738"/>
    <w:rsid w:val="005A57D6"/>
    <w:rsid w:val="005A59CA"/>
    <w:rsid w:val="005A7C16"/>
    <w:rsid w:val="005B0035"/>
    <w:rsid w:val="005B0F9E"/>
    <w:rsid w:val="005B1203"/>
    <w:rsid w:val="005B24F2"/>
    <w:rsid w:val="005B2C46"/>
    <w:rsid w:val="005B32FB"/>
    <w:rsid w:val="005B395C"/>
    <w:rsid w:val="005B58FD"/>
    <w:rsid w:val="005B6BA6"/>
    <w:rsid w:val="005B6C95"/>
    <w:rsid w:val="005B7C31"/>
    <w:rsid w:val="005B7D4E"/>
    <w:rsid w:val="005C00A9"/>
    <w:rsid w:val="005C0836"/>
    <w:rsid w:val="005C109A"/>
    <w:rsid w:val="005C2070"/>
    <w:rsid w:val="005C259B"/>
    <w:rsid w:val="005C4389"/>
    <w:rsid w:val="005C47B8"/>
    <w:rsid w:val="005C4982"/>
    <w:rsid w:val="005C4EB6"/>
    <w:rsid w:val="005C501C"/>
    <w:rsid w:val="005C5168"/>
    <w:rsid w:val="005C5619"/>
    <w:rsid w:val="005C634A"/>
    <w:rsid w:val="005C662D"/>
    <w:rsid w:val="005C7330"/>
    <w:rsid w:val="005C73A1"/>
    <w:rsid w:val="005C77DF"/>
    <w:rsid w:val="005C7F0C"/>
    <w:rsid w:val="005D0915"/>
    <w:rsid w:val="005D19CB"/>
    <w:rsid w:val="005D22B9"/>
    <w:rsid w:val="005D29F9"/>
    <w:rsid w:val="005D2B0F"/>
    <w:rsid w:val="005D3880"/>
    <w:rsid w:val="005D3A47"/>
    <w:rsid w:val="005D44DE"/>
    <w:rsid w:val="005D5311"/>
    <w:rsid w:val="005D6284"/>
    <w:rsid w:val="005D762E"/>
    <w:rsid w:val="005D76DD"/>
    <w:rsid w:val="005E070E"/>
    <w:rsid w:val="005E0FBB"/>
    <w:rsid w:val="005E11D3"/>
    <w:rsid w:val="005E2D73"/>
    <w:rsid w:val="005E3568"/>
    <w:rsid w:val="005E41A5"/>
    <w:rsid w:val="005E41EA"/>
    <w:rsid w:val="005E466C"/>
    <w:rsid w:val="005E4677"/>
    <w:rsid w:val="005E46FB"/>
    <w:rsid w:val="005E4F92"/>
    <w:rsid w:val="005E673A"/>
    <w:rsid w:val="005E6948"/>
    <w:rsid w:val="005E788E"/>
    <w:rsid w:val="005F00C1"/>
    <w:rsid w:val="005F043C"/>
    <w:rsid w:val="005F3081"/>
    <w:rsid w:val="005F4226"/>
    <w:rsid w:val="005F5194"/>
    <w:rsid w:val="005F51C7"/>
    <w:rsid w:val="005F52A1"/>
    <w:rsid w:val="005F5CC1"/>
    <w:rsid w:val="005F607D"/>
    <w:rsid w:val="005F625F"/>
    <w:rsid w:val="005F75E2"/>
    <w:rsid w:val="006007F2"/>
    <w:rsid w:val="00600801"/>
    <w:rsid w:val="00600E42"/>
    <w:rsid w:val="00601D44"/>
    <w:rsid w:val="0060388C"/>
    <w:rsid w:val="00603FBD"/>
    <w:rsid w:val="006041BB"/>
    <w:rsid w:val="00604324"/>
    <w:rsid w:val="006058A8"/>
    <w:rsid w:val="006058F3"/>
    <w:rsid w:val="00606A9C"/>
    <w:rsid w:val="006103ED"/>
    <w:rsid w:val="00610CDB"/>
    <w:rsid w:val="00612825"/>
    <w:rsid w:val="006145AC"/>
    <w:rsid w:val="00615B94"/>
    <w:rsid w:val="006160E2"/>
    <w:rsid w:val="00620DD9"/>
    <w:rsid w:val="00621295"/>
    <w:rsid w:val="00622B14"/>
    <w:rsid w:val="00627051"/>
    <w:rsid w:val="00627647"/>
    <w:rsid w:val="00627AE8"/>
    <w:rsid w:val="00627B3F"/>
    <w:rsid w:val="00632CEF"/>
    <w:rsid w:val="00633786"/>
    <w:rsid w:val="006339F5"/>
    <w:rsid w:val="00634268"/>
    <w:rsid w:val="006360D9"/>
    <w:rsid w:val="00636B77"/>
    <w:rsid w:val="00640E0B"/>
    <w:rsid w:val="00640E0C"/>
    <w:rsid w:val="0064238C"/>
    <w:rsid w:val="00642526"/>
    <w:rsid w:val="00642926"/>
    <w:rsid w:val="0064388C"/>
    <w:rsid w:val="006441AB"/>
    <w:rsid w:val="0064519F"/>
    <w:rsid w:val="00645644"/>
    <w:rsid w:val="00650119"/>
    <w:rsid w:val="00650390"/>
    <w:rsid w:val="00650561"/>
    <w:rsid w:val="0065092E"/>
    <w:rsid w:val="0065095B"/>
    <w:rsid w:val="0065144F"/>
    <w:rsid w:val="0065181F"/>
    <w:rsid w:val="00651FFE"/>
    <w:rsid w:val="00652031"/>
    <w:rsid w:val="00652720"/>
    <w:rsid w:val="00653545"/>
    <w:rsid w:val="0065397A"/>
    <w:rsid w:val="006540E6"/>
    <w:rsid w:val="006563AC"/>
    <w:rsid w:val="00657E3F"/>
    <w:rsid w:val="0066045A"/>
    <w:rsid w:val="00661A20"/>
    <w:rsid w:val="00662369"/>
    <w:rsid w:val="00662DCF"/>
    <w:rsid w:val="006634F5"/>
    <w:rsid w:val="00664CE2"/>
    <w:rsid w:val="00665215"/>
    <w:rsid w:val="00666099"/>
    <w:rsid w:val="006669FA"/>
    <w:rsid w:val="006703E8"/>
    <w:rsid w:val="00671524"/>
    <w:rsid w:val="00671715"/>
    <w:rsid w:val="00673121"/>
    <w:rsid w:val="0067379B"/>
    <w:rsid w:val="00677C5E"/>
    <w:rsid w:val="00677CA7"/>
    <w:rsid w:val="00681E3A"/>
    <w:rsid w:val="006820A5"/>
    <w:rsid w:val="00682808"/>
    <w:rsid w:val="00682EA8"/>
    <w:rsid w:val="00683D16"/>
    <w:rsid w:val="006841B3"/>
    <w:rsid w:val="00684F77"/>
    <w:rsid w:val="00686408"/>
    <w:rsid w:val="0068645C"/>
    <w:rsid w:val="00686BDD"/>
    <w:rsid w:val="00690699"/>
    <w:rsid w:val="00690799"/>
    <w:rsid w:val="00690AFC"/>
    <w:rsid w:val="00691BB8"/>
    <w:rsid w:val="006926B5"/>
    <w:rsid w:val="00692B86"/>
    <w:rsid w:val="006942E8"/>
    <w:rsid w:val="00694D2D"/>
    <w:rsid w:val="00696268"/>
    <w:rsid w:val="006964C0"/>
    <w:rsid w:val="006A2159"/>
    <w:rsid w:val="006A2A67"/>
    <w:rsid w:val="006A2D87"/>
    <w:rsid w:val="006A2E1E"/>
    <w:rsid w:val="006A2F19"/>
    <w:rsid w:val="006A3538"/>
    <w:rsid w:val="006A3C17"/>
    <w:rsid w:val="006A4AE5"/>
    <w:rsid w:val="006A5194"/>
    <w:rsid w:val="006A7DC6"/>
    <w:rsid w:val="006A7E67"/>
    <w:rsid w:val="006B0AB7"/>
    <w:rsid w:val="006B0E7F"/>
    <w:rsid w:val="006B154A"/>
    <w:rsid w:val="006B1BC6"/>
    <w:rsid w:val="006B2843"/>
    <w:rsid w:val="006B375B"/>
    <w:rsid w:val="006B4B16"/>
    <w:rsid w:val="006B573E"/>
    <w:rsid w:val="006B5910"/>
    <w:rsid w:val="006B5D71"/>
    <w:rsid w:val="006B7286"/>
    <w:rsid w:val="006B77E9"/>
    <w:rsid w:val="006C0604"/>
    <w:rsid w:val="006C177D"/>
    <w:rsid w:val="006C1F1B"/>
    <w:rsid w:val="006C208E"/>
    <w:rsid w:val="006C2649"/>
    <w:rsid w:val="006C2E9C"/>
    <w:rsid w:val="006C367E"/>
    <w:rsid w:val="006C3916"/>
    <w:rsid w:val="006C421E"/>
    <w:rsid w:val="006C43D5"/>
    <w:rsid w:val="006C5508"/>
    <w:rsid w:val="006C7399"/>
    <w:rsid w:val="006C76B0"/>
    <w:rsid w:val="006C7A63"/>
    <w:rsid w:val="006D1156"/>
    <w:rsid w:val="006D1A27"/>
    <w:rsid w:val="006D1EC7"/>
    <w:rsid w:val="006D236B"/>
    <w:rsid w:val="006D3CD0"/>
    <w:rsid w:val="006D4715"/>
    <w:rsid w:val="006D494F"/>
    <w:rsid w:val="006D4FC6"/>
    <w:rsid w:val="006D522A"/>
    <w:rsid w:val="006D7099"/>
    <w:rsid w:val="006E0561"/>
    <w:rsid w:val="006E2797"/>
    <w:rsid w:val="006E288E"/>
    <w:rsid w:val="006E3300"/>
    <w:rsid w:val="006E3627"/>
    <w:rsid w:val="006E4099"/>
    <w:rsid w:val="006E46B1"/>
    <w:rsid w:val="006E4841"/>
    <w:rsid w:val="006E53E5"/>
    <w:rsid w:val="006E5C4B"/>
    <w:rsid w:val="006F0518"/>
    <w:rsid w:val="006F2373"/>
    <w:rsid w:val="006F2EB4"/>
    <w:rsid w:val="006F3AF4"/>
    <w:rsid w:val="006F4406"/>
    <w:rsid w:val="006F4A1A"/>
    <w:rsid w:val="006F623E"/>
    <w:rsid w:val="006F6583"/>
    <w:rsid w:val="006F680E"/>
    <w:rsid w:val="006F6D95"/>
    <w:rsid w:val="006F6F34"/>
    <w:rsid w:val="006F7107"/>
    <w:rsid w:val="006F7BCA"/>
    <w:rsid w:val="0070036C"/>
    <w:rsid w:val="00702C50"/>
    <w:rsid w:val="007034C7"/>
    <w:rsid w:val="00707D61"/>
    <w:rsid w:val="00710ED2"/>
    <w:rsid w:val="00712E38"/>
    <w:rsid w:val="00715B7D"/>
    <w:rsid w:val="00716A53"/>
    <w:rsid w:val="00716AE6"/>
    <w:rsid w:val="0071721C"/>
    <w:rsid w:val="007176A2"/>
    <w:rsid w:val="00724655"/>
    <w:rsid w:val="0072507A"/>
    <w:rsid w:val="00725478"/>
    <w:rsid w:val="007255DC"/>
    <w:rsid w:val="00725856"/>
    <w:rsid w:val="00726CBC"/>
    <w:rsid w:val="007306CA"/>
    <w:rsid w:val="007309C9"/>
    <w:rsid w:val="00732E7D"/>
    <w:rsid w:val="00735097"/>
    <w:rsid w:val="007356D8"/>
    <w:rsid w:val="00736F04"/>
    <w:rsid w:val="00740144"/>
    <w:rsid w:val="00742586"/>
    <w:rsid w:val="00743435"/>
    <w:rsid w:val="00745EB7"/>
    <w:rsid w:val="007465E0"/>
    <w:rsid w:val="00747AE0"/>
    <w:rsid w:val="00747BC2"/>
    <w:rsid w:val="00747D8E"/>
    <w:rsid w:val="00750735"/>
    <w:rsid w:val="00750FA1"/>
    <w:rsid w:val="00751192"/>
    <w:rsid w:val="007513FD"/>
    <w:rsid w:val="00751C23"/>
    <w:rsid w:val="0075316D"/>
    <w:rsid w:val="00753475"/>
    <w:rsid w:val="00753E3E"/>
    <w:rsid w:val="0075406E"/>
    <w:rsid w:val="0075412F"/>
    <w:rsid w:val="0075415C"/>
    <w:rsid w:val="007542EE"/>
    <w:rsid w:val="00754386"/>
    <w:rsid w:val="007549BF"/>
    <w:rsid w:val="00754A0F"/>
    <w:rsid w:val="00755C23"/>
    <w:rsid w:val="00756B6D"/>
    <w:rsid w:val="007573CC"/>
    <w:rsid w:val="0075773F"/>
    <w:rsid w:val="00757E63"/>
    <w:rsid w:val="007602AC"/>
    <w:rsid w:val="00760548"/>
    <w:rsid w:val="00761DB1"/>
    <w:rsid w:val="00762BB2"/>
    <w:rsid w:val="00763363"/>
    <w:rsid w:val="0076419A"/>
    <w:rsid w:val="0076602F"/>
    <w:rsid w:val="00767BAD"/>
    <w:rsid w:val="00770926"/>
    <w:rsid w:val="007711F8"/>
    <w:rsid w:val="0077212E"/>
    <w:rsid w:val="007733CE"/>
    <w:rsid w:val="00773CB0"/>
    <w:rsid w:val="00773DE3"/>
    <w:rsid w:val="00774A8B"/>
    <w:rsid w:val="00774D16"/>
    <w:rsid w:val="00774EDC"/>
    <w:rsid w:val="007750C4"/>
    <w:rsid w:val="0077759D"/>
    <w:rsid w:val="00780EBE"/>
    <w:rsid w:val="00781C4C"/>
    <w:rsid w:val="00781C6B"/>
    <w:rsid w:val="0078267C"/>
    <w:rsid w:val="00783120"/>
    <w:rsid w:val="0078419A"/>
    <w:rsid w:val="00784C19"/>
    <w:rsid w:val="0078515D"/>
    <w:rsid w:val="007865D0"/>
    <w:rsid w:val="00786B83"/>
    <w:rsid w:val="00786E56"/>
    <w:rsid w:val="00787329"/>
    <w:rsid w:val="00787C7D"/>
    <w:rsid w:val="00790FA2"/>
    <w:rsid w:val="00791BDE"/>
    <w:rsid w:val="00791EC9"/>
    <w:rsid w:val="00793313"/>
    <w:rsid w:val="0079440A"/>
    <w:rsid w:val="00795122"/>
    <w:rsid w:val="007972CD"/>
    <w:rsid w:val="00797CBB"/>
    <w:rsid w:val="007A02C2"/>
    <w:rsid w:val="007A16CE"/>
    <w:rsid w:val="007A20AE"/>
    <w:rsid w:val="007A2A5C"/>
    <w:rsid w:val="007A3338"/>
    <w:rsid w:val="007A4212"/>
    <w:rsid w:val="007A4E4A"/>
    <w:rsid w:val="007A5591"/>
    <w:rsid w:val="007A6A93"/>
    <w:rsid w:val="007A7D15"/>
    <w:rsid w:val="007B07B9"/>
    <w:rsid w:val="007B1171"/>
    <w:rsid w:val="007B2219"/>
    <w:rsid w:val="007B35A0"/>
    <w:rsid w:val="007B3C43"/>
    <w:rsid w:val="007B419A"/>
    <w:rsid w:val="007B56D8"/>
    <w:rsid w:val="007B6487"/>
    <w:rsid w:val="007C0794"/>
    <w:rsid w:val="007C1AA3"/>
    <w:rsid w:val="007C1F5E"/>
    <w:rsid w:val="007C3508"/>
    <w:rsid w:val="007C3EE1"/>
    <w:rsid w:val="007C4523"/>
    <w:rsid w:val="007C4595"/>
    <w:rsid w:val="007C4A0F"/>
    <w:rsid w:val="007C4B36"/>
    <w:rsid w:val="007C6FB2"/>
    <w:rsid w:val="007D17B6"/>
    <w:rsid w:val="007D1F5B"/>
    <w:rsid w:val="007D2A37"/>
    <w:rsid w:val="007D2B12"/>
    <w:rsid w:val="007D2EF7"/>
    <w:rsid w:val="007D6777"/>
    <w:rsid w:val="007D6F46"/>
    <w:rsid w:val="007D781E"/>
    <w:rsid w:val="007E2F54"/>
    <w:rsid w:val="007E32D2"/>
    <w:rsid w:val="007E421B"/>
    <w:rsid w:val="007E495D"/>
    <w:rsid w:val="007E4E53"/>
    <w:rsid w:val="007E50A4"/>
    <w:rsid w:val="007E539B"/>
    <w:rsid w:val="007E5650"/>
    <w:rsid w:val="007F1EA9"/>
    <w:rsid w:val="007F2329"/>
    <w:rsid w:val="007F285D"/>
    <w:rsid w:val="007F340F"/>
    <w:rsid w:val="007F4415"/>
    <w:rsid w:val="007F459B"/>
    <w:rsid w:val="007F5B26"/>
    <w:rsid w:val="007F65E0"/>
    <w:rsid w:val="007F71C9"/>
    <w:rsid w:val="00800A8E"/>
    <w:rsid w:val="0080151E"/>
    <w:rsid w:val="008020EB"/>
    <w:rsid w:val="00802DE8"/>
    <w:rsid w:val="00802FA6"/>
    <w:rsid w:val="008030A7"/>
    <w:rsid w:val="00804845"/>
    <w:rsid w:val="008067AB"/>
    <w:rsid w:val="00807EA0"/>
    <w:rsid w:val="00811A79"/>
    <w:rsid w:val="00812809"/>
    <w:rsid w:val="0081368A"/>
    <w:rsid w:val="00814195"/>
    <w:rsid w:val="00815237"/>
    <w:rsid w:val="00816FC4"/>
    <w:rsid w:val="00817CF9"/>
    <w:rsid w:val="00820256"/>
    <w:rsid w:val="00821243"/>
    <w:rsid w:val="00823BB6"/>
    <w:rsid w:val="00824C2A"/>
    <w:rsid w:val="00825085"/>
    <w:rsid w:val="00825418"/>
    <w:rsid w:val="00825A6F"/>
    <w:rsid w:val="00825A85"/>
    <w:rsid w:val="008269B0"/>
    <w:rsid w:val="00827299"/>
    <w:rsid w:val="008274FC"/>
    <w:rsid w:val="008276B7"/>
    <w:rsid w:val="00827A77"/>
    <w:rsid w:val="00830BC9"/>
    <w:rsid w:val="00830F6E"/>
    <w:rsid w:val="0083412B"/>
    <w:rsid w:val="00834D7A"/>
    <w:rsid w:val="00834D8C"/>
    <w:rsid w:val="00835AF6"/>
    <w:rsid w:val="0083754C"/>
    <w:rsid w:val="00841950"/>
    <w:rsid w:val="00842631"/>
    <w:rsid w:val="0084276D"/>
    <w:rsid w:val="00842C39"/>
    <w:rsid w:val="00843F7D"/>
    <w:rsid w:val="00844466"/>
    <w:rsid w:val="008445CB"/>
    <w:rsid w:val="00844E2C"/>
    <w:rsid w:val="00844EF9"/>
    <w:rsid w:val="00846708"/>
    <w:rsid w:val="00850A7E"/>
    <w:rsid w:val="008517E0"/>
    <w:rsid w:val="0085365E"/>
    <w:rsid w:val="00853D6D"/>
    <w:rsid w:val="0085585C"/>
    <w:rsid w:val="00855C35"/>
    <w:rsid w:val="0085641B"/>
    <w:rsid w:val="008575E0"/>
    <w:rsid w:val="00861932"/>
    <w:rsid w:val="00861B94"/>
    <w:rsid w:val="008630A7"/>
    <w:rsid w:val="00863EFE"/>
    <w:rsid w:val="008655C7"/>
    <w:rsid w:val="00865A44"/>
    <w:rsid w:val="00870295"/>
    <w:rsid w:val="00870721"/>
    <w:rsid w:val="00871834"/>
    <w:rsid w:val="00871F60"/>
    <w:rsid w:val="0087241F"/>
    <w:rsid w:val="008727A5"/>
    <w:rsid w:val="00873887"/>
    <w:rsid w:val="008740F4"/>
    <w:rsid w:val="00874757"/>
    <w:rsid w:val="008748A8"/>
    <w:rsid w:val="008749F0"/>
    <w:rsid w:val="008751E1"/>
    <w:rsid w:val="00875977"/>
    <w:rsid w:val="00876491"/>
    <w:rsid w:val="00876859"/>
    <w:rsid w:val="00876906"/>
    <w:rsid w:val="00877EA1"/>
    <w:rsid w:val="0088070C"/>
    <w:rsid w:val="00880965"/>
    <w:rsid w:val="00881005"/>
    <w:rsid w:val="008833FC"/>
    <w:rsid w:val="008839BE"/>
    <w:rsid w:val="0088513C"/>
    <w:rsid w:val="008851CA"/>
    <w:rsid w:val="00885594"/>
    <w:rsid w:val="00886B82"/>
    <w:rsid w:val="00887124"/>
    <w:rsid w:val="00887856"/>
    <w:rsid w:val="00887E2B"/>
    <w:rsid w:val="00890138"/>
    <w:rsid w:val="00890155"/>
    <w:rsid w:val="00890C06"/>
    <w:rsid w:val="00892500"/>
    <w:rsid w:val="00892A02"/>
    <w:rsid w:val="00892F83"/>
    <w:rsid w:val="00894A25"/>
    <w:rsid w:val="00894B69"/>
    <w:rsid w:val="00895F45"/>
    <w:rsid w:val="00895F72"/>
    <w:rsid w:val="00896373"/>
    <w:rsid w:val="00896CA4"/>
    <w:rsid w:val="00897665"/>
    <w:rsid w:val="00897B97"/>
    <w:rsid w:val="008A0EB5"/>
    <w:rsid w:val="008A0F6E"/>
    <w:rsid w:val="008A1ACF"/>
    <w:rsid w:val="008A1E76"/>
    <w:rsid w:val="008A2130"/>
    <w:rsid w:val="008A26F1"/>
    <w:rsid w:val="008A29B1"/>
    <w:rsid w:val="008A29B9"/>
    <w:rsid w:val="008A2CCF"/>
    <w:rsid w:val="008A347A"/>
    <w:rsid w:val="008A3746"/>
    <w:rsid w:val="008A3792"/>
    <w:rsid w:val="008A4242"/>
    <w:rsid w:val="008A481F"/>
    <w:rsid w:val="008B032C"/>
    <w:rsid w:val="008B14AF"/>
    <w:rsid w:val="008B2175"/>
    <w:rsid w:val="008B2513"/>
    <w:rsid w:val="008B2EED"/>
    <w:rsid w:val="008B2FD8"/>
    <w:rsid w:val="008B31FC"/>
    <w:rsid w:val="008B4134"/>
    <w:rsid w:val="008B6338"/>
    <w:rsid w:val="008C07E4"/>
    <w:rsid w:val="008C348A"/>
    <w:rsid w:val="008C5602"/>
    <w:rsid w:val="008C5972"/>
    <w:rsid w:val="008C5F0C"/>
    <w:rsid w:val="008C62EA"/>
    <w:rsid w:val="008C7233"/>
    <w:rsid w:val="008C7FD4"/>
    <w:rsid w:val="008D0508"/>
    <w:rsid w:val="008D0D97"/>
    <w:rsid w:val="008D22B2"/>
    <w:rsid w:val="008D2527"/>
    <w:rsid w:val="008D2759"/>
    <w:rsid w:val="008D316A"/>
    <w:rsid w:val="008D3343"/>
    <w:rsid w:val="008D3692"/>
    <w:rsid w:val="008D43EA"/>
    <w:rsid w:val="008D4D3C"/>
    <w:rsid w:val="008D6B7D"/>
    <w:rsid w:val="008D6DA3"/>
    <w:rsid w:val="008E0890"/>
    <w:rsid w:val="008E1E10"/>
    <w:rsid w:val="008E200D"/>
    <w:rsid w:val="008E21BE"/>
    <w:rsid w:val="008E25CB"/>
    <w:rsid w:val="008E2EA8"/>
    <w:rsid w:val="008E4AA8"/>
    <w:rsid w:val="008E5D50"/>
    <w:rsid w:val="008E5F27"/>
    <w:rsid w:val="008E6678"/>
    <w:rsid w:val="008E696D"/>
    <w:rsid w:val="008E7111"/>
    <w:rsid w:val="008E7360"/>
    <w:rsid w:val="008E7A8B"/>
    <w:rsid w:val="008E7C18"/>
    <w:rsid w:val="008E7DE3"/>
    <w:rsid w:val="008F14B3"/>
    <w:rsid w:val="008F1EAC"/>
    <w:rsid w:val="008F21E4"/>
    <w:rsid w:val="008F2468"/>
    <w:rsid w:val="008F3C75"/>
    <w:rsid w:val="008F4222"/>
    <w:rsid w:val="008F4403"/>
    <w:rsid w:val="008F4451"/>
    <w:rsid w:val="008F56EF"/>
    <w:rsid w:val="008F67F1"/>
    <w:rsid w:val="008F6F38"/>
    <w:rsid w:val="008F6F93"/>
    <w:rsid w:val="0090187D"/>
    <w:rsid w:val="00902821"/>
    <w:rsid w:val="0090285B"/>
    <w:rsid w:val="009034D0"/>
    <w:rsid w:val="00903E88"/>
    <w:rsid w:val="00905D9C"/>
    <w:rsid w:val="00905DEE"/>
    <w:rsid w:val="00905E9B"/>
    <w:rsid w:val="00906F6A"/>
    <w:rsid w:val="00910675"/>
    <w:rsid w:val="00911CC9"/>
    <w:rsid w:val="00911E4F"/>
    <w:rsid w:val="009142E6"/>
    <w:rsid w:val="00916303"/>
    <w:rsid w:val="009168AB"/>
    <w:rsid w:val="00917836"/>
    <w:rsid w:val="0092039B"/>
    <w:rsid w:val="009209DD"/>
    <w:rsid w:val="00921383"/>
    <w:rsid w:val="00921B67"/>
    <w:rsid w:val="00921C93"/>
    <w:rsid w:val="00921F6E"/>
    <w:rsid w:val="009230EE"/>
    <w:rsid w:val="00923B2C"/>
    <w:rsid w:val="009245B1"/>
    <w:rsid w:val="00924895"/>
    <w:rsid w:val="00924DB6"/>
    <w:rsid w:val="00924F3A"/>
    <w:rsid w:val="009250F2"/>
    <w:rsid w:val="00926390"/>
    <w:rsid w:val="00926B2E"/>
    <w:rsid w:val="0092792E"/>
    <w:rsid w:val="00930396"/>
    <w:rsid w:val="00931326"/>
    <w:rsid w:val="009327FB"/>
    <w:rsid w:val="009336F9"/>
    <w:rsid w:val="00933B94"/>
    <w:rsid w:val="00933F31"/>
    <w:rsid w:val="00935392"/>
    <w:rsid w:val="00936858"/>
    <w:rsid w:val="00940645"/>
    <w:rsid w:val="00940CCC"/>
    <w:rsid w:val="0094121D"/>
    <w:rsid w:val="00941421"/>
    <w:rsid w:val="009419B4"/>
    <w:rsid w:val="00942931"/>
    <w:rsid w:val="00942EE6"/>
    <w:rsid w:val="0094504A"/>
    <w:rsid w:val="0094573F"/>
    <w:rsid w:val="00945AA1"/>
    <w:rsid w:val="00946719"/>
    <w:rsid w:val="00946856"/>
    <w:rsid w:val="00946971"/>
    <w:rsid w:val="00946AE5"/>
    <w:rsid w:val="00947603"/>
    <w:rsid w:val="009500AC"/>
    <w:rsid w:val="00951E1B"/>
    <w:rsid w:val="0095212F"/>
    <w:rsid w:val="009532A2"/>
    <w:rsid w:val="0095426A"/>
    <w:rsid w:val="00954972"/>
    <w:rsid w:val="00955B4C"/>
    <w:rsid w:val="0095654E"/>
    <w:rsid w:val="009569C0"/>
    <w:rsid w:val="00957358"/>
    <w:rsid w:val="00957692"/>
    <w:rsid w:val="00960C09"/>
    <w:rsid w:val="009628AB"/>
    <w:rsid w:val="00964B90"/>
    <w:rsid w:val="00964D8F"/>
    <w:rsid w:val="00965AC1"/>
    <w:rsid w:val="00965F64"/>
    <w:rsid w:val="00966DAC"/>
    <w:rsid w:val="00970275"/>
    <w:rsid w:val="00970B05"/>
    <w:rsid w:val="00971A77"/>
    <w:rsid w:val="00972474"/>
    <w:rsid w:val="0097298C"/>
    <w:rsid w:val="00972F01"/>
    <w:rsid w:val="00972F64"/>
    <w:rsid w:val="009732A1"/>
    <w:rsid w:val="0097331D"/>
    <w:rsid w:val="00973CD1"/>
    <w:rsid w:val="00974604"/>
    <w:rsid w:val="009753C5"/>
    <w:rsid w:val="00975FCE"/>
    <w:rsid w:val="009761A1"/>
    <w:rsid w:val="00976352"/>
    <w:rsid w:val="0097645B"/>
    <w:rsid w:val="00976C4D"/>
    <w:rsid w:val="009806BE"/>
    <w:rsid w:val="00981304"/>
    <w:rsid w:val="00981B8E"/>
    <w:rsid w:val="00981E1B"/>
    <w:rsid w:val="009828C9"/>
    <w:rsid w:val="0098396A"/>
    <w:rsid w:val="00984978"/>
    <w:rsid w:val="0098521F"/>
    <w:rsid w:val="0098529A"/>
    <w:rsid w:val="00985F3D"/>
    <w:rsid w:val="00985F6C"/>
    <w:rsid w:val="0098653B"/>
    <w:rsid w:val="009865E6"/>
    <w:rsid w:val="00986706"/>
    <w:rsid w:val="00986A9E"/>
    <w:rsid w:val="009912DB"/>
    <w:rsid w:val="00991881"/>
    <w:rsid w:val="00991ECE"/>
    <w:rsid w:val="00992CA6"/>
    <w:rsid w:val="00993C3D"/>
    <w:rsid w:val="00995F5C"/>
    <w:rsid w:val="00995FA6"/>
    <w:rsid w:val="00996029"/>
    <w:rsid w:val="009969F2"/>
    <w:rsid w:val="00996C46"/>
    <w:rsid w:val="00997AF3"/>
    <w:rsid w:val="009A1A06"/>
    <w:rsid w:val="009A1EFF"/>
    <w:rsid w:val="009A2CA6"/>
    <w:rsid w:val="009A4426"/>
    <w:rsid w:val="009A44BC"/>
    <w:rsid w:val="009A4556"/>
    <w:rsid w:val="009A4642"/>
    <w:rsid w:val="009A4A87"/>
    <w:rsid w:val="009A5CA5"/>
    <w:rsid w:val="009A654B"/>
    <w:rsid w:val="009A6BF0"/>
    <w:rsid w:val="009A6C86"/>
    <w:rsid w:val="009B09C6"/>
    <w:rsid w:val="009B0F81"/>
    <w:rsid w:val="009B2132"/>
    <w:rsid w:val="009B3876"/>
    <w:rsid w:val="009B3CC4"/>
    <w:rsid w:val="009B488D"/>
    <w:rsid w:val="009B4958"/>
    <w:rsid w:val="009B730E"/>
    <w:rsid w:val="009B7FC2"/>
    <w:rsid w:val="009C09DD"/>
    <w:rsid w:val="009C214D"/>
    <w:rsid w:val="009C29A9"/>
    <w:rsid w:val="009C2CC3"/>
    <w:rsid w:val="009C2E1A"/>
    <w:rsid w:val="009C392D"/>
    <w:rsid w:val="009C3985"/>
    <w:rsid w:val="009C3A82"/>
    <w:rsid w:val="009C4D78"/>
    <w:rsid w:val="009C51AD"/>
    <w:rsid w:val="009C57AD"/>
    <w:rsid w:val="009C6B1C"/>
    <w:rsid w:val="009C716F"/>
    <w:rsid w:val="009C7C12"/>
    <w:rsid w:val="009D0464"/>
    <w:rsid w:val="009D1942"/>
    <w:rsid w:val="009D2E33"/>
    <w:rsid w:val="009D2FEE"/>
    <w:rsid w:val="009D43A2"/>
    <w:rsid w:val="009D4745"/>
    <w:rsid w:val="009D5BA3"/>
    <w:rsid w:val="009D6B74"/>
    <w:rsid w:val="009D77F3"/>
    <w:rsid w:val="009E01CD"/>
    <w:rsid w:val="009E0761"/>
    <w:rsid w:val="009E08BC"/>
    <w:rsid w:val="009E0BF2"/>
    <w:rsid w:val="009E0FC4"/>
    <w:rsid w:val="009E142E"/>
    <w:rsid w:val="009E1B93"/>
    <w:rsid w:val="009E27DC"/>
    <w:rsid w:val="009E2CB2"/>
    <w:rsid w:val="009E30CA"/>
    <w:rsid w:val="009E320F"/>
    <w:rsid w:val="009E3642"/>
    <w:rsid w:val="009F066A"/>
    <w:rsid w:val="009F0725"/>
    <w:rsid w:val="009F0DD6"/>
    <w:rsid w:val="009F0DE0"/>
    <w:rsid w:val="009F219A"/>
    <w:rsid w:val="009F2576"/>
    <w:rsid w:val="009F3069"/>
    <w:rsid w:val="009F3089"/>
    <w:rsid w:val="009F3D1D"/>
    <w:rsid w:val="009F476E"/>
    <w:rsid w:val="009F7D19"/>
    <w:rsid w:val="00A00CEE"/>
    <w:rsid w:val="00A00D14"/>
    <w:rsid w:val="00A018B3"/>
    <w:rsid w:val="00A02641"/>
    <w:rsid w:val="00A04056"/>
    <w:rsid w:val="00A04A44"/>
    <w:rsid w:val="00A04AF0"/>
    <w:rsid w:val="00A04D1E"/>
    <w:rsid w:val="00A050C2"/>
    <w:rsid w:val="00A05309"/>
    <w:rsid w:val="00A0599F"/>
    <w:rsid w:val="00A07C8A"/>
    <w:rsid w:val="00A07DF3"/>
    <w:rsid w:val="00A10A08"/>
    <w:rsid w:val="00A11CDE"/>
    <w:rsid w:val="00A12FC8"/>
    <w:rsid w:val="00A13870"/>
    <w:rsid w:val="00A147E6"/>
    <w:rsid w:val="00A1652D"/>
    <w:rsid w:val="00A16C53"/>
    <w:rsid w:val="00A16DD1"/>
    <w:rsid w:val="00A1776F"/>
    <w:rsid w:val="00A21621"/>
    <w:rsid w:val="00A21D11"/>
    <w:rsid w:val="00A22AED"/>
    <w:rsid w:val="00A2429C"/>
    <w:rsid w:val="00A253C8"/>
    <w:rsid w:val="00A25937"/>
    <w:rsid w:val="00A25D8F"/>
    <w:rsid w:val="00A26248"/>
    <w:rsid w:val="00A27274"/>
    <w:rsid w:val="00A2784B"/>
    <w:rsid w:val="00A303F9"/>
    <w:rsid w:val="00A30BC4"/>
    <w:rsid w:val="00A310CC"/>
    <w:rsid w:val="00A31134"/>
    <w:rsid w:val="00A345E2"/>
    <w:rsid w:val="00A3580D"/>
    <w:rsid w:val="00A35D30"/>
    <w:rsid w:val="00A364A4"/>
    <w:rsid w:val="00A36716"/>
    <w:rsid w:val="00A40C41"/>
    <w:rsid w:val="00A41A19"/>
    <w:rsid w:val="00A41BF9"/>
    <w:rsid w:val="00A41FDF"/>
    <w:rsid w:val="00A43A60"/>
    <w:rsid w:val="00A448FD"/>
    <w:rsid w:val="00A46193"/>
    <w:rsid w:val="00A47D6B"/>
    <w:rsid w:val="00A5046C"/>
    <w:rsid w:val="00A50916"/>
    <w:rsid w:val="00A50A3F"/>
    <w:rsid w:val="00A513FC"/>
    <w:rsid w:val="00A514EB"/>
    <w:rsid w:val="00A5176B"/>
    <w:rsid w:val="00A5319E"/>
    <w:rsid w:val="00A53CDD"/>
    <w:rsid w:val="00A540C6"/>
    <w:rsid w:val="00A5527E"/>
    <w:rsid w:val="00A56F04"/>
    <w:rsid w:val="00A57854"/>
    <w:rsid w:val="00A606BA"/>
    <w:rsid w:val="00A614DC"/>
    <w:rsid w:val="00A61F6C"/>
    <w:rsid w:val="00A63ABC"/>
    <w:rsid w:val="00A645F1"/>
    <w:rsid w:val="00A64C72"/>
    <w:rsid w:val="00A651E2"/>
    <w:rsid w:val="00A66658"/>
    <w:rsid w:val="00A67654"/>
    <w:rsid w:val="00A67C62"/>
    <w:rsid w:val="00A70077"/>
    <w:rsid w:val="00A70469"/>
    <w:rsid w:val="00A7145D"/>
    <w:rsid w:val="00A71EDF"/>
    <w:rsid w:val="00A723C7"/>
    <w:rsid w:val="00A72444"/>
    <w:rsid w:val="00A72460"/>
    <w:rsid w:val="00A739E8"/>
    <w:rsid w:val="00A73B06"/>
    <w:rsid w:val="00A74AF0"/>
    <w:rsid w:val="00A753C7"/>
    <w:rsid w:val="00A76CAA"/>
    <w:rsid w:val="00A80005"/>
    <w:rsid w:val="00A80328"/>
    <w:rsid w:val="00A804D0"/>
    <w:rsid w:val="00A80A0A"/>
    <w:rsid w:val="00A818CC"/>
    <w:rsid w:val="00A82F22"/>
    <w:rsid w:val="00A831E0"/>
    <w:rsid w:val="00A83630"/>
    <w:rsid w:val="00A83C5E"/>
    <w:rsid w:val="00A83E6F"/>
    <w:rsid w:val="00A84862"/>
    <w:rsid w:val="00A84EA9"/>
    <w:rsid w:val="00A86E93"/>
    <w:rsid w:val="00A8757C"/>
    <w:rsid w:val="00A91998"/>
    <w:rsid w:val="00A92C1C"/>
    <w:rsid w:val="00A93833"/>
    <w:rsid w:val="00A94635"/>
    <w:rsid w:val="00A95FD7"/>
    <w:rsid w:val="00A96960"/>
    <w:rsid w:val="00A969CE"/>
    <w:rsid w:val="00A96A7A"/>
    <w:rsid w:val="00AA0285"/>
    <w:rsid w:val="00AA0751"/>
    <w:rsid w:val="00AA0B4E"/>
    <w:rsid w:val="00AA0D6A"/>
    <w:rsid w:val="00AA25F1"/>
    <w:rsid w:val="00AA3E36"/>
    <w:rsid w:val="00AA5207"/>
    <w:rsid w:val="00AA5350"/>
    <w:rsid w:val="00AA5BAE"/>
    <w:rsid w:val="00AA6017"/>
    <w:rsid w:val="00AA679C"/>
    <w:rsid w:val="00AA7303"/>
    <w:rsid w:val="00AA79E4"/>
    <w:rsid w:val="00AB1340"/>
    <w:rsid w:val="00AB28F9"/>
    <w:rsid w:val="00AB2F05"/>
    <w:rsid w:val="00AB41D3"/>
    <w:rsid w:val="00AB43E2"/>
    <w:rsid w:val="00AB466B"/>
    <w:rsid w:val="00AB57DE"/>
    <w:rsid w:val="00AB5830"/>
    <w:rsid w:val="00AB5B6E"/>
    <w:rsid w:val="00AB5D2B"/>
    <w:rsid w:val="00AB7297"/>
    <w:rsid w:val="00AB7A80"/>
    <w:rsid w:val="00AB7C22"/>
    <w:rsid w:val="00AC0900"/>
    <w:rsid w:val="00AC172F"/>
    <w:rsid w:val="00AC1E0D"/>
    <w:rsid w:val="00AC46F5"/>
    <w:rsid w:val="00AC6064"/>
    <w:rsid w:val="00AC68DA"/>
    <w:rsid w:val="00AC753D"/>
    <w:rsid w:val="00AD082B"/>
    <w:rsid w:val="00AD2379"/>
    <w:rsid w:val="00AD238D"/>
    <w:rsid w:val="00AD272B"/>
    <w:rsid w:val="00AD29C7"/>
    <w:rsid w:val="00AD4F91"/>
    <w:rsid w:val="00AD57AF"/>
    <w:rsid w:val="00AD5A93"/>
    <w:rsid w:val="00AD7177"/>
    <w:rsid w:val="00AD7ACF"/>
    <w:rsid w:val="00AE1101"/>
    <w:rsid w:val="00AE253C"/>
    <w:rsid w:val="00AE32D9"/>
    <w:rsid w:val="00AE411D"/>
    <w:rsid w:val="00AE4F06"/>
    <w:rsid w:val="00AE55CE"/>
    <w:rsid w:val="00AE656D"/>
    <w:rsid w:val="00AE7E52"/>
    <w:rsid w:val="00AF0625"/>
    <w:rsid w:val="00AF0D2A"/>
    <w:rsid w:val="00AF1046"/>
    <w:rsid w:val="00AF1054"/>
    <w:rsid w:val="00AF1803"/>
    <w:rsid w:val="00AF19B6"/>
    <w:rsid w:val="00AF3DAF"/>
    <w:rsid w:val="00AF543D"/>
    <w:rsid w:val="00AF61AB"/>
    <w:rsid w:val="00B00416"/>
    <w:rsid w:val="00B008A3"/>
    <w:rsid w:val="00B0090C"/>
    <w:rsid w:val="00B00B08"/>
    <w:rsid w:val="00B00C50"/>
    <w:rsid w:val="00B0333D"/>
    <w:rsid w:val="00B0554C"/>
    <w:rsid w:val="00B06383"/>
    <w:rsid w:val="00B0729C"/>
    <w:rsid w:val="00B07653"/>
    <w:rsid w:val="00B10242"/>
    <w:rsid w:val="00B10338"/>
    <w:rsid w:val="00B1042A"/>
    <w:rsid w:val="00B10EB4"/>
    <w:rsid w:val="00B11E95"/>
    <w:rsid w:val="00B12919"/>
    <w:rsid w:val="00B1348A"/>
    <w:rsid w:val="00B14439"/>
    <w:rsid w:val="00B1461D"/>
    <w:rsid w:val="00B15D2A"/>
    <w:rsid w:val="00B15F6B"/>
    <w:rsid w:val="00B1614D"/>
    <w:rsid w:val="00B16B4C"/>
    <w:rsid w:val="00B17170"/>
    <w:rsid w:val="00B20EE8"/>
    <w:rsid w:val="00B21DF9"/>
    <w:rsid w:val="00B21E80"/>
    <w:rsid w:val="00B21F5F"/>
    <w:rsid w:val="00B22FE2"/>
    <w:rsid w:val="00B237A1"/>
    <w:rsid w:val="00B24170"/>
    <w:rsid w:val="00B24B09"/>
    <w:rsid w:val="00B24D2C"/>
    <w:rsid w:val="00B25F19"/>
    <w:rsid w:val="00B26A9E"/>
    <w:rsid w:val="00B26F41"/>
    <w:rsid w:val="00B27418"/>
    <w:rsid w:val="00B27F05"/>
    <w:rsid w:val="00B3001A"/>
    <w:rsid w:val="00B30A2D"/>
    <w:rsid w:val="00B30A75"/>
    <w:rsid w:val="00B3187C"/>
    <w:rsid w:val="00B325DC"/>
    <w:rsid w:val="00B32F32"/>
    <w:rsid w:val="00B33454"/>
    <w:rsid w:val="00B3366E"/>
    <w:rsid w:val="00B3465F"/>
    <w:rsid w:val="00B35C68"/>
    <w:rsid w:val="00B36BBB"/>
    <w:rsid w:val="00B36F0B"/>
    <w:rsid w:val="00B370CC"/>
    <w:rsid w:val="00B40C6D"/>
    <w:rsid w:val="00B41062"/>
    <w:rsid w:val="00B4443E"/>
    <w:rsid w:val="00B444E3"/>
    <w:rsid w:val="00B44504"/>
    <w:rsid w:val="00B445B9"/>
    <w:rsid w:val="00B462DE"/>
    <w:rsid w:val="00B46781"/>
    <w:rsid w:val="00B46913"/>
    <w:rsid w:val="00B46E33"/>
    <w:rsid w:val="00B47ABD"/>
    <w:rsid w:val="00B50A11"/>
    <w:rsid w:val="00B524BE"/>
    <w:rsid w:val="00B5271E"/>
    <w:rsid w:val="00B536A6"/>
    <w:rsid w:val="00B536D1"/>
    <w:rsid w:val="00B54019"/>
    <w:rsid w:val="00B54BBB"/>
    <w:rsid w:val="00B557FD"/>
    <w:rsid w:val="00B5599C"/>
    <w:rsid w:val="00B55A94"/>
    <w:rsid w:val="00B577EC"/>
    <w:rsid w:val="00B57B7F"/>
    <w:rsid w:val="00B60917"/>
    <w:rsid w:val="00B61382"/>
    <w:rsid w:val="00B61451"/>
    <w:rsid w:val="00B62919"/>
    <w:rsid w:val="00B64483"/>
    <w:rsid w:val="00B64E74"/>
    <w:rsid w:val="00B666BB"/>
    <w:rsid w:val="00B70B35"/>
    <w:rsid w:val="00B70D6C"/>
    <w:rsid w:val="00B71535"/>
    <w:rsid w:val="00B71A88"/>
    <w:rsid w:val="00B72B50"/>
    <w:rsid w:val="00B7369B"/>
    <w:rsid w:val="00B742F9"/>
    <w:rsid w:val="00B74330"/>
    <w:rsid w:val="00B7435A"/>
    <w:rsid w:val="00B77A90"/>
    <w:rsid w:val="00B80162"/>
    <w:rsid w:val="00B820C4"/>
    <w:rsid w:val="00B82560"/>
    <w:rsid w:val="00B828C0"/>
    <w:rsid w:val="00B82F36"/>
    <w:rsid w:val="00B833A4"/>
    <w:rsid w:val="00B836E7"/>
    <w:rsid w:val="00B83DD1"/>
    <w:rsid w:val="00B847E6"/>
    <w:rsid w:val="00B85131"/>
    <w:rsid w:val="00B855A1"/>
    <w:rsid w:val="00B86409"/>
    <w:rsid w:val="00B86BC0"/>
    <w:rsid w:val="00B86D7F"/>
    <w:rsid w:val="00B91CFE"/>
    <w:rsid w:val="00B925BE"/>
    <w:rsid w:val="00B945C0"/>
    <w:rsid w:val="00B95379"/>
    <w:rsid w:val="00B95709"/>
    <w:rsid w:val="00B961F9"/>
    <w:rsid w:val="00B96319"/>
    <w:rsid w:val="00B96DCF"/>
    <w:rsid w:val="00B96E6D"/>
    <w:rsid w:val="00B97395"/>
    <w:rsid w:val="00B9783A"/>
    <w:rsid w:val="00BA0A90"/>
    <w:rsid w:val="00BA1218"/>
    <w:rsid w:val="00BA3368"/>
    <w:rsid w:val="00BA35DA"/>
    <w:rsid w:val="00BA3E49"/>
    <w:rsid w:val="00BA4678"/>
    <w:rsid w:val="00BA573E"/>
    <w:rsid w:val="00BA5DFE"/>
    <w:rsid w:val="00BA6108"/>
    <w:rsid w:val="00BA7800"/>
    <w:rsid w:val="00BB1674"/>
    <w:rsid w:val="00BB28BE"/>
    <w:rsid w:val="00BB3038"/>
    <w:rsid w:val="00BB59F4"/>
    <w:rsid w:val="00BB6489"/>
    <w:rsid w:val="00BC1C35"/>
    <w:rsid w:val="00BC2186"/>
    <w:rsid w:val="00BC315E"/>
    <w:rsid w:val="00BC3651"/>
    <w:rsid w:val="00BC3906"/>
    <w:rsid w:val="00BC4685"/>
    <w:rsid w:val="00BC4809"/>
    <w:rsid w:val="00BC5212"/>
    <w:rsid w:val="00BC581C"/>
    <w:rsid w:val="00BC6506"/>
    <w:rsid w:val="00BC7EB5"/>
    <w:rsid w:val="00BD06AD"/>
    <w:rsid w:val="00BD0B5E"/>
    <w:rsid w:val="00BD1069"/>
    <w:rsid w:val="00BD14D1"/>
    <w:rsid w:val="00BD1F52"/>
    <w:rsid w:val="00BD2111"/>
    <w:rsid w:val="00BD3D97"/>
    <w:rsid w:val="00BD40AE"/>
    <w:rsid w:val="00BD4E46"/>
    <w:rsid w:val="00BD545C"/>
    <w:rsid w:val="00BD6C0D"/>
    <w:rsid w:val="00BD7105"/>
    <w:rsid w:val="00BD72D2"/>
    <w:rsid w:val="00BE1DD4"/>
    <w:rsid w:val="00BE213E"/>
    <w:rsid w:val="00BE2955"/>
    <w:rsid w:val="00BE3E5C"/>
    <w:rsid w:val="00BE4428"/>
    <w:rsid w:val="00BE460B"/>
    <w:rsid w:val="00BE4B3D"/>
    <w:rsid w:val="00BE4D51"/>
    <w:rsid w:val="00BE4F52"/>
    <w:rsid w:val="00BE5ACE"/>
    <w:rsid w:val="00BE7582"/>
    <w:rsid w:val="00BE7B84"/>
    <w:rsid w:val="00BF0259"/>
    <w:rsid w:val="00BF035D"/>
    <w:rsid w:val="00BF0BD5"/>
    <w:rsid w:val="00BF0D44"/>
    <w:rsid w:val="00BF1D3E"/>
    <w:rsid w:val="00BF2603"/>
    <w:rsid w:val="00BF26F9"/>
    <w:rsid w:val="00BF2EDD"/>
    <w:rsid w:val="00BF335B"/>
    <w:rsid w:val="00BF3933"/>
    <w:rsid w:val="00BF3A2A"/>
    <w:rsid w:val="00BF49C4"/>
    <w:rsid w:val="00BF4D16"/>
    <w:rsid w:val="00BF634E"/>
    <w:rsid w:val="00C001FE"/>
    <w:rsid w:val="00C00672"/>
    <w:rsid w:val="00C03389"/>
    <w:rsid w:val="00C03C21"/>
    <w:rsid w:val="00C04B75"/>
    <w:rsid w:val="00C0528C"/>
    <w:rsid w:val="00C052A6"/>
    <w:rsid w:val="00C05834"/>
    <w:rsid w:val="00C05F16"/>
    <w:rsid w:val="00C063ED"/>
    <w:rsid w:val="00C06D79"/>
    <w:rsid w:val="00C075A3"/>
    <w:rsid w:val="00C10450"/>
    <w:rsid w:val="00C11772"/>
    <w:rsid w:val="00C12C1C"/>
    <w:rsid w:val="00C12C44"/>
    <w:rsid w:val="00C12D55"/>
    <w:rsid w:val="00C12FDC"/>
    <w:rsid w:val="00C14F54"/>
    <w:rsid w:val="00C14FE1"/>
    <w:rsid w:val="00C1587A"/>
    <w:rsid w:val="00C15D73"/>
    <w:rsid w:val="00C15FA7"/>
    <w:rsid w:val="00C16B5A"/>
    <w:rsid w:val="00C17F1D"/>
    <w:rsid w:val="00C20334"/>
    <w:rsid w:val="00C208E7"/>
    <w:rsid w:val="00C21F18"/>
    <w:rsid w:val="00C22214"/>
    <w:rsid w:val="00C23AF9"/>
    <w:rsid w:val="00C2519D"/>
    <w:rsid w:val="00C25EE5"/>
    <w:rsid w:val="00C2678A"/>
    <w:rsid w:val="00C267C6"/>
    <w:rsid w:val="00C30B6F"/>
    <w:rsid w:val="00C30BC8"/>
    <w:rsid w:val="00C3117E"/>
    <w:rsid w:val="00C31252"/>
    <w:rsid w:val="00C3130F"/>
    <w:rsid w:val="00C32B85"/>
    <w:rsid w:val="00C32C2F"/>
    <w:rsid w:val="00C34615"/>
    <w:rsid w:val="00C35934"/>
    <w:rsid w:val="00C36B67"/>
    <w:rsid w:val="00C40043"/>
    <w:rsid w:val="00C41AE2"/>
    <w:rsid w:val="00C42E54"/>
    <w:rsid w:val="00C45B9D"/>
    <w:rsid w:val="00C46348"/>
    <w:rsid w:val="00C47E45"/>
    <w:rsid w:val="00C513D4"/>
    <w:rsid w:val="00C51B93"/>
    <w:rsid w:val="00C54A5B"/>
    <w:rsid w:val="00C577BF"/>
    <w:rsid w:val="00C57C5E"/>
    <w:rsid w:val="00C607A4"/>
    <w:rsid w:val="00C60DB9"/>
    <w:rsid w:val="00C60EAF"/>
    <w:rsid w:val="00C61E76"/>
    <w:rsid w:val="00C61EA2"/>
    <w:rsid w:val="00C6336D"/>
    <w:rsid w:val="00C64391"/>
    <w:rsid w:val="00C64BE4"/>
    <w:rsid w:val="00C65113"/>
    <w:rsid w:val="00C6534F"/>
    <w:rsid w:val="00C6618C"/>
    <w:rsid w:val="00C663FD"/>
    <w:rsid w:val="00C702F1"/>
    <w:rsid w:val="00C70700"/>
    <w:rsid w:val="00C73130"/>
    <w:rsid w:val="00C732E7"/>
    <w:rsid w:val="00C76EC1"/>
    <w:rsid w:val="00C77BD4"/>
    <w:rsid w:val="00C80116"/>
    <w:rsid w:val="00C80E69"/>
    <w:rsid w:val="00C82767"/>
    <w:rsid w:val="00C82CDD"/>
    <w:rsid w:val="00C831A7"/>
    <w:rsid w:val="00C8358D"/>
    <w:rsid w:val="00C85256"/>
    <w:rsid w:val="00C86612"/>
    <w:rsid w:val="00C86744"/>
    <w:rsid w:val="00C86B9E"/>
    <w:rsid w:val="00C875A5"/>
    <w:rsid w:val="00C9182E"/>
    <w:rsid w:val="00C91F55"/>
    <w:rsid w:val="00C92921"/>
    <w:rsid w:val="00C93137"/>
    <w:rsid w:val="00C93908"/>
    <w:rsid w:val="00C94D43"/>
    <w:rsid w:val="00C9517A"/>
    <w:rsid w:val="00C9519D"/>
    <w:rsid w:val="00C95D29"/>
    <w:rsid w:val="00C9614F"/>
    <w:rsid w:val="00C964AA"/>
    <w:rsid w:val="00C973F3"/>
    <w:rsid w:val="00C97AE0"/>
    <w:rsid w:val="00CA0032"/>
    <w:rsid w:val="00CA0550"/>
    <w:rsid w:val="00CA0FF4"/>
    <w:rsid w:val="00CA1EA2"/>
    <w:rsid w:val="00CA2036"/>
    <w:rsid w:val="00CA2F1B"/>
    <w:rsid w:val="00CA34C0"/>
    <w:rsid w:val="00CB00D3"/>
    <w:rsid w:val="00CB0826"/>
    <w:rsid w:val="00CB2658"/>
    <w:rsid w:val="00CB2D1E"/>
    <w:rsid w:val="00CB4120"/>
    <w:rsid w:val="00CB50E7"/>
    <w:rsid w:val="00CB711D"/>
    <w:rsid w:val="00CC14BF"/>
    <w:rsid w:val="00CC1951"/>
    <w:rsid w:val="00CC1D89"/>
    <w:rsid w:val="00CC255C"/>
    <w:rsid w:val="00CC26DA"/>
    <w:rsid w:val="00CC2AE7"/>
    <w:rsid w:val="00CC2D48"/>
    <w:rsid w:val="00CC4474"/>
    <w:rsid w:val="00CC4891"/>
    <w:rsid w:val="00CC4EBD"/>
    <w:rsid w:val="00CC4ED8"/>
    <w:rsid w:val="00CC6510"/>
    <w:rsid w:val="00CC6691"/>
    <w:rsid w:val="00CC6B48"/>
    <w:rsid w:val="00CC7D59"/>
    <w:rsid w:val="00CC7DAD"/>
    <w:rsid w:val="00CC7F40"/>
    <w:rsid w:val="00CD040F"/>
    <w:rsid w:val="00CD1FDC"/>
    <w:rsid w:val="00CD3073"/>
    <w:rsid w:val="00CD30E6"/>
    <w:rsid w:val="00CD3D41"/>
    <w:rsid w:val="00CD5121"/>
    <w:rsid w:val="00CD527E"/>
    <w:rsid w:val="00CD5B4B"/>
    <w:rsid w:val="00CD67F5"/>
    <w:rsid w:val="00CD78EE"/>
    <w:rsid w:val="00CE142B"/>
    <w:rsid w:val="00CE155C"/>
    <w:rsid w:val="00CE188E"/>
    <w:rsid w:val="00CE1F24"/>
    <w:rsid w:val="00CE2346"/>
    <w:rsid w:val="00CE2A4A"/>
    <w:rsid w:val="00CE2A79"/>
    <w:rsid w:val="00CE2CB6"/>
    <w:rsid w:val="00CE34B2"/>
    <w:rsid w:val="00CE3524"/>
    <w:rsid w:val="00CE47C3"/>
    <w:rsid w:val="00CE47FB"/>
    <w:rsid w:val="00CE54B3"/>
    <w:rsid w:val="00CE6F5B"/>
    <w:rsid w:val="00CE7599"/>
    <w:rsid w:val="00CE7D96"/>
    <w:rsid w:val="00CE7FC4"/>
    <w:rsid w:val="00CF1F75"/>
    <w:rsid w:val="00CF42DD"/>
    <w:rsid w:val="00CF4914"/>
    <w:rsid w:val="00CF4EDA"/>
    <w:rsid w:val="00CF5185"/>
    <w:rsid w:val="00CF532B"/>
    <w:rsid w:val="00CF676A"/>
    <w:rsid w:val="00CF7893"/>
    <w:rsid w:val="00D0074C"/>
    <w:rsid w:val="00D028C7"/>
    <w:rsid w:val="00D040D5"/>
    <w:rsid w:val="00D04346"/>
    <w:rsid w:val="00D0458C"/>
    <w:rsid w:val="00D06A5A"/>
    <w:rsid w:val="00D10295"/>
    <w:rsid w:val="00D1100C"/>
    <w:rsid w:val="00D11217"/>
    <w:rsid w:val="00D116D1"/>
    <w:rsid w:val="00D117C4"/>
    <w:rsid w:val="00D11A60"/>
    <w:rsid w:val="00D12B4F"/>
    <w:rsid w:val="00D13BBB"/>
    <w:rsid w:val="00D141AD"/>
    <w:rsid w:val="00D14539"/>
    <w:rsid w:val="00D14A08"/>
    <w:rsid w:val="00D151BC"/>
    <w:rsid w:val="00D15A2A"/>
    <w:rsid w:val="00D16C92"/>
    <w:rsid w:val="00D20587"/>
    <w:rsid w:val="00D209E9"/>
    <w:rsid w:val="00D217D4"/>
    <w:rsid w:val="00D218F0"/>
    <w:rsid w:val="00D21A1A"/>
    <w:rsid w:val="00D24744"/>
    <w:rsid w:val="00D2589C"/>
    <w:rsid w:val="00D26154"/>
    <w:rsid w:val="00D26BC5"/>
    <w:rsid w:val="00D27956"/>
    <w:rsid w:val="00D3026F"/>
    <w:rsid w:val="00D30335"/>
    <w:rsid w:val="00D30723"/>
    <w:rsid w:val="00D313C7"/>
    <w:rsid w:val="00D31565"/>
    <w:rsid w:val="00D322B0"/>
    <w:rsid w:val="00D32834"/>
    <w:rsid w:val="00D33447"/>
    <w:rsid w:val="00D33B9A"/>
    <w:rsid w:val="00D34B02"/>
    <w:rsid w:val="00D3555F"/>
    <w:rsid w:val="00D3660E"/>
    <w:rsid w:val="00D3682E"/>
    <w:rsid w:val="00D372E1"/>
    <w:rsid w:val="00D404F4"/>
    <w:rsid w:val="00D4071F"/>
    <w:rsid w:val="00D40FC4"/>
    <w:rsid w:val="00D41459"/>
    <w:rsid w:val="00D41796"/>
    <w:rsid w:val="00D42141"/>
    <w:rsid w:val="00D424CF"/>
    <w:rsid w:val="00D42893"/>
    <w:rsid w:val="00D42969"/>
    <w:rsid w:val="00D42F14"/>
    <w:rsid w:val="00D4347C"/>
    <w:rsid w:val="00D43CDA"/>
    <w:rsid w:val="00D4512C"/>
    <w:rsid w:val="00D46A5E"/>
    <w:rsid w:val="00D46B6A"/>
    <w:rsid w:val="00D473FC"/>
    <w:rsid w:val="00D47D87"/>
    <w:rsid w:val="00D5006D"/>
    <w:rsid w:val="00D515CA"/>
    <w:rsid w:val="00D51637"/>
    <w:rsid w:val="00D52045"/>
    <w:rsid w:val="00D52759"/>
    <w:rsid w:val="00D52CB9"/>
    <w:rsid w:val="00D53C1B"/>
    <w:rsid w:val="00D54754"/>
    <w:rsid w:val="00D57466"/>
    <w:rsid w:val="00D5792B"/>
    <w:rsid w:val="00D57AE3"/>
    <w:rsid w:val="00D57C76"/>
    <w:rsid w:val="00D60B88"/>
    <w:rsid w:val="00D6151F"/>
    <w:rsid w:val="00D616A7"/>
    <w:rsid w:val="00D6315E"/>
    <w:rsid w:val="00D63568"/>
    <w:rsid w:val="00D645B3"/>
    <w:rsid w:val="00D64C03"/>
    <w:rsid w:val="00D650DE"/>
    <w:rsid w:val="00D66EF1"/>
    <w:rsid w:val="00D671F8"/>
    <w:rsid w:val="00D67246"/>
    <w:rsid w:val="00D675F5"/>
    <w:rsid w:val="00D679BC"/>
    <w:rsid w:val="00D67B31"/>
    <w:rsid w:val="00D70AF7"/>
    <w:rsid w:val="00D71F3B"/>
    <w:rsid w:val="00D72098"/>
    <w:rsid w:val="00D72F9A"/>
    <w:rsid w:val="00D73F81"/>
    <w:rsid w:val="00D74801"/>
    <w:rsid w:val="00D75534"/>
    <w:rsid w:val="00D75E67"/>
    <w:rsid w:val="00D76871"/>
    <w:rsid w:val="00D80957"/>
    <w:rsid w:val="00D81303"/>
    <w:rsid w:val="00D81F9D"/>
    <w:rsid w:val="00D82196"/>
    <w:rsid w:val="00D821E8"/>
    <w:rsid w:val="00D822A5"/>
    <w:rsid w:val="00D8235F"/>
    <w:rsid w:val="00D82984"/>
    <w:rsid w:val="00D8390C"/>
    <w:rsid w:val="00D8670C"/>
    <w:rsid w:val="00D86B7C"/>
    <w:rsid w:val="00D87A30"/>
    <w:rsid w:val="00D87BE9"/>
    <w:rsid w:val="00D91A9D"/>
    <w:rsid w:val="00D91B13"/>
    <w:rsid w:val="00D92C48"/>
    <w:rsid w:val="00D93C3B"/>
    <w:rsid w:val="00D93CA6"/>
    <w:rsid w:val="00D943B7"/>
    <w:rsid w:val="00D947DA"/>
    <w:rsid w:val="00D9535F"/>
    <w:rsid w:val="00D95EE8"/>
    <w:rsid w:val="00D96532"/>
    <w:rsid w:val="00D96991"/>
    <w:rsid w:val="00D97D9C"/>
    <w:rsid w:val="00DA0432"/>
    <w:rsid w:val="00DA0830"/>
    <w:rsid w:val="00DA0900"/>
    <w:rsid w:val="00DA1939"/>
    <w:rsid w:val="00DA1B19"/>
    <w:rsid w:val="00DA21C4"/>
    <w:rsid w:val="00DA29FB"/>
    <w:rsid w:val="00DA2CAF"/>
    <w:rsid w:val="00DA2CC4"/>
    <w:rsid w:val="00DA2F88"/>
    <w:rsid w:val="00DA31E6"/>
    <w:rsid w:val="00DA4250"/>
    <w:rsid w:val="00DA45BF"/>
    <w:rsid w:val="00DA460C"/>
    <w:rsid w:val="00DA46DA"/>
    <w:rsid w:val="00DA50DA"/>
    <w:rsid w:val="00DA6735"/>
    <w:rsid w:val="00DA7E0F"/>
    <w:rsid w:val="00DB2ECE"/>
    <w:rsid w:val="00DB4237"/>
    <w:rsid w:val="00DB4DF2"/>
    <w:rsid w:val="00DB4E62"/>
    <w:rsid w:val="00DB5296"/>
    <w:rsid w:val="00DB5784"/>
    <w:rsid w:val="00DB5908"/>
    <w:rsid w:val="00DB6900"/>
    <w:rsid w:val="00DB6FE8"/>
    <w:rsid w:val="00DB754A"/>
    <w:rsid w:val="00DC033D"/>
    <w:rsid w:val="00DC0358"/>
    <w:rsid w:val="00DC2E4A"/>
    <w:rsid w:val="00DC3B08"/>
    <w:rsid w:val="00DC5DF5"/>
    <w:rsid w:val="00DC742A"/>
    <w:rsid w:val="00DC790A"/>
    <w:rsid w:val="00DD1AAC"/>
    <w:rsid w:val="00DD25C3"/>
    <w:rsid w:val="00DD2C99"/>
    <w:rsid w:val="00DD2FA5"/>
    <w:rsid w:val="00DD3A9B"/>
    <w:rsid w:val="00DD4676"/>
    <w:rsid w:val="00DD5746"/>
    <w:rsid w:val="00DE093F"/>
    <w:rsid w:val="00DE0CC6"/>
    <w:rsid w:val="00DE15F6"/>
    <w:rsid w:val="00DE1A78"/>
    <w:rsid w:val="00DE1E3A"/>
    <w:rsid w:val="00DE22A1"/>
    <w:rsid w:val="00DE2771"/>
    <w:rsid w:val="00DE3907"/>
    <w:rsid w:val="00DE3A64"/>
    <w:rsid w:val="00DE571C"/>
    <w:rsid w:val="00DE57C3"/>
    <w:rsid w:val="00DE5AE7"/>
    <w:rsid w:val="00DE5C83"/>
    <w:rsid w:val="00DE6A05"/>
    <w:rsid w:val="00DE6D40"/>
    <w:rsid w:val="00DE6FC0"/>
    <w:rsid w:val="00DF0407"/>
    <w:rsid w:val="00DF0718"/>
    <w:rsid w:val="00DF2DB8"/>
    <w:rsid w:val="00DF347A"/>
    <w:rsid w:val="00DF3743"/>
    <w:rsid w:val="00DF3E38"/>
    <w:rsid w:val="00DF7C28"/>
    <w:rsid w:val="00DF7E18"/>
    <w:rsid w:val="00E004FD"/>
    <w:rsid w:val="00E0076B"/>
    <w:rsid w:val="00E00BAB"/>
    <w:rsid w:val="00E0263B"/>
    <w:rsid w:val="00E02884"/>
    <w:rsid w:val="00E029B5"/>
    <w:rsid w:val="00E02F6D"/>
    <w:rsid w:val="00E035E7"/>
    <w:rsid w:val="00E0365E"/>
    <w:rsid w:val="00E03CBD"/>
    <w:rsid w:val="00E0402E"/>
    <w:rsid w:val="00E0441E"/>
    <w:rsid w:val="00E04CCC"/>
    <w:rsid w:val="00E07FE1"/>
    <w:rsid w:val="00E121E6"/>
    <w:rsid w:val="00E126DC"/>
    <w:rsid w:val="00E129CE"/>
    <w:rsid w:val="00E13D86"/>
    <w:rsid w:val="00E1471E"/>
    <w:rsid w:val="00E14866"/>
    <w:rsid w:val="00E14F76"/>
    <w:rsid w:val="00E14F7A"/>
    <w:rsid w:val="00E15FF4"/>
    <w:rsid w:val="00E160FA"/>
    <w:rsid w:val="00E1695D"/>
    <w:rsid w:val="00E17805"/>
    <w:rsid w:val="00E17847"/>
    <w:rsid w:val="00E206EA"/>
    <w:rsid w:val="00E2083C"/>
    <w:rsid w:val="00E20B1A"/>
    <w:rsid w:val="00E20E21"/>
    <w:rsid w:val="00E23566"/>
    <w:rsid w:val="00E24292"/>
    <w:rsid w:val="00E24D54"/>
    <w:rsid w:val="00E24D87"/>
    <w:rsid w:val="00E253A7"/>
    <w:rsid w:val="00E30545"/>
    <w:rsid w:val="00E30895"/>
    <w:rsid w:val="00E31E70"/>
    <w:rsid w:val="00E31ECD"/>
    <w:rsid w:val="00E32658"/>
    <w:rsid w:val="00E33735"/>
    <w:rsid w:val="00E341F1"/>
    <w:rsid w:val="00E36D0B"/>
    <w:rsid w:val="00E37526"/>
    <w:rsid w:val="00E41F07"/>
    <w:rsid w:val="00E420C5"/>
    <w:rsid w:val="00E43073"/>
    <w:rsid w:val="00E436DF"/>
    <w:rsid w:val="00E4482E"/>
    <w:rsid w:val="00E45A22"/>
    <w:rsid w:val="00E4621B"/>
    <w:rsid w:val="00E4656A"/>
    <w:rsid w:val="00E5010F"/>
    <w:rsid w:val="00E503F1"/>
    <w:rsid w:val="00E508E8"/>
    <w:rsid w:val="00E524FC"/>
    <w:rsid w:val="00E52E45"/>
    <w:rsid w:val="00E536C7"/>
    <w:rsid w:val="00E541FE"/>
    <w:rsid w:val="00E5571A"/>
    <w:rsid w:val="00E55A2A"/>
    <w:rsid w:val="00E56BAA"/>
    <w:rsid w:val="00E56BDB"/>
    <w:rsid w:val="00E60565"/>
    <w:rsid w:val="00E60FB0"/>
    <w:rsid w:val="00E61BEE"/>
    <w:rsid w:val="00E61E08"/>
    <w:rsid w:val="00E6283D"/>
    <w:rsid w:val="00E648FE"/>
    <w:rsid w:val="00E661AD"/>
    <w:rsid w:val="00E70CE0"/>
    <w:rsid w:val="00E71DA1"/>
    <w:rsid w:val="00E731F5"/>
    <w:rsid w:val="00E7427C"/>
    <w:rsid w:val="00E75EF0"/>
    <w:rsid w:val="00E77EBD"/>
    <w:rsid w:val="00E80F90"/>
    <w:rsid w:val="00E81202"/>
    <w:rsid w:val="00E823B8"/>
    <w:rsid w:val="00E82FC4"/>
    <w:rsid w:val="00E83373"/>
    <w:rsid w:val="00E83687"/>
    <w:rsid w:val="00E85C46"/>
    <w:rsid w:val="00E86BEE"/>
    <w:rsid w:val="00E8792E"/>
    <w:rsid w:val="00E87AAF"/>
    <w:rsid w:val="00E87BFA"/>
    <w:rsid w:val="00E87CE1"/>
    <w:rsid w:val="00E87F2B"/>
    <w:rsid w:val="00E92F6C"/>
    <w:rsid w:val="00E9350A"/>
    <w:rsid w:val="00E93630"/>
    <w:rsid w:val="00E93873"/>
    <w:rsid w:val="00E93A1C"/>
    <w:rsid w:val="00E9438F"/>
    <w:rsid w:val="00E96E11"/>
    <w:rsid w:val="00E97158"/>
    <w:rsid w:val="00E972F1"/>
    <w:rsid w:val="00E97DE4"/>
    <w:rsid w:val="00EA0565"/>
    <w:rsid w:val="00EA09B0"/>
    <w:rsid w:val="00EA0A97"/>
    <w:rsid w:val="00EA1309"/>
    <w:rsid w:val="00EA1D3B"/>
    <w:rsid w:val="00EA21C3"/>
    <w:rsid w:val="00EA2916"/>
    <w:rsid w:val="00EA2A07"/>
    <w:rsid w:val="00EA3603"/>
    <w:rsid w:val="00EA4672"/>
    <w:rsid w:val="00EA4B6F"/>
    <w:rsid w:val="00EA4E53"/>
    <w:rsid w:val="00EA5067"/>
    <w:rsid w:val="00EA575C"/>
    <w:rsid w:val="00EA7FD4"/>
    <w:rsid w:val="00EB134C"/>
    <w:rsid w:val="00EB19D2"/>
    <w:rsid w:val="00EB3E19"/>
    <w:rsid w:val="00EB3F68"/>
    <w:rsid w:val="00EB4116"/>
    <w:rsid w:val="00EB43A6"/>
    <w:rsid w:val="00EB46BE"/>
    <w:rsid w:val="00EB4963"/>
    <w:rsid w:val="00EB4CE7"/>
    <w:rsid w:val="00EB5CBD"/>
    <w:rsid w:val="00EB6660"/>
    <w:rsid w:val="00EB78AA"/>
    <w:rsid w:val="00EC0544"/>
    <w:rsid w:val="00EC05FA"/>
    <w:rsid w:val="00EC1BCA"/>
    <w:rsid w:val="00EC2511"/>
    <w:rsid w:val="00EC2528"/>
    <w:rsid w:val="00EC31DE"/>
    <w:rsid w:val="00EC3278"/>
    <w:rsid w:val="00EC41CC"/>
    <w:rsid w:val="00EC46BA"/>
    <w:rsid w:val="00EC4D94"/>
    <w:rsid w:val="00EC57BF"/>
    <w:rsid w:val="00EC6897"/>
    <w:rsid w:val="00ED020E"/>
    <w:rsid w:val="00ED089A"/>
    <w:rsid w:val="00ED10E9"/>
    <w:rsid w:val="00ED1C6E"/>
    <w:rsid w:val="00ED262B"/>
    <w:rsid w:val="00ED3C89"/>
    <w:rsid w:val="00ED4DE4"/>
    <w:rsid w:val="00ED5B89"/>
    <w:rsid w:val="00ED61D7"/>
    <w:rsid w:val="00ED71C7"/>
    <w:rsid w:val="00ED7290"/>
    <w:rsid w:val="00EE0647"/>
    <w:rsid w:val="00EE16E6"/>
    <w:rsid w:val="00EE1F0E"/>
    <w:rsid w:val="00EE29F7"/>
    <w:rsid w:val="00EE3A25"/>
    <w:rsid w:val="00EE476C"/>
    <w:rsid w:val="00EE4931"/>
    <w:rsid w:val="00EE5DFE"/>
    <w:rsid w:val="00EE643F"/>
    <w:rsid w:val="00EE6750"/>
    <w:rsid w:val="00EF0672"/>
    <w:rsid w:val="00EF0FDF"/>
    <w:rsid w:val="00EF1E6F"/>
    <w:rsid w:val="00EF35C0"/>
    <w:rsid w:val="00EF3D00"/>
    <w:rsid w:val="00EF45B5"/>
    <w:rsid w:val="00EF4C5A"/>
    <w:rsid w:val="00EF5855"/>
    <w:rsid w:val="00EF5C77"/>
    <w:rsid w:val="00EF60A8"/>
    <w:rsid w:val="00F006E5"/>
    <w:rsid w:val="00F01164"/>
    <w:rsid w:val="00F02569"/>
    <w:rsid w:val="00F03B8C"/>
    <w:rsid w:val="00F048B0"/>
    <w:rsid w:val="00F05625"/>
    <w:rsid w:val="00F05F27"/>
    <w:rsid w:val="00F069CC"/>
    <w:rsid w:val="00F06D35"/>
    <w:rsid w:val="00F07729"/>
    <w:rsid w:val="00F079BC"/>
    <w:rsid w:val="00F11A78"/>
    <w:rsid w:val="00F120EA"/>
    <w:rsid w:val="00F121CC"/>
    <w:rsid w:val="00F13A9C"/>
    <w:rsid w:val="00F14957"/>
    <w:rsid w:val="00F14AEC"/>
    <w:rsid w:val="00F16CF1"/>
    <w:rsid w:val="00F16D7D"/>
    <w:rsid w:val="00F20CB3"/>
    <w:rsid w:val="00F218BC"/>
    <w:rsid w:val="00F22013"/>
    <w:rsid w:val="00F22B29"/>
    <w:rsid w:val="00F22EC1"/>
    <w:rsid w:val="00F23553"/>
    <w:rsid w:val="00F24673"/>
    <w:rsid w:val="00F24942"/>
    <w:rsid w:val="00F26878"/>
    <w:rsid w:val="00F2698C"/>
    <w:rsid w:val="00F27804"/>
    <w:rsid w:val="00F30EF0"/>
    <w:rsid w:val="00F31831"/>
    <w:rsid w:val="00F324B6"/>
    <w:rsid w:val="00F3519B"/>
    <w:rsid w:val="00F3798B"/>
    <w:rsid w:val="00F379B3"/>
    <w:rsid w:val="00F37E81"/>
    <w:rsid w:val="00F4288D"/>
    <w:rsid w:val="00F433D3"/>
    <w:rsid w:val="00F433DE"/>
    <w:rsid w:val="00F43499"/>
    <w:rsid w:val="00F43639"/>
    <w:rsid w:val="00F436CC"/>
    <w:rsid w:val="00F4545F"/>
    <w:rsid w:val="00F45E39"/>
    <w:rsid w:val="00F46799"/>
    <w:rsid w:val="00F46AC2"/>
    <w:rsid w:val="00F50995"/>
    <w:rsid w:val="00F50C5C"/>
    <w:rsid w:val="00F51AB7"/>
    <w:rsid w:val="00F52F9C"/>
    <w:rsid w:val="00F533E2"/>
    <w:rsid w:val="00F539DC"/>
    <w:rsid w:val="00F53BCD"/>
    <w:rsid w:val="00F53D5F"/>
    <w:rsid w:val="00F560B0"/>
    <w:rsid w:val="00F60FB7"/>
    <w:rsid w:val="00F610F3"/>
    <w:rsid w:val="00F61329"/>
    <w:rsid w:val="00F61DA6"/>
    <w:rsid w:val="00F6275E"/>
    <w:rsid w:val="00F63EC6"/>
    <w:rsid w:val="00F64029"/>
    <w:rsid w:val="00F645D7"/>
    <w:rsid w:val="00F6555F"/>
    <w:rsid w:val="00F65AAA"/>
    <w:rsid w:val="00F6788D"/>
    <w:rsid w:val="00F73907"/>
    <w:rsid w:val="00F7478D"/>
    <w:rsid w:val="00F753B1"/>
    <w:rsid w:val="00F75503"/>
    <w:rsid w:val="00F7737C"/>
    <w:rsid w:val="00F809CE"/>
    <w:rsid w:val="00F80D1B"/>
    <w:rsid w:val="00F81668"/>
    <w:rsid w:val="00F817FC"/>
    <w:rsid w:val="00F81E74"/>
    <w:rsid w:val="00F81FE4"/>
    <w:rsid w:val="00F82DB6"/>
    <w:rsid w:val="00F8326A"/>
    <w:rsid w:val="00F833FA"/>
    <w:rsid w:val="00F874B9"/>
    <w:rsid w:val="00F87F8A"/>
    <w:rsid w:val="00F90A74"/>
    <w:rsid w:val="00F914B1"/>
    <w:rsid w:val="00F93139"/>
    <w:rsid w:val="00F93C8C"/>
    <w:rsid w:val="00F93DCA"/>
    <w:rsid w:val="00F9431B"/>
    <w:rsid w:val="00F96607"/>
    <w:rsid w:val="00FA00DA"/>
    <w:rsid w:val="00FA06A2"/>
    <w:rsid w:val="00FA11F2"/>
    <w:rsid w:val="00FA1A57"/>
    <w:rsid w:val="00FA327E"/>
    <w:rsid w:val="00FA3CBE"/>
    <w:rsid w:val="00FA4008"/>
    <w:rsid w:val="00FA42CE"/>
    <w:rsid w:val="00FA4EFC"/>
    <w:rsid w:val="00FA5055"/>
    <w:rsid w:val="00FA5302"/>
    <w:rsid w:val="00FA625F"/>
    <w:rsid w:val="00FA681D"/>
    <w:rsid w:val="00FA6E5F"/>
    <w:rsid w:val="00FB0D9F"/>
    <w:rsid w:val="00FB0F4F"/>
    <w:rsid w:val="00FB1789"/>
    <w:rsid w:val="00FB17C3"/>
    <w:rsid w:val="00FB205A"/>
    <w:rsid w:val="00FB233B"/>
    <w:rsid w:val="00FB252D"/>
    <w:rsid w:val="00FB283E"/>
    <w:rsid w:val="00FB2896"/>
    <w:rsid w:val="00FB2E11"/>
    <w:rsid w:val="00FB4C65"/>
    <w:rsid w:val="00FB6CDC"/>
    <w:rsid w:val="00FB7F9F"/>
    <w:rsid w:val="00FC189A"/>
    <w:rsid w:val="00FC2297"/>
    <w:rsid w:val="00FC26BE"/>
    <w:rsid w:val="00FC2C56"/>
    <w:rsid w:val="00FC3144"/>
    <w:rsid w:val="00FC3656"/>
    <w:rsid w:val="00FC4EF0"/>
    <w:rsid w:val="00FC592F"/>
    <w:rsid w:val="00FC797B"/>
    <w:rsid w:val="00FD0481"/>
    <w:rsid w:val="00FD142B"/>
    <w:rsid w:val="00FD19DB"/>
    <w:rsid w:val="00FD1A26"/>
    <w:rsid w:val="00FD3C7F"/>
    <w:rsid w:val="00FD44F8"/>
    <w:rsid w:val="00FD50BB"/>
    <w:rsid w:val="00FD594A"/>
    <w:rsid w:val="00FD5CB7"/>
    <w:rsid w:val="00FD61E2"/>
    <w:rsid w:val="00FD6296"/>
    <w:rsid w:val="00FD6593"/>
    <w:rsid w:val="00FD7E4E"/>
    <w:rsid w:val="00FE0075"/>
    <w:rsid w:val="00FE0589"/>
    <w:rsid w:val="00FE07D6"/>
    <w:rsid w:val="00FE476D"/>
    <w:rsid w:val="00FE56DF"/>
    <w:rsid w:val="00FE5A1A"/>
    <w:rsid w:val="00FE605C"/>
    <w:rsid w:val="00FE6314"/>
    <w:rsid w:val="00FF0076"/>
    <w:rsid w:val="00FF1F5B"/>
    <w:rsid w:val="00FF29AC"/>
    <w:rsid w:val="00FF2A10"/>
    <w:rsid w:val="00FF2E48"/>
    <w:rsid w:val="00FF4495"/>
    <w:rsid w:val="00FF6E7E"/>
    <w:rsid w:val="12D891C7"/>
    <w:rsid w:val="1374B7E9"/>
    <w:rsid w:val="1EB55E0E"/>
  </w:rsids>
  <m:mathPr>
    <m:mathFont m:val="Cambria Math"/>
    <m:brkBin m:val="before"/>
    <m:brkBinSub m:val="--"/>
    <m:smallFrac m:val="0"/>
    <m:dispDef/>
    <m:lMargin m:val="0"/>
    <m:rMargin m:val="0"/>
    <m:defJc m:val="centerGroup"/>
    <m:wrapIndent m:val="1440"/>
    <m:intLim m:val="subSup"/>
    <m:naryLim m:val="undOvr"/>
  </m:mathPr>
  <w:themeFontLang w:val="vi-VN"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C1664A"/>
  <w15:docId w15:val="{A18A4FDA-4F55-439E-991E-2D75CD6ED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1 ghost,g,DB,Chuong"/>
    <w:basedOn w:val="Normal"/>
    <w:next w:val="Normal"/>
    <w:link w:val="Heading1Char1"/>
    <w:qFormat/>
    <w:rsid w:val="00DF0407"/>
    <w:pPr>
      <w:keepNext/>
      <w:spacing w:before="240" w:after="0" w:line="240" w:lineRule="auto"/>
      <w:jc w:val="center"/>
      <w:outlineLvl w:val="0"/>
    </w:pPr>
    <w:rPr>
      <w:rFonts w:ascii=".VnTime" w:eastAsia="Times New Roman" w:hAnsi=".VnTime" w:cs=".VnTime"/>
      <w:b/>
      <w:bCs/>
      <w:sz w:val="26"/>
      <w:szCs w:val="26"/>
      <w:lang w:val="en-US"/>
    </w:rPr>
  </w:style>
  <w:style w:type="paragraph" w:styleId="Heading3">
    <w:name w:val="heading 3"/>
    <w:basedOn w:val="Normal"/>
    <w:next w:val="Normal"/>
    <w:link w:val="Heading3Char"/>
    <w:uiPriority w:val="9"/>
    <w:semiHidden/>
    <w:unhideWhenUsed/>
    <w:qFormat/>
    <w:rsid w:val="00EA0A9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6">
    <w:name w:val="heading 6"/>
    <w:basedOn w:val="Normal"/>
    <w:next w:val="Normal"/>
    <w:link w:val="Heading6Char"/>
    <w:qFormat/>
    <w:rsid w:val="007C4B36"/>
    <w:pPr>
      <w:spacing w:before="240" w:after="60" w:line="240" w:lineRule="auto"/>
      <w:outlineLvl w:val="5"/>
    </w:pPr>
    <w:rPr>
      <w:rFonts w:ascii="Calibri" w:eastAsia="Times New Roman" w:hAnsi="Calibri" w:cs="Times New Roman"/>
      <w:b/>
      <w:bCs/>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7C4B36"/>
    <w:rPr>
      <w:rFonts w:ascii="Calibri" w:eastAsia="Times New Roman" w:hAnsi="Calibri" w:cs="Times New Roman"/>
      <w:b/>
      <w:bCs/>
      <w:sz w:val="22"/>
      <w:lang w:val="en-US"/>
    </w:rPr>
  </w:style>
  <w:style w:type="paragraph" w:styleId="ListParagraph">
    <w:name w:val="List Paragraph"/>
    <w:basedOn w:val="Normal"/>
    <w:link w:val="ListParagraphChar"/>
    <w:uiPriority w:val="34"/>
    <w:qFormat/>
    <w:rsid w:val="007C4B36"/>
    <w:pPr>
      <w:spacing w:after="0" w:line="276" w:lineRule="auto"/>
      <w:ind w:left="720"/>
      <w:contextualSpacing/>
    </w:pPr>
    <w:rPr>
      <w:rFonts w:eastAsia="Calibri" w:cs="Times New Roman"/>
      <w:sz w:val="24"/>
      <w:lang w:val="x-none" w:eastAsia="x-none"/>
    </w:rPr>
  </w:style>
  <w:style w:type="character" w:customStyle="1" w:styleId="ListParagraphChar">
    <w:name w:val="List Paragraph Char"/>
    <w:link w:val="ListParagraph"/>
    <w:uiPriority w:val="34"/>
    <w:locked/>
    <w:rsid w:val="007C4B36"/>
    <w:rPr>
      <w:rFonts w:eastAsia="Calibri" w:cs="Times New Roman"/>
      <w:sz w:val="24"/>
      <w:lang w:val="x-none" w:eastAsia="x-none"/>
    </w:rPr>
  </w:style>
  <w:style w:type="character" w:styleId="Hyperlink">
    <w:name w:val="Hyperlink"/>
    <w:uiPriority w:val="99"/>
    <w:unhideWhenUsed/>
    <w:rsid w:val="004B5469"/>
    <w:rPr>
      <w:color w:val="0563C1"/>
      <w:u w:val="single"/>
    </w:rPr>
  </w:style>
  <w:style w:type="paragraph" w:styleId="Header">
    <w:name w:val="header"/>
    <w:basedOn w:val="Normal"/>
    <w:link w:val="HeaderChar"/>
    <w:uiPriority w:val="99"/>
    <w:unhideWhenUsed/>
    <w:rsid w:val="007A2A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2A5C"/>
  </w:style>
  <w:style w:type="paragraph" w:styleId="Footer">
    <w:name w:val="footer"/>
    <w:basedOn w:val="Normal"/>
    <w:link w:val="FooterChar"/>
    <w:uiPriority w:val="99"/>
    <w:unhideWhenUsed/>
    <w:rsid w:val="007A2A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2A5C"/>
  </w:style>
  <w:style w:type="character" w:customStyle="1" w:styleId="apple-converted-space">
    <w:name w:val="apple-converted-space"/>
    <w:basedOn w:val="DefaultParagraphFont"/>
    <w:rsid w:val="00E93A1C"/>
  </w:style>
  <w:style w:type="paragraph" w:styleId="BalloonText">
    <w:name w:val="Balloon Text"/>
    <w:basedOn w:val="Normal"/>
    <w:link w:val="BalloonTextChar"/>
    <w:uiPriority w:val="99"/>
    <w:semiHidden/>
    <w:unhideWhenUsed/>
    <w:rsid w:val="003634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3426"/>
    <w:rPr>
      <w:rFonts w:ascii="Tahoma" w:hAnsi="Tahoma" w:cs="Tahoma"/>
      <w:sz w:val="16"/>
      <w:szCs w:val="16"/>
    </w:rPr>
  </w:style>
  <w:style w:type="table" w:styleId="TableGrid">
    <w:name w:val="Table Grid"/>
    <w:basedOn w:val="TableNormal"/>
    <w:uiPriority w:val="39"/>
    <w:rsid w:val="009E14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A04D1E"/>
    <w:rPr>
      <w:rFonts w:ascii="Times New Roman" w:hAnsi="Times New Roman" w:cs="Times New Roman" w:hint="default"/>
      <w:b w:val="0"/>
      <w:bCs w:val="0"/>
      <w:i w:val="0"/>
      <w:iCs w:val="0"/>
      <w:color w:val="000000"/>
      <w:sz w:val="28"/>
      <w:szCs w:val="28"/>
    </w:rPr>
  </w:style>
  <w:style w:type="character" w:styleId="CommentReference">
    <w:name w:val="annotation reference"/>
    <w:basedOn w:val="DefaultParagraphFont"/>
    <w:uiPriority w:val="99"/>
    <w:semiHidden/>
    <w:unhideWhenUsed/>
    <w:rsid w:val="00A8757C"/>
    <w:rPr>
      <w:sz w:val="16"/>
      <w:szCs w:val="16"/>
    </w:rPr>
  </w:style>
  <w:style w:type="paragraph" w:styleId="CommentText">
    <w:name w:val="annotation text"/>
    <w:basedOn w:val="Normal"/>
    <w:link w:val="CommentTextChar"/>
    <w:uiPriority w:val="99"/>
    <w:semiHidden/>
    <w:unhideWhenUsed/>
    <w:rsid w:val="00A8757C"/>
    <w:pPr>
      <w:spacing w:line="240" w:lineRule="auto"/>
    </w:pPr>
    <w:rPr>
      <w:sz w:val="20"/>
      <w:szCs w:val="20"/>
    </w:rPr>
  </w:style>
  <w:style w:type="character" w:customStyle="1" w:styleId="CommentTextChar">
    <w:name w:val="Comment Text Char"/>
    <w:basedOn w:val="DefaultParagraphFont"/>
    <w:link w:val="CommentText"/>
    <w:uiPriority w:val="99"/>
    <w:semiHidden/>
    <w:rsid w:val="00A8757C"/>
    <w:rPr>
      <w:sz w:val="20"/>
      <w:szCs w:val="20"/>
    </w:rPr>
  </w:style>
  <w:style w:type="paragraph" w:styleId="CommentSubject">
    <w:name w:val="annotation subject"/>
    <w:basedOn w:val="CommentText"/>
    <w:next w:val="CommentText"/>
    <w:link w:val="CommentSubjectChar"/>
    <w:uiPriority w:val="99"/>
    <w:semiHidden/>
    <w:unhideWhenUsed/>
    <w:rsid w:val="00A8757C"/>
    <w:rPr>
      <w:b/>
      <w:bCs/>
    </w:rPr>
  </w:style>
  <w:style w:type="character" w:customStyle="1" w:styleId="CommentSubjectChar">
    <w:name w:val="Comment Subject Char"/>
    <w:basedOn w:val="CommentTextChar"/>
    <w:link w:val="CommentSubject"/>
    <w:uiPriority w:val="99"/>
    <w:semiHidden/>
    <w:rsid w:val="00A8757C"/>
    <w:rPr>
      <w:b/>
      <w:bCs/>
      <w:sz w:val="20"/>
      <w:szCs w:val="20"/>
    </w:rPr>
  </w:style>
  <w:style w:type="character" w:customStyle="1" w:styleId="Vnbnnidung">
    <w:name w:val="Văn bản nội dung_"/>
    <w:link w:val="Vnbnnidung0"/>
    <w:uiPriority w:val="99"/>
    <w:rsid w:val="005D29F9"/>
    <w:rPr>
      <w:szCs w:val="28"/>
    </w:rPr>
  </w:style>
  <w:style w:type="paragraph" w:customStyle="1" w:styleId="Vnbnnidung0">
    <w:name w:val="Văn bản nội dung"/>
    <w:basedOn w:val="Normal"/>
    <w:link w:val="Vnbnnidung"/>
    <w:uiPriority w:val="99"/>
    <w:rsid w:val="005D29F9"/>
    <w:pPr>
      <w:widowControl w:val="0"/>
      <w:spacing w:after="120" w:line="276" w:lineRule="auto"/>
      <w:ind w:firstLine="400"/>
    </w:pPr>
    <w:rPr>
      <w:szCs w:val="28"/>
    </w:rPr>
  </w:style>
  <w:style w:type="character" w:customStyle="1" w:styleId="BodyTextChar1">
    <w:name w:val="Body Text Char1"/>
    <w:link w:val="BodyText"/>
    <w:uiPriority w:val="99"/>
    <w:locked/>
    <w:rsid w:val="00640E0C"/>
    <w:rPr>
      <w:rFonts w:cs="Times New Roman"/>
      <w:sz w:val="26"/>
      <w:szCs w:val="26"/>
      <w:shd w:val="clear" w:color="auto" w:fill="FFFFFF"/>
    </w:rPr>
  </w:style>
  <w:style w:type="paragraph" w:styleId="BodyText">
    <w:name w:val="Body Text"/>
    <w:basedOn w:val="Normal"/>
    <w:link w:val="BodyTextChar1"/>
    <w:uiPriority w:val="99"/>
    <w:qFormat/>
    <w:rsid w:val="00640E0C"/>
    <w:pPr>
      <w:widowControl w:val="0"/>
      <w:shd w:val="clear" w:color="auto" w:fill="FFFFFF"/>
      <w:spacing w:after="100"/>
      <w:ind w:firstLine="400"/>
    </w:pPr>
    <w:rPr>
      <w:rFonts w:cs="Times New Roman"/>
      <w:sz w:val="26"/>
      <w:szCs w:val="26"/>
    </w:rPr>
  </w:style>
  <w:style w:type="character" w:customStyle="1" w:styleId="BodyTextChar">
    <w:name w:val="Body Text Char"/>
    <w:basedOn w:val="DefaultParagraphFont"/>
    <w:uiPriority w:val="99"/>
    <w:rsid w:val="00640E0C"/>
  </w:style>
  <w:style w:type="character" w:customStyle="1" w:styleId="Heading2">
    <w:name w:val="Heading #2_"/>
    <w:link w:val="Heading20"/>
    <w:uiPriority w:val="99"/>
    <w:locked/>
    <w:rsid w:val="00437A73"/>
    <w:rPr>
      <w:rFonts w:cs="Times New Roman"/>
      <w:b/>
      <w:bCs/>
      <w:shd w:val="clear" w:color="auto" w:fill="FFFFFF"/>
    </w:rPr>
  </w:style>
  <w:style w:type="paragraph" w:customStyle="1" w:styleId="Heading20">
    <w:name w:val="Heading #2"/>
    <w:basedOn w:val="Normal"/>
    <w:link w:val="Heading2"/>
    <w:uiPriority w:val="99"/>
    <w:rsid w:val="00437A73"/>
    <w:pPr>
      <w:widowControl w:val="0"/>
      <w:shd w:val="clear" w:color="auto" w:fill="FFFFFF"/>
      <w:spacing w:after="100" w:line="266" w:lineRule="auto"/>
      <w:outlineLvl w:val="1"/>
    </w:pPr>
    <w:rPr>
      <w:rFonts w:cs="Times New Roman"/>
      <w:b/>
      <w:bCs/>
    </w:rPr>
  </w:style>
  <w:style w:type="character" w:customStyle="1" w:styleId="Heading1Char">
    <w:name w:val="Heading 1 Char"/>
    <w:aliases w:val="1 ghost Char1,g Char1,DB Char1,Chuong Char1"/>
    <w:basedOn w:val="DefaultParagraphFont"/>
    <w:uiPriority w:val="9"/>
    <w:rsid w:val="00DF0407"/>
    <w:rPr>
      <w:rFonts w:asciiTheme="majorHAnsi" w:eastAsiaTheme="majorEastAsia" w:hAnsiTheme="majorHAnsi" w:cstheme="majorBidi"/>
      <w:b/>
      <w:bCs/>
      <w:color w:val="2E74B5" w:themeColor="accent1" w:themeShade="BF"/>
      <w:szCs w:val="28"/>
    </w:rPr>
  </w:style>
  <w:style w:type="numbering" w:customStyle="1" w:styleId="NoList1">
    <w:name w:val="No List1"/>
    <w:next w:val="NoList"/>
    <w:uiPriority w:val="99"/>
    <w:semiHidden/>
    <w:unhideWhenUsed/>
    <w:rsid w:val="00DF0407"/>
  </w:style>
  <w:style w:type="character" w:customStyle="1" w:styleId="Heading1Char1">
    <w:name w:val="Heading 1 Char1"/>
    <w:aliases w:val="1 ghost Char,g Char,DB Char,Chuong Char"/>
    <w:link w:val="Heading1"/>
    <w:locked/>
    <w:rsid w:val="00DF0407"/>
    <w:rPr>
      <w:rFonts w:ascii=".VnTime" w:eastAsia="Times New Roman" w:hAnsi=".VnTime" w:cs=".VnTime"/>
      <w:b/>
      <w:bCs/>
      <w:sz w:val="26"/>
      <w:szCs w:val="26"/>
      <w:lang w:val="en-US"/>
    </w:rPr>
  </w:style>
  <w:style w:type="paragraph" w:styleId="NormalWeb">
    <w:name w:val="Normal (Web)"/>
    <w:basedOn w:val="Normal"/>
    <w:uiPriority w:val="99"/>
    <w:unhideWhenUsed/>
    <w:rsid w:val="00DF0407"/>
    <w:pPr>
      <w:spacing w:before="100" w:beforeAutospacing="1" w:after="100" w:afterAutospacing="1" w:line="240" w:lineRule="auto"/>
    </w:pPr>
    <w:rPr>
      <w:rFonts w:eastAsia="Times New Roman" w:cs="Times New Roman"/>
      <w:sz w:val="24"/>
      <w:szCs w:val="24"/>
      <w:lang w:val="en-US"/>
    </w:rPr>
  </w:style>
  <w:style w:type="paragraph" w:styleId="NoSpacing">
    <w:name w:val="No Spacing"/>
    <w:uiPriority w:val="1"/>
    <w:qFormat/>
    <w:rsid w:val="00DF0407"/>
    <w:pPr>
      <w:spacing w:after="0" w:line="240" w:lineRule="auto"/>
    </w:pPr>
    <w:rPr>
      <w:rFonts w:eastAsia="Times New Roman" w:cs="Times New Roman"/>
      <w:sz w:val="24"/>
      <w:szCs w:val="24"/>
      <w:lang w:val="en-US"/>
    </w:rPr>
  </w:style>
  <w:style w:type="paragraph" w:customStyle="1" w:styleId="CharChar6">
    <w:name w:val="Char Char6"/>
    <w:basedOn w:val="Normal"/>
    <w:uiPriority w:val="99"/>
    <w:rsid w:val="00DF0407"/>
    <w:pPr>
      <w:spacing w:line="240" w:lineRule="exact"/>
    </w:pPr>
    <w:rPr>
      <w:rFonts w:ascii="Verdana" w:eastAsia="Times New Roman" w:hAnsi="Verdana" w:cs="Times New Roman"/>
      <w:sz w:val="20"/>
      <w:szCs w:val="20"/>
      <w:lang w:val="en-US"/>
    </w:rPr>
  </w:style>
  <w:style w:type="paragraph" w:customStyle="1" w:styleId="TableParagraph">
    <w:name w:val="Table Paragraph"/>
    <w:basedOn w:val="Normal"/>
    <w:uiPriority w:val="1"/>
    <w:qFormat/>
    <w:rsid w:val="00DF0407"/>
    <w:pPr>
      <w:widowControl w:val="0"/>
      <w:autoSpaceDE w:val="0"/>
      <w:autoSpaceDN w:val="0"/>
      <w:spacing w:after="0" w:line="240" w:lineRule="auto"/>
      <w:jc w:val="center"/>
    </w:pPr>
    <w:rPr>
      <w:rFonts w:eastAsia="Times New Roman" w:cs="Times New Roman"/>
      <w:sz w:val="22"/>
      <w:lang w:val="en-US"/>
    </w:rPr>
  </w:style>
  <w:style w:type="table" w:customStyle="1" w:styleId="TableGrid1">
    <w:name w:val="Table Grid1"/>
    <w:basedOn w:val="TableNormal"/>
    <w:next w:val="TableGrid"/>
    <w:uiPriority w:val="59"/>
    <w:rsid w:val="00DF0407"/>
    <w:pPr>
      <w:spacing w:after="0" w:line="240" w:lineRule="auto"/>
    </w:pPr>
    <w:rPr>
      <w:rFonts w:ascii="Arial" w:eastAsia="Arial" w:hAnsi="Arial"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EA0A97"/>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991881"/>
    <w:rPr>
      <w:b/>
      <w:bCs/>
    </w:rPr>
  </w:style>
  <w:style w:type="paragraph" w:styleId="BodyTextIndent">
    <w:name w:val="Body Text Indent"/>
    <w:basedOn w:val="Normal"/>
    <w:link w:val="BodyTextIndentChar"/>
    <w:uiPriority w:val="99"/>
    <w:semiHidden/>
    <w:unhideWhenUsed/>
    <w:rsid w:val="00214C47"/>
    <w:pPr>
      <w:spacing w:after="120"/>
      <w:ind w:left="283"/>
    </w:pPr>
  </w:style>
  <w:style w:type="character" w:customStyle="1" w:styleId="BodyTextIndentChar">
    <w:name w:val="Body Text Indent Char"/>
    <w:basedOn w:val="DefaultParagraphFont"/>
    <w:link w:val="BodyTextIndent"/>
    <w:uiPriority w:val="99"/>
    <w:semiHidden/>
    <w:rsid w:val="00214C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80382">
      <w:bodyDiv w:val="1"/>
      <w:marLeft w:val="0"/>
      <w:marRight w:val="0"/>
      <w:marTop w:val="0"/>
      <w:marBottom w:val="0"/>
      <w:divBdr>
        <w:top w:val="none" w:sz="0" w:space="0" w:color="auto"/>
        <w:left w:val="none" w:sz="0" w:space="0" w:color="auto"/>
        <w:bottom w:val="none" w:sz="0" w:space="0" w:color="auto"/>
        <w:right w:val="none" w:sz="0" w:space="0" w:color="auto"/>
      </w:divBdr>
    </w:div>
    <w:div w:id="21250425">
      <w:bodyDiv w:val="1"/>
      <w:marLeft w:val="0"/>
      <w:marRight w:val="0"/>
      <w:marTop w:val="0"/>
      <w:marBottom w:val="0"/>
      <w:divBdr>
        <w:top w:val="none" w:sz="0" w:space="0" w:color="auto"/>
        <w:left w:val="none" w:sz="0" w:space="0" w:color="auto"/>
        <w:bottom w:val="none" w:sz="0" w:space="0" w:color="auto"/>
        <w:right w:val="none" w:sz="0" w:space="0" w:color="auto"/>
      </w:divBdr>
    </w:div>
    <w:div w:id="34888106">
      <w:bodyDiv w:val="1"/>
      <w:marLeft w:val="0"/>
      <w:marRight w:val="0"/>
      <w:marTop w:val="0"/>
      <w:marBottom w:val="0"/>
      <w:divBdr>
        <w:top w:val="none" w:sz="0" w:space="0" w:color="auto"/>
        <w:left w:val="none" w:sz="0" w:space="0" w:color="auto"/>
        <w:bottom w:val="none" w:sz="0" w:space="0" w:color="auto"/>
        <w:right w:val="none" w:sz="0" w:space="0" w:color="auto"/>
      </w:divBdr>
    </w:div>
    <w:div w:id="316690861">
      <w:bodyDiv w:val="1"/>
      <w:marLeft w:val="0"/>
      <w:marRight w:val="0"/>
      <w:marTop w:val="0"/>
      <w:marBottom w:val="0"/>
      <w:divBdr>
        <w:top w:val="none" w:sz="0" w:space="0" w:color="auto"/>
        <w:left w:val="none" w:sz="0" w:space="0" w:color="auto"/>
        <w:bottom w:val="none" w:sz="0" w:space="0" w:color="auto"/>
        <w:right w:val="none" w:sz="0" w:space="0" w:color="auto"/>
      </w:divBdr>
    </w:div>
    <w:div w:id="354891169">
      <w:bodyDiv w:val="1"/>
      <w:marLeft w:val="0"/>
      <w:marRight w:val="0"/>
      <w:marTop w:val="0"/>
      <w:marBottom w:val="0"/>
      <w:divBdr>
        <w:top w:val="none" w:sz="0" w:space="0" w:color="auto"/>
        <w:left w:val="none" w:sz="0" w:space="0" w:color="auto"/>
        <w:bottom w:val="none" w:sz="0" w:space="0" w:color="auto"/>
        <w:right w:val="none" w:sz="0" w:space="0" w:color="auto"/>
      </w:divBdr>
    </w:div>
    <w:div w:id="456293641">
      <w:bodyDiv w:val="1"/>
      <w:marLeft w:val="0"/>
      <w:marRight w:val="0"/>
      <w:marTop w:val="0"/>
      <w:marBottom w:val="0"/>
      <w:divBdr>
        <w:top w:val="none" w:sz="0" w:space="0" w:color="auto"/>
        <w:left w:val="none" w:sz="0" w:space="0" w:color="auto"/>
        <w:bottom w:val="none" w:sz="0" w:space="0" w:color="auto"/>
        <w:right w:val="none" w:sz="0" w:space="0" w:color="auto"/>
      </w:divBdr>
      <w:divsChild>
        <w:div w:id="313536397">
          <w:marLeft w:val="0"/>
          <w:marRight w:val="0"/>
          <w:marTop w:val="120"/>
          <w:marBottom w:val="120"/>
          <w:divBdr>
            <w:top w:val="none" w:sz="0" w:space="0" w:color="auto"/>
            <w:left w:val="none" w:sz="0" w:space="0" w:color="auto"/>
            <w:bottom w:val="none" w:sz="0" w:space="0" w:color="auto"/>
            <w:right w:val="none" w:sz="0" w:space="0" w:color="auto"/>
          </w:divBdr>
        </w:div>
        <w:div w:id="494957467">
          <w:marLeft w:val="0"/>
          <w:marRight w:val="0"/>
          <w:marTop w:val="120"/>
          <w:marBottom w:val="120"/>
          <w:divBdr>
            <w:top w:val="none" w:sz="0" w:space="0" w:color="auto"/>
            <w:left w:val="none" w:sz="0" w:space="0" w:color="auto"/>
            <w:bottom w:val="none" w:sz="0" w:space="0" w:color="auto"/>
            <w:right w:val="none" w:sz="0" w:space="0" w:color="auto"/>
          </w:divBdr>
        </w:div>
        <w:div w:id="1225414461">
          <w:marLeft w:val="0"/>
          <w:marRight w:val="0"/>
          <w:marTop w:val="120"/>
          <w:marBottom w:val="120"/>
          <w:divBdr>
            <w:top w:val="none" w:sz="0" w:space="0" w:color="auto"/>
            <w:left w:val="none" w:sz="0" w:space="0" w:color="auto"/>
            <w:bottom w:val="none" w:sz="0" w:space="0" w:color="auto"/>
            <w:right w:val="none" w:sz="0" w:space="0" w:color="auto"/>
          </w:divBdr>
        </w:div>
        <w:div w:id="1788160901">
          <w:marLeft w:val="0"/>
          <w:marRight w:val="0"/>
          <w:marTop w:val="120"/>
          <w:marBottom w:val="120"/>
          <w:divBdr>
            <w:top w:val="none" w:sz="0" w:space="0" w:color="auto"/>
            <w:left w:val="none" w:sz="0" w:space="0" w:color="auto"/>
            <w:bottom w:val="none" w:sz="0" w:space="0" w:color="auto"/>
            <w:right w:val="none" w:sz="0" w:space="0" w:color="auto"/>
          </w:divBdr>
        </w:div>
      </w:divsChild>
    </w:div>
    <w:div w:id="516893742">
      <w:bodyDiv w:val="1"/>
      <w:marLeft w:val="0"/>
      <w:marRight w:val="0"/>
      <w:marTop w:val="0"/>
      <w:marBottom w:val="0"/>
      <w:divBdr>
        <w:top w:val="none" w:sz="0" w:space="0" w:color="auto"/>
        <w:left w:val="none" w:sz="0" w:space="0" w:color="auto"/>
        <w:bottom w:val="none" w:sz="0" w:space="0" w:color="auto"/>
        <w:right w:val="none" w:sz="0" w:space="0" w:color="auto"/>
      </w:divBdr>
    </w:div>
    <w:div w:id="549920455">
      <w:bodyDiv w:val="1"/>
      <w:marLeft w:val="0"/>
      <w:marRight w:val="0"/>
      <w:marTop w:val="0"/>
      <w:marBottom w:val="0"/>
      <w:divBdr>
        <w:top w:val="none" w:sz="0" w:space="0" w:color="auto"/>
        <w:left w:val="none" w:sz="0" w:space="0" w:color="auto"/>
        <w:bottom w:val="none" w:sz="0" w:space="0" w:color="auto"/>
        <w:right w:val="none" w:sz="0" w:space="0" w:color="auto"/>
      </w:divBdr>
    </w:div>
    <w:div w:id="642007796">
      <w:bodyDiv w:val="1"/>
      <w:marLeft w:val="0"/>
      <w:marRight w:val="0"/>
      <w:marTop w:val="0"/>
      <w:marBottom w:val="0"/>
      <w:divBdr>
        <w:top w:val="none" w:sz="0" w:space="0" w:color="auto"/>
        <w:left w:val="none" w:sz="0" w:space="0" w:color="auto"/>
        <w:bottom w:val="none" w:sz="0" w:space="0" w:color="auto"/>
        <w:right w:val="none" w:sz="0" w:space="0" w:color="auto"/>
      </w:divBdr>
    </w:div>
    <w:div w:id="688144364">
      <w:bodyDiv w:val="1"/>
      <w:marLeft w:val="0"/>
      <w:marRight w:val="0"/>
      <w:marTop w:val="0"/>
      <w:marBottom w:val="0"/>
      <w:divBdr>
        <w:top w:val="none" w:sz="0" w:space="0" w:color="auto"/>
        <w:left w:val="none" w:sz="0" w:space="0" w:color="auto"/>
        <w:bottom w:val="none" w:sz="0" w:space="0" w:color="auto"/>
        <w:right w:val="none" w:sz="0" w:space="0" w:color="auto"/>
      </w:divBdr>
      <w:divsChild>
        <w:div w:id="77363938">
          <w:marLeft w:val="0"/>
          <w:marRight w:val="0"/>
          <w:marTop w:val="120"/>
          <w:marBottom w:val="120"/>
          <w:divBdr>
            <w:top w:val="none" w:sz="0" w:space="0" w:color="auto"/>
            <w:left w:val="none" w:sz="0" w:space="0" w:color="auto"/>
            <w:bottom w:val="none" w:sz="0" w:space="0" w:color="auto"/>
            <w:right w:val="none" w:sz="0" w:space="0" w:color="auto"/>
          </w:divBdr>
        </w:div>
        <w:div w:id="78259133">
          <w:marLeft w:val="0"/>
          <w:marRight w:val="0"/>
          <w:marTop w:val="120"/>
          <w:marBottom w:val="120"/>
          <w:divBdr>
            <w:top w:val="none" w:sz="0" w:space="0" w:color="auto"/>
            <w:left w:val="none" w:sz="0" w:space="0" w:color="auto"/>
            <w:bottom w:val="none" w:sz="0" w:space="0" w:color="auto"/>
            <w:right w:val="none" w:sz="0" w:space="0" w:color="auto"/>
          </w:divBdr>
        </w:div>
        <w:div w:id="265430425">
          <w:marLeft w:val="0"/>
          <w:marRight w:val="0"/>
          <w:marTop w:val="120"/>
          <w:marBottom w:val="120"/>
          <w:divBdr>
            <w:top w:val="none" w:sz="0" w:space="0" w:color="auto"/>
            <w:left w:val="none" w:sz="0" w:space="0" w:color="auto"/>
            <w:bottom w:val="none" w:sz="0" w:space="0" w:color="auto"/>
            <w:right w:val="none" w:sz="0" w:space="0" w:color="auto"/>
          </w:divBdr>
        </w:div>
        <w:div w:id="599489929">
          <w:marLeft w:val="0"/>
          <w:marRight w:val="0"/>
          <w:marTop w:val="120"/>
          <w:marBottom w:val="120"/>
          <w:divBdr>
            <w:top w:val="none" w:sz="0" w:space="0" w:color="auto"/>
            <w:left w:val="none" w:sz="0" w:space="0" w:color="auto"/>
            <w:bottom w:val="none" w:sz="0" w:space="0" w:color="auto"/>
            <w:right w:val="none" w:sz="0" w:space="0" w:color="auto"/>
          </w:divBdr>
        </w:div>
        <w:div w:id="1139953726">
          <w:marLeft w:val="0"/>
          <w:marRight w:val="0"/>
          <w:marTop w:val="120"/>
          <w:marBottom w:val="120"/>
          <w:divBdr>
            <w:top w:val="none" w:sz="0" w:space="0" w:color="auto"/>
            <w:left w:val="none" w:sz="0" w:space="0" w:color="auto"/>
            <w:bottom w:val="none" w:sz="0" w:space="0" w:color="auto"/>
            <w:right w:val="none" w:sz="0" w:space="0" w:color="auto"/>
          </w:divBdr>
        </w:div>
        <w:div w:id="1263880505">
          <w:marLeft w:val="0"/>
          <w:marRight w:val="0"/>
          <w:marTop w:val="120"/>
          <w:marBottom w:val="120"/>
          <w:divBdr>
            <w:top w:val="none" w:sz="0" w:space="0" w:color="auto"/>
            <w:left w:val="none" w:sz="0" w:space="0" w:color="auto"/>
            <w:bottom w:val="none" w:sz="0" w:space="0" w:color="auto"/>
            <w:right w:val="none" w:sz="0" w:space="0" w:color="auto"/>
          </w:divBdr>
        </w:div>
        <w:div w:id="1283922318">
          <w:marLeft w:val="0"/>
          <w:marRight w:val="0"/>
          <w:marTop w:val="120"/>
          <w:marBottom w:val="120"/>
          <w:divBdr>
            <w:top w:val="none" w:sz="0" w:space="0" w:color="auto"/>
            <w:left w:val="none" w:sz="0" w:space="0" w:color="auto"/>
            <w:bottom w:val="none" w:sz="0" w:space="0" w:color="auto"/>
            <w:right w:val="none" w:sz="0" w:space="0" w:color="auto"/>
          </w:divBdr>
          <w:divsChild>
            <w:div w:id="781075900">
              <w:marLeft w:val="0"/>
              <w:marRight w:val="0"/>
              <w:marTop w:val="0"/>
              <w:marBottom w:val="0"/>
              <w:divBdr>
                <w:top w:val="dashed" w:sz="6" w:space="12" w:color="FFBB6A"/>
                <w:left w:val="dashed" w:sz="6" w:space="12" w:color="FFBB6A"/>
                <w:bottom w:val="dashed" w:sz="6" w:space="12" w:color="FFBB6A"/>
                <w:right w:val="dashed" w:sz="6" w:space="12" w:color="FFBB6A"/>
              </w:divBdr>
            </w:div>
          </w:divsChild>
        </w:div>
        <w:div w:id="1894074571">
          <w:marLeft w:val="0"/>
          <w:marRight w:val="0"/>
          <w:marTop w:val="120"/>
          <w:marBottom w:val="120"/>
          <w:divBdr>
            <w:top w:val="none" w:sz="0" w:space="0" w:color="auto"/>
            <w:left w:val="none" w:sz="0" w:space="0" w:color="auto"/>
            <w:bottom w:val="none" w:sz="0" w:space="0" w:color="auto"/>
            <w:right w:val="none" w:sz="0" w:space="0" w:color="auto"/>
          </w:divBdr>
        </w:div>
      </w:divsChild>
    </w:div>
    <w:div w:id="700058580">
      <w:bodyDiv w:val="1"/>
      <w:marLeft w:val="0"/>
      <w:marRight w:val="0"/>
      <w:marTop w:val="0"/>
      <w:marBottom w:val="0"/>
      <w:divBdr>
        <w:top w:val="none" w:sz="0" w:space="0" w:color="auto"/>
        <w:left w:val="none" w:sz="0" w:space="0" w:color="auto"/>
        <w:bottom w:val="none" w:sz="0" w:space="0" w:color="auto"/>
        <w:right w:val="none" w:sz="0" w:space="0" w:color="auto"/>
      </w:divBdr>
    </w:div>
    <w:div w:id="708528842">
      <w:bodyDiv w:val="1"/>
      <w:marLeft w:val="0"/>
      <w:marRight w:val="0"/>
      <w:marTop w:val="0"/>
      <w:marBottom w:val="0"/>
      <w:divBdr>
        <w:top w:val="none" w:sz="0" w:space="0" w:color="auto"/>
        <w:left w:val="none" w:sz="0" w:space="0" w:color="auto"/>
        <w:bottom w:val="none" w:sz="0" w:space="0" w:color="auto"/>
        <w:right w:val="none" w:sz="0" w:space="0" w:color="auto"/>
      </w:divBdr>
    </w:div>
    <w:div w:id="744062502">
      <w:bodyDiv w:val="1"/>
      <w:marLeft w:val="0"/>
      <w:marRight w:val="0"/>
      <w:marTop w:val="0"/>
      <w:marBottom w:val="0"/>
      <w:divBdr>
        <w:top w:val="none" w:sz="0" w:space="0" w:color="auto"/>
        <w:left w:val="none" w:sz="0" w:space="0" w:color="auto"/>
        <w:bottom w:val="none" w:sz="0" w:space="0" w:color="auto"/>
        <w:right w:val="none" w:sz="0" w:space="0" w:color="auto"/>
      </w:divBdr>
      <w:divsChild>
        <w:div w:id="413862051">
          <w:marLeft w:val="0"/>
          <w:marRight w:val="0"/>
          <w:marTop w:val="120"/>
          <w:marBottom w:val="120"/>
          <w:divBdr>
            <w:top w:val="none" w:sz="0" w:space="0" w:color="auto"/>
            <w:left w:val="none" w:sz="0" w:space="0" w:color="auto"/>
            <w:bottom w:val="none" w:sz="0" w:space="0" w:color="auto"/>
            <w:right w:val="none" w:sz="0" w:space="0" w:color="auto"/>
          </w:divBdr>
        </w:div>
        <w:div w:id="1246451287">
          <w:marLeft w:val="0"/>
          <w:marRight w:val="0"/>
          <w:marTop w:val="120"/>
          <w:marBottom w:val="120"/>
          <w:divBdr>
            <w:top w:val="none" w:sz="0" w:space="0" w:color="auto"/>
            <w:left w:val="none" w:sz="0" w:space="0" w:color="auto"/>
            <w:bottom w:val="none" w:sz="0" w:space="0" w:color="auto"/>
            <w:right w:val="none" w:sz="0" w:space="0" w:color="auto"/>
          </w:divBdr>
        </w:div>
        <w:div w:id="1383795403">
          <w:marLeft w:val="0"/>
          <w:marRight w:val="0"/>
          <w:marTop w:val="120"/>
          <w:marBottom w:val="120"/>
          <w:divBdr>
            <w:top w:val="none" w:sz="0" w:space="0" w:color="auto"/>
            <w:left w:val="none" w:sz="0" w:space="0" w:color="auto"/>
            <w:bottom w:val="none" w:sz="0" w:space="0" w:color="auto"/>
            <w:right w:val="none" w:sz="0" w:space="0" w:color="auto"/>
          </w:divBdr>
        </w:div>
        <w:div w:id="1582175716">
          <w:marLeft w:val="0"/>
          <w:marRight w:val="0"/>
          <w:marTop w:val="120"/>
          <w:marBottom w:val="120"/>
          <w:divBdr>
            <w:top w:val="none" w:sz="0" w:space="0" w:color="auto"/>
            <w:left w:val="none" w:sz="0" w:space="0" w:color="auto"/>
            <w:bottom w:val="none" w:sz="0" w:space="0" w:color="auto"/>
            <w:right w:val="none" w:sz="0" w:space="0" w:color="auto"/>
          </w:divBdr>
        </w:div>
        <w:div w:id="1716851232">
          <w:marLeft w:val="0"/>
          <w:marRight w:val="0"/>
          <w:marTop w:val="120"/>
          <w:marBottom w:val="120"/>
          <w:divBdr>
            <w:top w:val="none" w:sz="0" w:space="0" w:color="auto"/>
            <w:left w:val="none" w:sz="0" w:space="0" w:color="auto"/>
            <w:bottom w:val="none" w:sz="0" w:space="0" w:color="auto"/>
            <w:right w:val="none" w:sz="0" w:space="0" w:color="auto"/>
          </w:divBdr>
        </w:div>
        <w:div w:id="1788355417">
          <w:marLeft w:val="0"/>
          <w:marRight w:val="0"/>
          <w:marTop w:val="120"/>
          <w:marBottom w:val="120"/>
          <w:divBdr>
            <w:top w:val="none" w:sz="0" w:space="0" w:color="auto"/>
            <w:left w:val="none" w:sz="0" w:space="0" w:color="auto"/>
            <w:bottom w:val="none" w:sz="0" w:space="0" w:color="auto"/>
            <w:right w:val="none" w:sz="0" w:space="0" w:color="auto"/>
          </w:divBdr>
        </w:div>
      </w:divsChild>
    </w:div>
    <w:div w:id="794830490">
      <w:bodyDiv w:val="1"/>
      <w:marLeft w:val="0"/>
      <w:marRight w:val="0"/>
      <w:marTop w:val="0"/>
      <w:marBottom w:val="0"/>
      <w:divBdr>
        <w:top w:val="none" w:sz="0" w:space="0" w:color="auto"/>
        <w:left w:val="none" w:sz="0" w:space="0" w:color="auto"/>
        <w:bottom w:val="none" w:sz="0" w:space="0" w:color="auto"/>
        <w:right w:val="none" w:sz="0" w:space="0" w:color="auto"/>
      </w:divBdr>
    </w:div>
    <w:div w:id="847063418">
      <w:bodyDiv w:val="1"/>
      <w:marLeft w:val="0"/>
      <w:marRight w:val="0"/>
      <w:marTop w:val="0"/>
      <w:marBottom w:val="0"/>
      <w:divBdr>
        <w:top w:val="none" w:sz="0" w:space="0" w:color="auto"/>
        <w:left w:val="none" w:sz="0" w:space="0" w:color="auto"/>
        <w:bottom w:val="none" w:sz="0" w:space="0" w:color="auto"/>
        <w:right w:val="none" w:sz="0" w:space="0" w:color="auto"/>
      </w:divBdr>
      <w:divsChild>
        <w:div w:id="632293765">
          <w:marLeft w:val="0"/>
          <w:marRight w:val="0"/>
          <w:marTop w:val="0"/>
          <w:marBottom w:val="0"/>
          <w:divBdr>
            <w:top w:val="none" w:sz="0" w:space="0" w:color="auto"/>
            <w:left w:val="none" w:sz="0" w:space="0" w:color="auto"/>
            <w:bottom w:val="none" w:sz="0" w:space="0" w:color="auto"/>
            <w:right w:val="none" w:sz="0" w:space="0" w:color="auto"/>
          </w:divBdr>
          <w:divsChild>
            <w:div w:id="2114469470">
              <w:marLeft w:val="0"/>
              <w:marRight w:val="0"/>
              <w:marTop w:val="0"/>
              <w:marBottom w:val="0"/>
              <w:divBdr>
                <w:top w:val="none" w:sz="0" w:space="0" w:color="auto"/>
                <w:left w:val="none" w:sz="0" w:space="0" w:color="auto"/>
                <w:bottom w:val="none" w:sz="0" w:space="0" w:color="auto"/>
                <w:right w:val="none" w:sz="0" w:space="0" w:color="auto"/>
              </w:divBdr>
              <w:divsChild>
                <w:div w:id="1298342831">
                  <w:marLeft w:val="0"/>
                  <w:marRight w:val="-105"/>
                  <w:marTop w:val="0"/>
                  <w:marBottom w:val="0"/>
                  <w:divBdr>
                    <w:top w:val="none" w:sz="0" w:space="0" w:color="auto"/>
                    <w:left w:val="none" w:sz="0" w:space="0" w:color="auto"/>
                    <w:bottom w:val="none" w:sz="0" w:space="0" w:color="auto"/>
                    <w:right w:val="none" w:sz="0" w:space="0" w:color="auto"/>
                  </w:divBdr>
                  <w:divsChild>
                    <w:div w:id="1748652423">
                      <w:marLeft w:val="0"/>
                      <w:marRight w:val="0"/>
                      <w:marTop w:val="0"/>
                      <w:marBottom w:val="0"/>
                      <w:divBdr>
                        <w:top w:val="none" w:sz="0" w:space="0" w:color="auto"/>
                        <w:left w:val="none" w:sz="0" w:space="0" w:color="auto"/>
                        <w:bottom w:val="none" w:sz="0" w:space="0" w:color="auto"/>
                        <w:right w:val="none" w:sz="0" w:space="0" w:color="auto"/>
                      </w:divBdr>
                      <w:divsChild>
                        <w:div w:id="1778404377">
                          <w:marLeft w:val="0"/>
                          <w:marRight w:val="0"/>
                          <w:marTop w:val="0"/>
                          <w:marBottom w:val="0"/>
                          <w:divBdr>
                            <w:top w:val="none" w:sz="0" w:space="0" w:color="auto"/>
                            <w:left w:val="none" w:sz="0" w:space="0" w:color="auto"/>
                            <w:bottom w:val="none" w:sz="0" w:space="0" w:color="auto"/>
                            <w:right w:val="none" w:sz="0" w:space="0" w:color="auto"/>
                          </w:divBdr>
                          <w:divsChild>
                            <w:div w:id="674767503">
                              <w:marLeft w:val="240"/>
                              <w:marRight w:val="240"/>
                              <w:marTop w:val="0"/>
                              <w:marBottom w:val="60"/>
                              <w:divBdr>
                                <w:top w:val="none" w:sz="0" w:space="0" w:color="auto"/>
                                <w:left w:val="none" w:sz="0" w:space="0" w:color="auto"/>
                                <w:bottom w:val="none" w:sz="0" w:space="0" w:color="auto"/>
                                <w:right w:val="none" w:sz="0" w:space="0" w:color="auto"/>
                              </w:divBdr>
                              <w:divsChild>
                                <w:div w:id="65109752">
                                  <w:marLeft w:val="150"/>
                                  <w:marRight w:val="0"/>
                                  <w:marTop w:val="0"/>
                                  <w:marBottom w:val="0"/>
                                  <w:divBdr>
                                    <w:top w:val="none" w:sz="0" w:space="0" w:color="auto"/>
                                    <w:left w:val="none" w:sz="0" w:space="0" w:color="auto"/>
                                    <w:bottom w:val="none" w:sz="0" w:space="0" w:color="auto"/>
                                    <w:right w:val="none" w:sz="0" w:space="0" w:color="auto"/>
                                  </w:divBdr>
                                  <w:divsChild>
                                    <w:div w:id="492453619">
                                      <w:marLeft w:val="0"/>
                                      <w:marRight w:val="0"/>
                                      <w:marTop w:val="0"/>
                                      <w:marBottom w:val="0"/>
                                      <w:divBdr>
                                        <w:top w:val="none" w:sz="0" w:space="0" w:color="auto"/>
                                        <w:left w:val="none" w:sz="0" w:space="0" w:color="auto"/>
                                        <w:bottom w:val="none" w:sz="0" w:space="0" w:color="auto"/>
                                        <w:right w:val="none" w:sz="0" w:space="0" w:color="auto"/>
                                      </w:divBdr>
                                      <w:divsChild>
                                        <w:div w:id="889418127">
                                          <w:marLeft w:val="0"/>
                                          <w:marRight w:val="0"/>
                                          <w:marTop w:val="0"/>
                                          <w:marBottom w:val="0"/>
                                          <w:divBdr>
                                            <w:top w:val="none" w:sz="0" w:space="0" w:color="auto"/>
                                            <w:left w:val="none" w:sz="0" w:space="0" w:color="auto"/>
                                            <w:bottom w:val="none" w:sz="0" w:space="0" w:color="auto"/>
                                            <w:right w:val="none" w:sz="0" w:space="0" w:color="auto"/>
                                          </w:divBdr>
                                          <w:divsChild>
                                            <w:div w:id="685012204">
                                              <w:marLeft w:val="0"/>
                                              <w:marRight w:val="0"/>
                                              <w:marTop w:val="0"/>
                                              <w:marBottom w:val="60"/>
                                              <w:divBdr>
                                                <w:top w:val="none" w:sz="0" w:space="0" w:color="auto"/>
                                                <w:left w:val="none" w:sz="0" w:space="0" w:color="auto"/>
                                                <w:bottom w:val="none" w:sz="0" w:space="0" w:color="auto"/>
                                                <w:right w:val="none" w:sz="0" w:space="0" w:color="auto"/>
                                              </w:divBdr>
                                              <w:divsChild>
                                                <w:div w:id="515341339">
                                                  <w:marLeft w:val="0"/>
                                                  <w:marRight w:val="0"/>
                                                  <w:marTop w:val="0"/>
                                                  <w:marBottom w:val="0"/>
                                                  <w:divBdr>
                                                    <w:top w:val="none" w:sz="0" w:space="0" w:color="auto"/>
                                                    <w:left w:val="none" w:sz="0" w:space="0" w:color="auto"/>
                                                    <w:bottom w:val="none" w:sz="0" w:space="0" w:color="auto"/>
                                                    <w:right w:val="none" w:sz="0" w:space="0" w:color="auto"/>
                                                  </w:divBdr>
                                                  <w:divsChild>
                                                    <w:div w:id="1024358816">
                                                      <w:marLeft w:val="0"/>
                                                      <w:marRight w:val="0"/>
                                                      <w:marTop w:val="0"/>
                                                      <w:marBottom w:val="0"/>
                                                      <w:divBdr>
                                                        <w:top w:val="none" w:sz="0" w:space="0" w:color="auto"/>
                                                        <w:left w:val="none" w:sz="0" w:space="0" w:color="auto"/>
                                                        <w:bottom w:val="none" w:sz="0" w:space="0" w:color="auto"/>
                                                        <w:right w:val="none" w:sz="0" w:space="0" w:color="auto"/>
                                                      </w:divBdr>
                                                    </w:div>
                                                  </w:divsChild>
                                                </w:div>
                                                <w:div w:id="965308353">
                                                  <w:marLeft w:val="0"/>
                                                  <w:marRight w:val="0"/>
                                                  <w:marTop w:val="150"/>
                                                  <w:marBottom w:val="0"/>
                                                  <w:divBdr>
                                                    <w:top w:val="none" w:sz="0" w:space="0" w:color="auto"/>
                                                    <w:left w:val="none" w:sz="0" w:space="0" w:color="auto"/>
                                                    <w:bottom w:val="none" w:sz="0" w:space="0" w:color="auto"/>
                                                    <w:right w:val="none" w:sz="0" w:space="0" w:color="auto"/>
                                                  </w:divBdr>
                                                </w:div>
                                                <w:div w:id="1747917416">
                                                  <w:marLeft w:val="0"/>
                                                  <w:marRight w:val="0"/>
                                                  <w:marTop w:val="0"/>
                                                  <w:marBottom w:val="0"/>
                                                  <w:divBdr>
                                                    <w:top w:val="none" w:sz="0" w:space="0" w:color="auto"/>
                                                    <w:left w:val="none" w:sz="0" w:space="0" w:color="auto"/>
                                                    <w:bottom w:val="none" w:sz="0" w:space="0" w:color="auto"/>
                                                    <w:right w:val="none" w:sz="0" w:space="0" w:color="auto"/>
                                                  </w:divBdr>
                                                  <w:divsChild>
                                                    <w:div w:id="1920603260">
                                                      <w:marLeft w:val="0"/>
                                                      <w:marRight w:val="0"/>
                                                      <w:marTop w:val="0"/>
                                                      <w:marBottom w:val="0"/>
                                                      <w:divBdr>
                                                        <w:top w:val="none" w:sz="0" w:space="0" w:color="auto"/>
                                                        <w:left w:val="none" w:sz="0" w:space="0" w:color="auto"/>
                                                        <w:bottom w:val="none" w:sz="0" w:space="0" w:color="auto"/>
                                                        <w:right w:val="none" w:sz="0" w:space="0" w:color="auto"/>
                                                      </w:divBdr>
                                                      <w:divsChild>
                                                        <w:div w:id="322392416">
                                                          <w:marLeft w:val="0"/>
                                                          <w:marRight w:val="0"/>
                                                          <w:marTop w:val="0"/>
                                                          <w:marBottom w:val="0"/>
                                                          <w:divBdr>
                                                            <w:top w:val="none" w:sz="0" w:space="0" w:color="auto"/>
                                                            <w:left w:val="none" w:sz="0" w:space="0" w:color="auto"/>
                                                            <w:bottom w:val="none" w:sz="0" w:space="0" w:color="auto"/>
                                                            <w:right w:val="none" w:sz="0" w:space="0" w:color="auto"/>
                                                          </w:divBdr>
                                                          <w:divsChild>
                                                            <w:div w:id="955479873">
                                                              <w:marLeft w:val="0"/>
                                                              <w:marRight w:val="0"/>
                                                              <w:marTop w:val="0"/>
                                                              <w:marBottom w:val="0"/>
                                                              <w:divBdr>
                                                                <w:top w:val="none" w:sz="0" w:space="0" w:color="auto"/>
                                                                <w:left w:val="none" w:sz="0" w:space="0" w:color="auto"/>
                                                                <w:bottom w:val="none" w:sz="0" w:space="0" w:color="auto"/>
                                                                <w:right w:val="none" w:sz="0" w:space="0" w:color="auto"/>
                                                              </w:divBdr>
                                                              <w:divsChild>
                                                                <w:div w:id="219247716">
                                                                  <w:marLeft w:val="105"/>
                                                                  <w:marRight w:val="105"/>
                                                                  <w:marTop w:val="90"/>
                                                                  <w:marBottom w:val="150"/>
                                                                  <w:divBdr>
                                                                    <w:top w:val="none" w:sz="0" w:space="0" w:color="auto"/>
                                                                    <w:left w:val="none" w:sz="0" w:space="0" w:color="auto"/>
                                                                    <w:bottom w:val="none" w:sz="0" w:space="0" w:color="auto"/>
                                                                    <w:right w:val="none" w:sz="0" w:space="0" w:color="auto"/>
                                                                  </w:divBdr>
                                                                </w:div>
                                                                <w:div w:id="1138112841">
                                                                  <w:marLeft w:val="105"/>
                                                                  <w:marRight w:val="105"/>
                                                                  <w:marTop w:val="90"/>
                                                                  <w:marBottom w:val="150"/>
                                                                  <w:divBdr>
                                                                    <w:top w:val="none" w:sz="0" w:space="0" w:color="auto"/>
                                                                    <w:left w:val="none" w:sz="0" w:space="0" w:color="auto"/>
                                                                    <w:bottom w:val="none" w:sz="0" w:space="0" w:color="auto"/>
                                                                    <w:right w:val="none" w:sz="0" w:space="0" w:color="auto"/>
                                                                  </w:divBdr>
                                                                </w:div>
                                                                <w:div w:id="1160074743">
                                                                  <w:marLeft w:val="105"/>
                                                                  <w:marRight w:val="105"/>
                                                                  <w:marTop w:val="90"/>
                                                                  <w:marBottom w:val="150"/>
                                                                  <w:divBdr>
                                                                    <w:top w:val="none" w:sz="0" w:space="0" w:color="auto"/>
                                                                    <w:left w:val="none" w:sz="0" w:space="0" w:color="auto"/>
                                                                    <w:bottom w:val="none" w:sz="0" w:space="0" w:color="auto"/>
                                                                    <w:right w:val="none" w:sz="0" w:space="0" w:color="auto"/>
                                                                  </w:divBdr>
                                                                </w:div>
                                                                <w:div w:id="1793013153">
                                                                  <w:marLeft w:val="105"/>
                                                                  <w:marRight w:val="105"/>
                                                                  <w:marTop w:val="90"/>
                                                                  <w:marBottom w:val="150"/>
                                                                  <w:divBdr>
                                                                    <w:top w:val="none" w:sz="0" w:space="0" w:color="auto"/>
                                                                    <w:left w:val="none" w:sz="0" w:space="0" w:color="auto"/>
                                                                    <w:bottom w:val="none" w:sz="0" w:space="0" w:color="auto"/>
                                                                    <w:right w:val="none" w:sz="0" w:space="0" w:color="auto"/>
                                                                  </w:divBdr>
                                                                </w:div>
                                                                <w:div w:id="1836071032">
                                                                  <w:marLeft w:val="105"/>
                                                                  <w:marRight w:val="105"/>
                                                                  <w:marTop w:val="90"/>
                                                                  <w:marBottom w:val="150"/>
                                                                  <w:divBdr>
                                                                    <w:top w:val="none" w:sz="0" w:space="0" w:color="auto"/>
                                                                    <w:left w:val="none" w:sz="0" w:space="0" w:color="auto"/>
                                                                    <w:bottom w:val="none" w:sz="0" w:space="0" w:color="auto"/>
                                                                    <w:right w:val="none" w:sz="0" w:space="0" w:color="auto"/>
                                                                  </w:divBdr>
                                                                </w:div>
                                                                <w:div w:id="193570201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88746669">
          <w:marLeft w:val="0"/>
          <w:marRight w:val="0"/>
          <w:marTop w:val="0"/>
          <w:marBottom w:val="0"/>
          <w:divBdr>
            <w:top w:val="none" w:sz="0" w:space="0" w:color="auto"/>
            <w:left w:val="none" w:sz="0" w:space="0" w:color="auto"/>
            <w:bottom w:val="none" w:sz="0" w:space="0" w:color="auto"/>
            <w:right w:val="none" w:sz="0" w:space="0" w:color="auto"/>
          </w:divBdr>
          <w:divsChild>
            <w:div w:id="535972200">
              <w:marLeft w:val="0"/>
              <w:marRight w:val="0"/>
              <w:marTop w:val="0"/>
              <w:marBottom w:val="0"/>
              <w:divBdr>
                <w:top w:val="none" w:sz="0" w:space="0" w:color="auto"/>
                <w:left w:val="none" w:sz="0" w:space="0" w:color="auto"/>
                <w:bottom w:val="none" w:sz="0" w:space="0" w:color="auto"/>
                <w:right w:val="none" w:sz="0" w:space="0" w:color="auto"/>
              </w:divBdr>
              <w:divsChild>
                <w:div w:id="40357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996218">
      <w:bodyDiv w:val="1"/>
      <w:marLeft w:val="0"/>
      <w:marRight w:val="0"/>
      <w:marTop w:val="0"/>
      <w:marBottom w:val="0"/>
      <w:divBdr>
        <w:top w:val="none" w:sz="0" w:space="0" w:color="auto"/>
        <w:left w:val="none" w:sz="0" w:space="0" w:color="auto"/>
        <w:bottom w:val="none" w:sz="0" w:space="0" w:color="auto"/>
        <w:right w:val="none" w:sz="0" w:space="0" w:color="auto"/>
      </w:divBdr>
    </w:div>
    <w:div w:id="990209652">
      <w:bodyDiv w:val="1"/>
      <w:marLeft w:val="0"/>
      <w:marRight w:val="0"/>
      <w:marTop w:val="0"/>
      <w:marBottom w:val="0"/>
      <w:divBdr>
        <w:top w:val="none" w:sz="0" w:space="0" w:color="auto"/>
        <w:left w:val="none" w:sz="0" w:space="0" w:color="auto"/>
        <w:bottom w:val="none" w:sz="0" w:space="0" w:color="auto"/>
        <w:right w:val="none" w:sz="0" w:space="0" w:color="auto"/>
      </w:divBdr>
    </w:div>
    <w:div w:id="1006253384">
      <w:bodyDiv w:val="1"/>
      <w:marLeft w:val="0"/>
      <w:marRight w:val="0"/>
      <w:marTop w:val="0"/>
      <w:marBottom w:val="0"/>
      <w:divBdr>
        <w:top w:val="none" w:sz="0" w:space="0" w:color="auto"/>
        <w:left w:val="none" w:sz="0" w:space="0" w:color="auto"/>
        <w:bottom w:val="none" w:sz="0" w:space="0" w:color="auto"/>
        <w:right w:val="none" w:sz="0" w:space="0" w:color="auto"/>
      </w:divBdr>
    </w:div>
    <w:div w:id="1091507521">
      <w:bodyDiv w:val="1"/>
      <w:marLeft w:val="0"/>
      <w:marRight w:val="0"/>
      <w:marTop w:val="0"/>
      <w:marBottom w:val="0"/>
      <w:divBdr>
        <w:top w:val="none" w:sz="0" w:space="0" w:color="auto"/>
        <w:left w:val="none" w:sz="0" w:space="0" w:color="auto"/>
        <w:bottom w:val="none" w:sz="0" w:space="0" w:color="auto"/>
        <w:right w:val="none" w:sz="0" w:space="0" w:color="auto"/>
      </w:divBdr>
    </w:div>
    <w:div w:id="1151795308">
      <w:bodyDiv w:val="1"/>
      <w:marLeft w:val="0"/>
      <w:marRight w:val="0"/>
      <w:marTop w:val="0"/>
      <w:marBottom w:val="0"/>
      <w:divBdr>
        <w:top w:val="none" w:sz="0" w:space="0" w:color="auto"/>
        <w:left w:val="none" w:sz="0" w:space="0" w:color="auto"/>
        <w:bottom w:val="none" w:sz="0" w:space="0" w:color="auto"/>
        <w:right w:val="none" w:sz="0" w:space="0" w:color="auto"/>
      </w:divBdr>
    </w:div>
    <w:div w:id="1172262977">
      <w:bodyDiv w:val="1"/>
      <w:marLeft w:val="0"/>
      <w:marRight w:val="0"/>
      <w:marTop w:val="0"/>
      <w:marBottom w:val="0"/>
      <w:divBdr>
        <w:top w:val="none" w:sz="0" w:space="0" w:color="auto"/>
        <w:left w:val="none" w:sz="0" w:space="0" w:color="auto"/>
        <w:bottom w:val="none" w:sz="0" w:space="0" w:color="auto"/>
        <w:right w:val="none" w:sz="0" w:space="0" w:color="auto"/>
      </w:divBdr>
      <w:divsChild>
        <w:div w:id="887912689">
          <w:marLeft w:val="0"/>
          <w:marRight w:val="0"/>
          <w:marTop w:val="120"/>
          <w:marBottom w:val="120"/>
          <w:divBdr>
            <w:top w:val="none" w:sz="0" w:space="0" w:color="auto"/>
            <w:left w:val="none" w:sz="0" w:space="0" w:color="auto"/>
            <w:bottom w:val="none" w:sz="0" w:space="0" w:color="auto"/>
            <w:right w:val="none" w:sz="0" w:space="0" w:color="auto"/>
          </w:divBdr>
        </w:div>
        <w:div w:id="1759523979">
          <w:marLeft w:val="0"/>
          <w:marRight w:val="0"/>
          <w:marTop w:val="120"/>
          <w:marBottom w:val="120"/>
          <w:divBdr>
            <w:top w:val="none" w:sz="0" w:space="0" w:color="auto"/>
            <w:left w:val="none" w:sz="0" w:space="0" w:color="auto"/>
            <w:bottom w:val="none" w:sz="0" w:space="0" w:color="auto"/>
            <w:right w:val="none" w:sz="0" w:space="0" w:color="auto"/>
          </w:divBdr>
        </w:div>
        <w:div w:id="1916012783">
          <w:marLeft w:val="0"/>
          <w:marRight w:val="0"/>
          <w:marTop w:val="120"/>
          <w:marBottom w:val="120"/>
          <w:divBdr>
            <w:top w:val="none" w:sz="0" w:space="0" w:color="auto"/>
            <w:left w:val="none" w:sz="0" w:space="0" w:color="auto"/>
            <w:bottom w:val="none" w:sz="0" w:space="0" w:color="auto"/>
            <w:right w:val="none" w:sz="0" w:space="0" w:color="auto"/>
          </w:divBdr>
        </w:div>
      </w:divsChild>
    </w:div>
    <w:div w:id="1324695637">
      <w:bodyDiv w:val="1"/>
      <w:marLeft w:val="0"/>
      <w:marRight w:val="0"/>
      <w:marTop w:val="0"/>
      <w:marBottom w:val="0"/>
      <w:divBdr>
        <w:top w:val="none" w:sz="0" w:space="0" w:color="auto"/>
        <w:left w:val="none" w:sz="0" w:space="0" w:color="auto"/>
        <w:bottom w:val="none" w:sz="0" w:space="0" w:color="auto"/>
        <w:right w:val="none" w:sz="0" w:space="0" w:color="auto"/>
      </w:divBdr>
    </w:div>
    <w:div w:id="1341347759">
      <w:bodyDiv w:val="1"/>
      <w:marLeft w:val="0"/>
      <w:marRight w:val="0"/>
      <w:marTop w:val="0"/>
      <w:marBottom w:val="0"/>
      <w:divBdr>
        <w:top w:val="none" w:sz="0" w:space="0" w:color="auto"/>
        <w:left w:val="none" w:sz="0" w:space="0" w:color="auto"/>
        <w:bottom w:val="none" w:sz="0" w:space="0" w:color="auto"/>
        <w:right w:val="none" w:sz="0" w:space="0" w:color="auto"/>
      </w:divBdr>
    </w:div>
    <w:div w:id="1341816449">
      <w:bodyDiv w:val="1"/>
      <w:marLeft w:val="0"/>
      <w:marRight w:val="0"/>
      <w:marTop w:val="0"/>
      <w:marBottom w:val="0"/>
      <w:divBdr>
        <w:top w:val="none" w:sz="0" w:space="0" w:color="auto"/>
        <w:left w:val="none" w:sz="0" w:space="0" w:color="auto"/>
        <w:bottom w:val="none" w:sz="0" w:space="0" w:color="auto"/>
        <w:right w:val="none" w:sz="0" w:space="0" w:color="auto"/>
      </w:divBdr>
    </w:div>
    <w:div w:id="1462503387">
      <w:bodyDiv w:val="1"/>
      <w:marLeft w:val="0"/>
      <w:marRight w:val="0"/>
      <w:marTop w:val="0"/>
      <w:marBottom w:val="0"/>
      <w:divBdr>
        <w:top w:val="none" w:sz="0" w:space="0" w:color="auto"/>
        <w:left w:val="none" w:sz="0" w:space="0" w:color="auto"/>
        <w:bottom w:val="none" w:sz="0" w:space="0" w:color="auto"/>
        <w:right w:val="none" w:sz="0" w:space="0" w:color="auto"/>
      </w:divBdr>
    </w:div>
    <w:div w:id="1540777185">
      <w:bodyDiv w:val="1"/>
      <w:marLeft w:val="0"/>
      <w:marRight w:val="0"/>
      <w:marTop w:val="0"/>
      <w:marBottom w:val="0"/>
      <w:divBdr>
        <w:top w:val="none" w:sz="0" w:space="0" w:color="auto"/>
        <w:left w:val="none" w:sz="0" w:space="0" w:color="auto"/>
        <w:bottom w:val="none" w:sz="0" w:space="0" w:color="auto"/>
        <w:right w:val="none" w:sz="0" w:space="0" w:color="auto"/>
      </w:divBdr>
    </w:div>
    <w:div w:id="1594316086">
      <w:bodyDiv w:val="1"/>
      <w:marLeft w:val="0"/>
      <w:marRight w:val="0"/>
      <w:marTop w:val="0"/>
      <w:marBottom w:val="0"/>
      <w:divBdr>
        <w:top w:val="none" w:sz="0" w:space="0" w:color="auto"/>
        <w:left w:val="none" w:sz="0" w:space="0" w:color="auto"/>
        <w:bottom w:val="none" w:sz="0" w:space="0" w:color="auto"/>
        <w:right w:val="none" w:sz="0" w:space="0" w:color="auto"/>
      </w:divBdr>
    </w:div>
    <w:div w:id="1631746427">
      <w:bodyDiv w:val="1"/>
      <w:marLeft w:val="0"/>
      <w:marRight w:val="0"/>
      <w:marTop w:val="0"/>
      <w:marBottom w:val="0"/>
      <w:divBdr>
        <w:top w:val="none" w:sz="0" w:space="0" w:color="auto"/>
        <w:left w:val="none" w:sz="0" w:space="0" w:color="auto"/>
        <w:bottom w:val="none" w:sz="0" w:space="0" w:color="auto"/>
        <w:right w:val="none" w:sz="0" w:space="0" w:color="auto"/>
      </w:divBdr>
    </w:div>
    <w:div w:id="2017881299">
      <w:bodyDiv w:val="1"/>
      <w:marLeft w:val="0"/>
      <w:marRight w:val="0"/>
      <w:marTop w:val="0"/>
      <w:marBottom w:val="0"/>
      <w:divBdr>
        <w:top w:val="none" w:sz="0" w:space="0" w:color="auto"/>
        <w:left w:val="none" w:sz="0" w:space="0" w:color="auto"/>
        <w:bottom w:val="none" w:sz="0" w:space="0" w:color="auto"/>
        <w:right w:val="none" w:sz="0" w:space="0" w:color="auto"/>
      </w:divBdr>
    </w:div>
    <w:div w:id="2018729742">
      <w:bodyDiv w:val="1"/>
      <w:marLeft w:val="0"/>
      <w:marRight w:val="0"/>
      <w:marTop w:val="0"/>
      <w:marBottom w:val="0"/>
      <w:divBdr>
        <w:top w:val="none" w:sz="0" w:space="0" w:color="auto"/>
        <w:left w:val="none" w:sz="0" w:space="0" w:color="auto"/>
        <w:bottom w:val="none" w:sz="0" w:space="0" w:color="auto"/>
        <w:right w:val="none" w:sz="0" w:space="0" w:color="auto"/>
      </w:divBdr>
    </w:div>
    <w:div w:id="2094665801">
      <w:bodyDiv w:val="1"/>
      <w:marLeft w:val="0"/>
      <w:marRight w:val="0"/>
      <w:marTop w:val="0"/>
      <w:marBottom w:val="0"/>
      <w:divBdr>
        <w:top w:val="none" w:sz="0" w:space="0" w:color="auto"/>
        <w:left w:val="none" w:sz="0" w:space="0" w:color="auto"/>
        <w:bottom w:val="none" w:sz="0" w:space="0" w:color="auto"/>
        <w:right w:val="none" w:sz="0" w:space="0" w:color="auto"/>
      </w:divBdr>
    </w:div>
    <w:div w:id="2119135383">
      <w:bodyDiv w:val="1"/>
      <w:marLeft w:val="0"/>
      <w:marRight w:val="0"/>
      <w:marTop w:val="0"/>
      <w:marBottom w:val="0"/>
      <w:divBdr>
        <w:top w:val="none" w:sz="0" w:space="0" w:color="auto"/>
        <w:left w:val="none" w:sz="0" w:space="0" w:color="auto"/>
        <w:bottom w:val="none" w:sz="0" w:space="0" w:color="auto"/>
        <w:right w:val="none" w:sz="0" w:space="0" w:color="auto"/>
      </w:divBdr>
    </w:div>
    <w:div w:id="2122213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D9C771138BD8499F295DA9EFA7D48F" ma:contentTypeVersion="0" ma:contentTypeDescription="Create a new document." ma:contentTypeScope="" ma:versionID="7d2638bf103efb323597996a405f8da1">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A2EC0C-C959-49D3-A590-E1DBD5C32AE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7B0A17F-CC57-4135-A4CE-303EB386F097}">
  <ds:schemaRefs>
    <ds:schemaRef ds:uri="http://schemas.microsoft.com/sharepoint/v3/contenttype/forms"/>
  </ds:schemaRefs>
</ds:datastoreItem>
</file>

<file path=customXml/itemProps3.xml><?xml version="1.0" encoding="utf-8"?>
<ds:datastoreItem xmlns:ds="http://schemas.openxmlformats.org/officeDocument/2006/customXml" ds:itemID="{31AD3224-26EE-499B-A1FA-4C9FCE5F4A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272306EE-CA9B-42F6-9707-B5D59C3BA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12</Pages>
  <Words>4004</Words>
  <Characters>22825</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PC</cp:lastModifiedBy>
  <cp:revision>7</cp:revision>
  <cp:lastPrinted>2025-03-30T18:15:00Z</cp:lastPrinted>
  <dcterms:created xsi:type="dcterms:W3CDTF">2025-12-17T02:50:00Z</dcterms:created>
  <dcterms:modified xsi:type="dcterms:W3CDTF">2025-12-17T03:26:00Z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0x010100DAD9C771138BD8499F295DA9EFA7D48F</vt:lpwstr>
  </property>
</Properties>
</file>