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A50C12" w14:textId="0E361E72" w:rsidR="00663C48" w:rsidRPr="00FD33FA" w:rsidRDefault="00663C48" w:rsidP="00663C48">
      <w:pPr>
        <w:jc w:val="center"/>
        <w:rPr>
          <w:rFonts w:ascii="Times New Roman" w:hAnsi="Times New Roman" w:cs="Times New Roman"/>
          <w:sz w:val="28"/>
          <w:szCs w:val="32"/>
        </w:rPr>
      </w:pPr>
      <w:bookmarkStart w:id="0" w:name="_Toc95206309"/>
      <w:bookmarkStart w:id="1" w:name="_Toc95211739"/>
      <w:bookmarkStart w:id="2" w:name="_Toc95253623"/>
      <w:r w:rsidRPr="00FD33FA">
        <w:rPr>
          <w:rFonts w:ascii="Times New Roman" w:hAnsi="Times New Roman" w:cs="Times New Roman"/>
          <w:sz w:val="28"/>
          <w:szCs w:val="32"/>
        </w:rPr>
        <w:t>BỘ KHOA HỌC VÀ CÔNG NGHỆ</w:t>
      </w:r>
    </w:p>
    <w:p w14:paraId="5DCCCC81" w14:textId="77777777" w:rsidR="00663C48" w:rsidRPr="00FD33FA" w:rsidRDefault="00663C48" w:rsidP="00663C48">
      <w:pPr>
        <w:jc w:val="center"/>
        <w:rPr>
          <w:rFonts w:ascii="Times New Roman" w:hAnsi="Times New Roman" w:cs="Times New Roman"/>
          <w:b/>
          <w:sz w:val="28"/>
          <w:szCs w:val="32"/>
        </w:rPr>
      </w:pPr>
      <w:r w:rsidRPr="00FD33FA">
        <w:rPr>
          <w:rFonts w:ascii="Times New Roman" w:hAnsi="Times New Roman" w:cs="Times New Roman"/>
          <w:b/>
          <w:sz w:val="28"/>
          <w:szCs w:val="32"/>
        </w:rPr>
        <w:t>HỌC VIỆN KHOA HỌC, CÔNG NGHỆ VÀ ĐỔI MỚI SÁNG TẠO</w:t>
      </w:r>
    </w:p>
    <w:p w14:paraId="14CE5306" w14:textId="77777777" w:rsidR="00663C48" w:rsidRPr="00FD33FA" w:rsidRDefault="00663C48" w:rsidP="00663C48">
      <w:pPr>
        <w:jc w:val="center"/>
        <w:rPr>
          <w:rFonts w:ascii="Times New Roman" w:hAnsi="Times New Roman" w:cs="Times New Roman"/>
          <w:b/>
          <w:sz w:val="32"/>
          <w:szCs w:val="32"/>
        </w:rPr>
      </w:pPr>
      <w:r w:rsidRPr="00FD33FA">
        <w:rPr>
          <w:rFonts w:ascii="Times New Roman" w:hAnsi="Times New Roman" w:cs="Times New Roman"/>
          <w:b/>
          <w:sz w:val="32"/>
          <w:szCs w:val="32"/>
        </w:rPr>
        <w:t>________________</w:t>
      </w:r>
    </w:p>
    <w:p w14:paraId="4A53BEB5" w14:textId="77777777" w:rsidR="00663C48" w:rsidRPr="00FD33FA" w:rsidRDefault="00663C48" w:rsidP="00663C48">
      <w:pPr>
        <w:jc w:val="center"/>
        <w:rPr>
          <w:rFonts w:ascii="Times New Roman" w:hAnsi="Times New Roman" w:cs="Times New Roman"/>
          <w:b/>
          <w:sz w:val="26"/>
          <w:szCs w:val="26"/>
        </w:rPr>
      </w:pPr>
    </w:p>
    <w:p w14:paraId="09C80212" w14:textId="77777777" w:rsidR="00663C48" w:rsidRPr="00FD33FA" w:rsidRDefault="00663C48" w:rsidP="00663C48">
      <w:pPr>
        <w:jc w:val="center"/>
        <w:rPr>
          <w:rFonts w:ascii="Times New Roman" w:hAnsi="Times New Roman" w:cs="Times New Roman"/>
          <w:b/>
          <w:sz w:val="26"/>
          <w:szCs w:val="26"/>
        </w:rPr>
      </w:pPr>
    </w:p>
    <w:p w14:paraId="5904179F" w14:textId="77777777" w:rsidR="00663C48" w:rsidRPr="00FD33FA" w:rsidRDefault="00663C48" w:rsidP="00663C48">
      <w:pPr>
        <w:jc w:val="center"/>
        <w:rPr>
          <w:rFonts w:ascii="Times New Roman" w:hAnsi="Times New Roman" w:cs="Times New Roman"/>
          <w:b/>
          <w:sz w:val="26"/>
          <w:szCs w:val="26"/>
        </w:rPr>
      </w:pPr>
    </w:p>
    <w:p w14:paraId="0D0B199D" w14:textId="77777777" w:rsidR="00663C48" w:rsidRPr="00FD33FA" w:rsidRDefault="00663C48" w:rsidP="00663C48">
      <w:pPr>
        <w:rPr>
          <w:rFonts w:ascii="Times New Roman" w:hAnsi="Times New Roman" w:cs="Times New Roman"/>
          <w:b/>
          <w:sz w:val="26"/>
          <w:szCs w:val="26"/>
        </w:rPr>
      </w:pPr>
    </w:p>
    <w:p w14:paraId="7DE25042" w14:textId="77777777" w:rsidR="00663C48" w:rsidRPr="00FD33FA" w:rsidRDefault="00663C48" w:rsidP="00663C48">
      <w:pPr>
        <w:rPr>
          <w:rFonts w:ascii="Times New Roman" w:hAnsi="Times New Roman" w:cs="Times New Roman"/>
          <w:b/>
          <w:sz w:val="26"/>
          <w:szCs w:val="26"/>
        </w:rPr>
      </w:pPr>
    </w:p>
    <w:p w14:paraId="6E2DE4F7" w14:textId="77777777" w:rsidR="00663C48" w:rsidRPr="00FD33FA" w:rsidRDefault="00663C48" w:rsidP="00663C48">
      <w:pPr>
        <w:jc w:val="center"/>
        <w:rPr>
          <w:rFonts w:ascii="Times New Roman" w:hAnsi="Times New Roman" w:cs="Times New Roman"/>
          <w:b/>
          <w:sz w:val="26"/>
          <w:szCs w:val="26"/>
        </w:rPr>
      </w:pPr>
    </w:p>
    <w:p w14:paraId="71B5D4A2" w14:textId="77777777" w:rsidR="00663C48" w:rsidRPr="00FD33FA" w:rsidRDefault="00663C48" w:rsidP="00663C48">
      <w:pPr>
        <w:jc w:val="center"/>
        <w:rPr>
          <w:rFonts w:ascii="Times New Roman" w:hAnsi="Times New Roman" w:cs="Times New Roman"/>
          <w:b/>
          <w:sz w:val="26"/>
          <w:szCs w:val="26"/>
        </w:rPr>
      </w:pPr>
    </w:p>
    <w:p w14:paraId="67AB4342" w14:textId="77777777" w:rsidR="00663C48" w:rsidRPr="00FD33FA" w:rsidRDefault="00663C48" w:rsidP="00663C48">
      <w:pPr>
        <w:spacing w:before="240"/>
        <w:jc w:val="center"/>
        <w:rPr>
          <w:rFonts w:ascii="Times New Roman" w:hAnsi="Times New Roman" w:cs="Times New Roman"/>
          <w:b/>
          <w:sz w:val="40"/>
          <w:szCs w:val="32"/>
        </w:rPr>
      </w:pPr>
    </w:p>
    <w:p w14:paraId="47BCD0D9" w14:textId="77777777" w:rsidR="007C4BD3" w:rsidRDefault="00663C48" w:rsidP="00663C48">
      <w:pPr>
        <w:jc w:val="center"/>
        <w:rPr>
          <w:rFonts w:ascii="Times New Roman" w:hAnsi="Times New Roman" w:cs="Times New Roman"/>
          <w:b/>
          <w:sz w:val="36"/>
          <w:szCs w:val="28"/>
        </w:rPr>
      </w:pPr>
      <w:r w:rsidRPr="00FD33FA">
        <w:rPr>
          <w:rFonts w:ascii="Times New Roman" w:hAnsi="Times New Roman" w:cs="Times New Roman"/>
          <w:b/>
          <w:sz w:val="36"/>
          <w:szCs w:val="28"/>
        </w:rPr>
        <w:t xml:space="preserve">TÀI LIỆU HƯỚNG DẪN CÁC ĐỊA PHƯƠNG CUNG CẤP DỮ LIỆU VÀ HỒ SƠ MINH CHỨNG PHỤC VỤ </w:t>
      </w:r>
    </w:p>
    <w:p w14:paraId="2A95AC1C" w14:textId="0E6159C0" w:rsidR="00663C48" w:rsidRPr="00FD33FA" w:rsidRDefault="00663C48" w:rsidP="00663C48">
      <w:pPr>
        <w:jc w:val="center"/>
        <w:rPr>
          <w:rFonts w:ascii="Times New Roman" w:hAnsi="Times New Roman" w:cs="Times New Roman"/>
          <w:b/>
          <w:sz w:val="36"/>
          <w:szCs w:val="28"/>
        </w:rPr>
      </w:pPr>
      <w:r w:rsidRPr="00FD33FA">
        <w:rPr>
          <w:rFonts w:ascii="Times New Roman" w:hAnsi="Times New Roman" w:cs="Times New Roman"/>
          <w:b/>
          <w:sz w:val="36"/>
          <w:szCs w:val="28"/>
        </w:rPr>
        <w:t xml:space="preserve">TÍNH TOÁN CHỈ SỐ ĐỔI MỚI SÁNG TẠO </w:t>
      </w:r>
    </w:p>
    <w:p w14:paraId="4AF877AD" w14:textId="77777777" w:rsidR="00663C48" w:rsidRPr="00FD33FA" w:rsidRDefault="00663C48" w:rsidP="00663C48">
      <w:pPr>
        <w:jc w:val="center"/>
        <w:rPr>
          <w:rFonts w:ascii="Times New Roman" w:hAnsi="Times New Roman" w:cs="Times New Roman"/>
          <w:b/>
          <w:sz w:val="36"/>
          <w:szCs w:val="28"/>
        </w:rPr>
      </w:pPr>
      <w:r w:rsidRPr="00FD33FA">
        <w:rPr>
          <w:rFonts w:ascii="Times New Roman" w:hAnsi="Times New Roman" w:cs="Times New Roman"/>
          <w:b/>
          <w:sz w:val="36"/>
          <w:szCs w:val="28"/>
        </w:rPr>
        <w:t>CẤP ĐỊA PHƯƠNG NĂM 2024</w:t>
      </w:r>
    </w:p>
    <w:p w14:paraId="391408F5" w14:textId="531DB15E" w:rsidR="00663C48" w:rsidRPr="00FD33FA" w:rsidRDefault="00663C48" w:rsidP="00663C48">
      <w:pPr>
        <w:jc w:val="center"/>
        <w:rPr>
          <w:rFonts w:ascii="Times New Roman" w:hAnsi="Times New Roman" w:cs="Times New Roman"/>
          <w:b/>
          <w:sz w:val="26"/>
          <w:szCs w:val="26"/>
        </w:rPr>
      </w:pPr>
      <w:r w:rsidRPr="00FD33FA">
        <w:rPr>
          <w:rFonts w:ascii="Times New Roman" w:hAnsi="Times New Roman" w:cs="Times New Roman"/>
          <w:bCs/>
          <w:i/>
          <w:iCs/>
          <w:sz w:val="28"/>
        </w:rPr>
        <w:t xml:space="preserve">(Kèm theo Công văn số </w:t>
      </w:r>
      <w:r w:rsidR="005D464B">
        <w:rPr>
          <w:rFonts w:ascii="Times New Roman" w:hAnsi="Times New Roman" w:cs="Times New Roman"/>
          <w:bCs/>
          <w:i/>
          <w:iCs/>
          <w:sz w:val="28"/>
          <w:lang w:val="en-US"/>
        </w:rPr>
        <w:t>2761</w:t>
      </w:r>
      <w:r w:rsidRPr="00FD33FA">
        <w:rPr>
          <w:rFonts w:ascii="Times New Roman" w:hAnsi="Times New Roman" w:cs="Times New Roman"/>
          <w:bCs/>
          <w:i/>
          <w:iCs/>
          <w:sz w:val="28"/>
        </w:rPr>
        <w:t xml:space="preserve"> /BKHCN-HVKCN ngày </w:t>
      </w:r>
      <w:r w:rsidR="005D464B">
        <w:rPr>
          <w:rFonts w:ascii="Times New Roman" w:hAnsi="Times New Roman" w:cs="Times New Roman"/>
          <w:bCs/>
          <w:i/>
          <w:iCs/>
          <w:sz w:val="28"/>
          <w:lang w:val="en-US"/>
        </w:rPr>
        <w:t>25</w:t>
      </w:r>
      <w:r w:rsidRPr="00FD33FA">
        <w:rPr>
          <w:rFonts w:ascii="Times New Roman" w:hAnsi="Times New Roman" w:cs="Times New Roman"/>
          <w:bCs/>
          <w:i/>
          <w:iCs/>
          <w:sz w:val="28"/>
        </w:rPr>
        <w:t xml:space="preserve"> tháng 7 năm 2024</w:t>
      </w:r>
      <w:r w:rsidR="00F841F2">
        <w:rPr>
          <w:rFonts w:ascii="Times New Roman" w:hAnsi="Times New Roman" w:cs="Times New Roman"/>
          <w:bCs/>
          <w:i/>
          <w:iCs/>
          <w:sz w:val="28"/>
        </w:rPr>
        <w:t xml:space="preserve"> </w:t>
      </w:r>
      <w:r w:rsidR="00F841F2" w:rsidRPr="00FD33FA">
        <w:rPr>
          <w:rFonts w:ascii="Times New Roman" w:hAnsi="Times New Roman" w:cs="Times New Roman"/>
          <w:bCs/>
          <w:i/>
          <w:iCs/>
          <w:sz w:val="28"/>
        </w:rPr>
        <w:t>của Bộ Khoa học và Công nghệ</w:t>
      </w:r>
      <w:r w:rsidRPr="00FD33FA">
        <w:rPr>
          <w:rFonts w:ascii="Times New Roman" w:hAnsi="Times New Roman" w:cs="Times New Roman"/>
          <w:bCs/>
          <w:i/>
          <w:iCs/>
          <w:sz w:val="28"/>
        </w:rPr>
        <w:t>)</w:t>
      </w:r>
    </w:p>
    <w:p w14:paraId="50A86210" w14:textId="77777777" w:rsidR="00663C48" w:rsidRPr="00FD33FA" w:rsidRDefault="00663C48" w:rsidP="00663C48">
      <w:pPr>
        <w:jc w:val="center"/>
        <w:rPr>
          <w:rFonts w:ascii="Times New Roman" w:hAnsi="Times New Roman" w:cs="Times New Roman"/>
          <w:b/>
          <w:sz w:val="26"/>
          <w:szCs w:val="26"/>
        </w:rPr>
      </w:pPr>
    </w:p>
    <w:p w14:paraId="66C6EF74" w14:textId="77777777" w:rsidR="00663C48" w:rsidRPr="00FD33FA" w:rsidRDefault="00663C48" w:rsidP="00663C48">
      <w:pPr>
        <w:jc w:val="center"/>
        <w:rPr>
          <w:rFonts w:ascii="Times New Roman" w:hAnsi="Times New Roman" w:cs="Times New Roman"/>
          <w:b/>
          <w:sz w:val="26"/>
          <w:szCs w:val="26"/>
        </w:rPr>
      </w:pPr>
    </w:p>
    <w:p w14:paraId="78DD27B4" w14:textId="77777777" w:rsidR="00663C48" w:rsidRPr="00FD33FA" w:rsidRDefault="00663C48" w:rsidP="00663C48">
      <w:pPr>
        <w:jc w:val="center"/>
        <w:rPr>
          <w:rFonts w:ascii="Times New Roman" w:hAnsi="Times New Roman" w:cs="Times New Roman"/>
          <w:b/>
          <w:sz w:val="26"/>
          <w:szCs w:val="26"/>
        </w:rPr>
      </w:pPr>
    </w:p>
    <w:p w14:paraId="57491A2D" w14:textId="77777777" w:rsidR="00663C48" w:rsidRPr="00FD33FA" w:rsidRDefault="00663C48" w:rsidP="00663C48">
      <w:pPr>
        <w:rPr>
          <w:rFonts w:ascii="Times New Roman" w:hAnsi="Times New Roman" w:cs="Times New Roman"/>
          <w:b/>
          <w:sz w:val="26"/>
          <w:szCs w:val="26"/>
        </w:rPr>
      </w:pPr>
    </w:p>
    <w:p w14:paraId="2A7E1EDE" w14:textId="77777777" w:rsidR="00663C48" w:rsidRPr="00FD33FA" w:rsidRDefault="00663C48" w:rsidP="00663C48">
      <w:pPr>
        <w:jc w:val="center"/>
        <w:rPr>
          <w:rFonts w:ascii="Times New Roman" w:hAnsi="Times New Roman" w:cs="Times New Roman"/>
          <w:b/>
          <w:sz w:val="26"/>
          <w:szCs w:val="26"/>
        </w:rPr>
      </w:pPr>
    </w:p>
    <w:p w14:paraId="4373016A" w14:textId="77777777" w:rsidR="00663C48" w:rsidRPr="00FD33FA" w:rsidRDefault="00663C48" w:rsidP="00663C48">
      <w:pPr>
        <w:rPr>
          <w:rFonts w:ascii="Times New Roman" w:hAnsi="Times New Roman" w:cs="Times New Roman"/>
          <w:b/>
          <w:sz w:val="26"/>
          <w:szCs w:val="26"/>
        </w:rPr>
      </w:pPr>
    </w:p>
    <w:p w14:paraId="2E0A2663" w14:textId="77777777" w:rsidR="00663C48" w:rsidRPr="00FD33FA" w:rsidRDefault="00663C48" w:rsidP="00663C48">
      <w:pPr>
        <w:jc w:val="center"/>
        <w:rPr>
          <w:rFonts w:ascii="Times New Roman" w:hAnsi="Times New Roman" w:cs="Times New Roman"/>
          <w:b/>
          <w:sz w:val="26"/>
          <w:szCs w:val="26"/>
        </w:rPr>
      </w:pPr>
    </w:p>
    <w:p w14:paraId="566F6680" w14:textId="77777777" w:rsidR="00663C48" w:rsidRPr="00FD33FA" w:rsidRDefault="00663C48" w:rsidP="00663C48">
      <w:pPr>
        <w:jc w:val="center"/>
        <w:rPr>
          <w:rFonts w:ascii="Times New Roman" w:hAnsi="Times New Roman" w:cs="Times New Roman"/>
          <w:b/>
          <w:sz w:val="26"/>
          <w:szCs w:val="26"/>
        </w:rPr>
      </w:pPr>
    </w:p>
    <w:p w14:paraId="0ABC21BB" w14:textId="77777777" w:rsidR="00663C48" w:rsidRPr="00FD33FA" w:rsidRDefault="00663C48" w:rsidP="00663C48">
      <w:pPr>
        <w:jc w:val="center"/>
        <w:rPr>
          <w:rFonts w:ascii="Times New Roman" w:hAnsi="Times New Roman" w:cs="Times New Roman"/>
          <w:b/>
          <w:sz w:val="26"/>
          <w:szCs w:val="26"/>
        </w:rPr>
      </w:pPr>
    </w:p>
    <w:p w14:paraId="6E66C59E" w14:textId="77777777" w:rsidR="00663C48" w:rsidRPr="00FD33FA" w:rsidRDefault="00663C48" w:rsidP="00663C48">
      <w:pPr>
        <w:jc w:val="center"/>
        <w:rPr>
          <w:rFonts w:ascii="Times New Roman" w:hAnsi="Times New Roman" w:cs="Times New Roman"/>
          <w:b/>
          <w:sz w:val="26"/>
          <w:szCs w:val="26"/>
        </w:rPr>
      </w:pPr>
    </w:p>
    <w:p w14:paraId="77B8318F" w14:textId="77777777" w:rsidR="00663C48" w:rsidRPr="00FD33FA" w:rsidRDefault="00663C48" w:rsidP="00663C48">
      <w:pPr>
        <w:jc w:val="center"/>
        <w:rPr>
          <w:rFonts w:ascii="Times New Roman" w:hAnsi="Times New Roman" w:cs="Times New Roman"/>
          <w:b/>
          <w:sz w:val="26"/>
          <w:szCs w:val="26"/>
        </w:rPr>
      </w:pPr>
    </w:p>
    <w:p w14:paraId="70524231" w14:textId="77777777" w:rsidR="00663C48" w:rsidRPr="00FD33FA" w:rsidRDefault="00663C48" w:rsidP="00663C48">
      <w:pPr>
        <w:jc w:val="center"/>
        <w:rPr>
          <w:rFonts w:ascii="Times New Roman" w:hAnsi="Times New Roman" w:cs="Times New Roman"/>
          <w:b/>
          <w:sz w:val="26"/>
          <w:szCs w:val="26"/>
        </w:rPr>
      </w:pPr>
    </w:p>
    <w:p w14:paraId="1EC24CC3" w14:textId="77777777" w:rsidR="00663C48" w:rsidRPr="00FD33FA" w:rsidRDefault="00663C48" w:rsidP="00663C48">
      <w:pPr>
        <w:jc w:val="center"/>
        <w:rPr>
          <w:rFonts w:ascii="Times New Roman" w:hAnsi="Times New Roman" w:cs="Times New Roman"/>
          <w:b/>
          <w:sz w:val="26"/>
          <w:szCs w:val="26"/>
        </w:rPr>
      </w:pPr>
    </w:p>
    <w:p w14:paraId="1F078B2A" w14:textId="77777777" w:rsidR="00663C48" w:rsidRPr="00FD33FA" w:rsidRDefault="00663C48" w:rsidP="00663C48">
      <w:pPr>
        <w:jc w:val="center"/>
        <w:rPr>
          <w:rFonts w:ascii="Times New Roman" w:hAnsi="Times New Roman" w:cs="Times New Roman"/>
          <w:b/>
          <w:sz w:val="26"/>
          <w:szCs w:val="26"/>
        </w:rPr>
      </w:pPr>
    </w:p>
    <w:p w14:paraId="7F72982E" w14:textId="77777777" w:rsidR="00663C48" w:rsidRPr="00FD33FA" w:rsidRDefault="00663C48" w:rsidP="00663C48">
      <w:pPr>
        <w:jc w:val="center"/>
        <w:rPr>
          <w:rFonts w:ascii="Times New Roman" w:hAnsi="Times New Roman" w:cs="Times New Roman"/>
          <w:b/>
          <w:sz w:val="26"/>
          <w:szCs w:val="26"/>
        </w:rPr>
      </w:pPr>
    </w:p>
    <w:p w14:paraId="6A451950" w14:textId="77777777" w:rsidR="00663C48" w:rsidRPr="00FD33FA" w:rsidRDefault="00663C48" w:rsidP="00663C48">
      <w:pPr>
        <w:rPr>
          <w:rFonts w:ascii="Times New Roman" w:hAnsi="Times New Roman" w:cs="Times New Roman"/>
          <w:b/>
          <w:sz w:val="26"/>
          <w:szCs w:val="26"/>
        </w:rPr>
      </w:pPr>
    </w:p>
    <w:p w14:paraId="77E914F6" w14:textId="77777777" w:rsidR="00663C48" w:rsidRPr="00FD33FA" w:rsidRDefault="00663C48" w:rsidP="00663C48">
      <w:pPr>
        <w:rPr>
          <w:rFonts w:ascii="Times New Roman" w:hAnsi="Times New Roman" w:cs="Times New Roman"/>
          <w:b/>
          <w:sz w:val="26"/>
          <w:szCs w:val="26"/>
        </w:rPr>
      </w:pPr>
    </w:p>
    <w:p w14:paraId="43D607B8" w14:textId="77777777" w:rsidR="00663C48" w:rsidRPr="00FD33FA" w:rsidRDefault="00663C48" w:rsidP="00663C48">
      <w:pPr>
        <w:rPr>
          <w:rFonts w:ascii="Times New Roman" w:hAnsi="Times New Roman" w:cs="Times New Roman"/>
          <w:b/>
          <w:sz w:val="26"/>
          <w:szCs w:val="26"/>
        </w:rPr>
      </w:pPr>
    </w:p>
    <w:p w14:paraId="04F2FC7B" w14:textId="77777777" w:rsidR="00663C48" w:rsidRPr="00FD33FA" w:rsidRDefault="00663C48" w:rsidP="00663C48">
      <w:pPr>
        <w:rPr>
          <w:rFonts w:ascii="Times New Roman" w:hAnsi="Times New Roman" w:cs="Times New Roman"/>
          <w:b/>
          <w:sz w:val="26"/>
          <w:szCs w:val="26"/>
        </w:rPr>
      </w:pPr>
    </w:p>
    <w:p w14:paraId="78CCBDF7" w14:textId="77777777" w:rsidR="00663C48" w:rsidRDefault="00663C48" w:rsidP="00663C48">
      <w:pPr>
        <w:jc w:val="center"/>
        <w:rPr>
          <w:rFonts w:ascii="Times New Roman" w:hAnsi="Times New Roman" w:cs="Times New Roman"/>
          <w:b/>
          <w:sz w:val="26"/>
          <w:szCs w:val="26"/>
          <w:lang w:val="en-US"/>
        </w:rPr>
      </w:pPr>
    </w:p>
    <w:p w14:paraId="7A4AF275" w14:textId="77777777" w:rsidR="00663C48" w:rsidRDefault="00663C48" w:rsidP="00663C48">
      <w:pPr>
        <w:jc w:val="center"/>
        <w:rPr>
          <w:rFonts w:ascii="Times New Roman" w:hAnsi="Times New Roman" w:cs="Times New Roman"/>
          <w:b/>
          <w:sz w:val="26"/>
          <w:szCs w:val="26"/>
          <w:lang w:val="en-US"/>
        </w:rPr>
      </w:pPr>
    </w:p>
    <w:p w14:paraId="66476C2F" w14:textId="77777777" w:rsidR="00663C48" w:rsidRDefault="00663C48" w:rsidP="00663C48">
      <w:pPr>
        <w:jc w:val="center"/>
        <w:rPr>
          <w:rFonts w:ascii="Times New Roman" w:hAnsi="Times New Roman" w:cs="Times New Roman"/>
          <w:b/>
          <w:sz w:val="26"/>
          <w:szCs w:val="26"/>
          <w:lang w:val="en-US"/>
        </w:rPr>
      </w:pPr>
    </w:p>
    <w:p w14:paraId="0555FD0D" w14:textId="77777777" w:rsidR="00663C48" w:rsidRPr="00663C48" w:rsidRDefault="00663C48" w:rsidP="00663C48">
      <w:pPr>
        <w:jc w:val="center"/>
        <w:rPr>
          <w:rFonts w:ascii="Times New Roman" w:hAnsi="Times New Roman" w:cs="Times New Roman"/>
          <w:b/>
          <w:sz w:val="26"/>
          <w:szCs w:val="26"/>
          <w:lang w:val="en-US"/>
        </w:rPr>
      </w:pPr>
    </w:p>
    <w:p w14:paraId="35EB5223" w14:textId="77777777" w:rsidR="00663C48" w:rsidRDefault="00663C48" w:rsidP="00663C48">
      <w:pPr>
        <w:jc w:val="center"/>
        <w:rPr>
          <w:rFonts w:ascii="Times New Roman" w:hAnsi="Times New Roman" w:cs="Times New Roman"/>
          <w:b/>
          <w:sz w:val="26"/>
          <w:szCs w:val="26"/>
          <w:lang w:val="en-US"/>
        </w:rPr>
      </w:pPr>
    </w:p>
    <w:p w14:paraId="5EC61C70" w14:textId="77777777" w:rsidR="00663C48" w:rsidRDefault="00663C48" w:rsidP="00663C48">
      <w:pPr>
        <w:jc w:val="center"/>
        <w:rPr>
          <w:rFonts w:ascii="Times New Roman" w:hAnsi="Times New Roman" w:cs="Times New Roman"/>
          <w:b/>
          <w:sz w:val="26"/>
          <w:szCs w:val="26"/>
          <w:lang w:val="en-US"/>
        </w:rPr>
      </w:pPr>
    </w:p>
    <w:p w14:paraId="61A0B147" w14:textId="6EB259FA" w:rsidR="00663C48" w:rsidRDefault="00663C48" w:rsidP="00663C48">
      <w:pPr>
        <w:jc w:val="center"/>
        <w:rPr>
          <w:rFonts w:ascii="Times New Roman" w:hAnsi="Times New Roman" w:cs="Times New Roman"/>
          <w:b/>
          <w:sz w:val="26"/>
          <w:szCs w:val="26"/>
          <w:lang w:val="en-US"/>
        </w:rPr>
      </w:pPr>
      <w:r w:rsidRPr="00FD33FA">
        <w:rPr>
          <w:rFonts w:ascii="Times New Roman" w:hAnsi="Times New Roman" w:cs="Times New Roman"/>
          <w:b/>
          <w:sz w:val="26"/>
          <w:szCs w:val="26"/>
        </w:rPr>
        <w:t>Hà Nội, tháng 7 năm 2024</w:t>
      </w:r>
    </w:p>
    <w:p w14:paraId="48E90388" w14:textId="77777777" w:rsidR="00663C48" w:rsidRDefault="00663C48">
      <w:pPr>
        <w:rPr>
          <w:rFonts w:eastAsiaTheme="minorHAnsi"/>
          <w:sz w:val="22"/>
          <w:szCs w:val="22"/>
          <w:lang w:val="en-US"/>
        </w:rPr>
      </w:pPr>
      <w:r>
        <w:rPr>
          <w:rFonts w:eastAsiaTheme="minorHAnsi"/>
          <w:sz w:val="22"/>
          <w:szCs w:val="22"/>
        </w:rPr>
        <w:br w:type="page"/>
      </w:r>
    </w:p>
    <w:sdt>
      <w:sdtPr>
        <w:rPr>
          <w:rFonts w:asciiTheme="minorHAnsi" w:eastAsiaTheme="minorHAnsi" w:hAnsiTheme="minorHAnsi" w:cstheme="minorBidi"/>
          <w:noProof/>
          <w:color w:val="auto"/>
          <w:sz w:val="22"/>
          <w:szCs w:val="22"/>
          <w:lang w:val="vi-VN"/>
        </w:rPr>
        <w:id w:val="551970854"/>
        <w:docPartObj>
          <w:docPartGallery w:val="Table of Contents"/>
          <w:docPartUnique/>
        </w:docPartObj>
      </w:sdtPr>
      <w:sdtEndPr>
        <w:rPr>
          <w:rFonts w:ascii="Times New Roman" w:eastAsiaTheme="minorEastAsia" w:hAnsi="Times New Roman" w:cs="Times New Roman"/>
          <w:b/>
          <w:bCs/>
          <w:sz w:val="24"/>
          <w:szCs w:val="24"/>
        </w:rPr>
      </w:sdtEndPr>
      <w:sdtContent>
        <w:p w14:paraId="6CBDD711" w14:textId="2E394DAD" w:rsidR="00663C48" w:rsidRPr="00FD33FA" w:rsidRDefault="00663C48" w:rsidP="00663C48">
          <w:pPr>
            <w:pStyle w:val="TOCHeading"/>
            <w:spacing w:before="120" w:after="120"/>
            <w:jc w:val="center"/>
            <w:rPr>
              <w:rFonts w:ascii="Times New Roman" w:hAnsi="Times New Roman" w:cs="Times New Roman"/>
              <w:b/>
              <w:color w:val="auto"/>
            </w:rPr>
          </w:pPr>
          <w:r w:rsidRPr="00FD33FA">
            <w:rPr>
              <w:rFonts w:ascii="Times New Roman" w:hAnsi="Times New Roman" w:cs="Times New Roman"/>
              <w:b/>
              <w:color w:val="auto"/>
            </w:rPr>
            <w:t>Mục lục</w:t>
          </w:r>
        </w:p>
        <w:p w14:paraId="49F0A50E" w14:textId="452B3710" w:rsidR="00663C48" w:rsidRPr="00FD33FA" w:rsidRDefault="00663C48" w:rsidP="00663C48">
          <w:pPr>
            <w:pStyle w:val="TOC1"/>
            <w:rPr>
              <w:rFonts w:asciiTheme="minorHAnsi" w:eastAsiaTheme="minorEastAsia" w:hAnsiTheme="minorHAnsi" w:cstheme="minorBidi"/>
              <w:b w:val="0"/>
              <w:sz w:val="22"/>
              <w:szCs w:val="22"/>
              <w:lang w:val="en-GB" w:eastAsia="en-GB"/>
            </w:rPr>
          </w:pPr>
          <w:r w:rsidRPr="00FD33FA">
            <w:fldChar w:fldCharType="begin"/>
          </w:r>
          <w:r w:rsidRPr="00FD33FA">
            <w:instrText xml:space="preserve"> TOC \o "1-3" \h \z \u </w:instrText>
          </w:r>
          <w:r w:rsidRPr="00FD33FA">
            <w:fldChar w:fldCharType="separate"/>
          </w:r>
          <w:hyperlink w:anchor="_Toc171693021" w:history="1">
            <w:r w:rsidRPr="00FD33FA">
              <w:rPr>
                <w:rStyle w:val="Hyperlink"/>
                <w:color w:val="auto"/>
              </w:rPr>
              <w:t xml:space="preserve">I. Sự cần thiết và mục đích, ý nghĩa của việc xây dựng </w:t>
            </w:r>
            <w:r w:rsidR="00F841F2">
              <w:rPr>
                <w:rStyle w:val="Hyperlink"/>
                <w:color w:val="auto"/>
                <w:lang w:val="vi-VN"/>
              </w:rPr>
              <w:t>C</w:t>
            </w:r>
            <w:r w:rsidRPr="00FD33FA">
              <w:rPr>
                <w:rStyle w:val="Hyperlink"/>
                <w:color w:val="auto"/>
              </w:rPr>
              <w:t xml:space="preserve">hỉ số </w:t>
            </w:r>
            <w:r w:rsidR="00F841F2">
              <w:rPr>
                <w:rStyle w:val="Hyperlink"/>
                <w:color w:val="auto"/>
                <w:lang w:val="vi-VN"/>
              </w:rPr>
              <w:t>Đ</w:t>
            </w:r>
            <w:r w:rsidR="00F841F2" w:rsidRPr="00FD33FA">
              <w:rPr>
                <w:rStyle w:val="Hyperlink"/>
                <w:color w:val="auto"/>
              </w:rPr>
              <w:t xml:space="preserve">ổi </w:t>
            </w:r>
            <w:r w:rsidRPr="00FD33FA">
              <w:rPr>
                <w:rStyle w:val="Hyperlink"/>
                <w:color w:val="auto"/>
              </w:rPr>
              <w:t>mới sáng tạo cấp địa phương</w:t>
            </w:r>
            <w:r w:rsidRPr="00FD33FA">
              <w:rPr>
                <w:webHidden/>
              </w:rPr>
              <w:tab/>
            </w:r>
            <w:r w:rsidRPr="00FD33FA">
              <w:rPr>
                <w:webHidden/>
              </w:rPr>
              <w:fldChar w:fldCharType="begin"/>
            </w:r>
            <w:r w:rsidRPr="00FD33FA">
              <w:rPr>
                <w:webHidden/>
              </w:rPr>
              <w:instrText xml:space="preserve"> PAGEREF _Toc171693021 \h </w:instrText>
            </w:r>
            <w:r w:rsidRPr="00FD33FA">
              <w:rPr>
                <w:webHidden/>
              </w:rPr>
            </w:r>
            <w:r w:rsidRPr="00FD33FA">
              <w:rPr>
                <w:webHidden/>
              </w:rPr>
              <w:fldChar w:fldCharType="separate"/>
            </w:r>
            <w:r w:rsidR="003F2BF7">
              <w:rPr>
                <w:webHidden/>
              </w:rPr>
              <w:t>5</w:t>
            </w:r>
            <w:r w:rsidRPr="00FD33FA">
              <w:rPr>
                <w:webHidden/>
              </w:rPr>
              <w:fldChar w:fldCharType="end"/>
            </w:r>
          </w:hyperlink>
        </w:p>
        <w:p w14:paraId="2FF8E9EC" w14:textId="495550D3" w:rsidR="00663C48" w:rsidRPr="00FD33FA" w:rsidRDefault="00000000" w:rsidP="00663C48">
          <w:pPr>
            <w:pStyle w:val="TOC2"/>
            <w:rPr>
              <w:rFonts w:asciiTheme="minorHAnsi" w:eastAsiaTheme="minorEastAsia" w:hAnsiTheme="minorHAnsi" w:cstheme="minorBidi"/>
              <w:bCs w:val="0"/>
              <w:sz w:val="22"/>
              <w:szCs w:val="22"/>
              <w:lang w:val="en-GB" w:eastAsia="en-GB"/>
            </w:rPr>
          </w:pPr>
          <w:hyperlink w:anchor="_Toc171693022" w:history="1">
            <w:r w:rsidR="00663C48" w:rsidRPr="00FD33FA">
              <w:rPr>
                <w:rStyle w:val="Hyperlink"/>
                <w:color w:val="auto"/>
              </w:rPr>
              <w:t xml:space="preserve">1.1. Sự cần thiết xây dựng </w:t>
            </w:r>
            <w:r w:rsidR="00F841F2">
              <w:rPr>
                <w:rStyle w:val="Hyperlink"/>
                <w:color w:val="auto"/>
                <w:lang w:val="vi-VN"/>
              </w:rPr>
              <w:t>C</w:t>
            </w:r>
            <w:r w:rsidR="00663C48" w:rsidRPr="00FD33FA">
              <w:rPr>
                <w:rStyle w:val="Hyperlink"/>
                <w:color w:val="auto"/>
              </w:rPr>
              <w:t xml:space="preserve">hỉ số </w:t>
            </w:r>
            <w:r w:rsidR="00F841F2">
              <w:rPr>
                <w:rStyle w:val="Hyperlink"/>
                <w:color w:val="auto"/>
                <w:lang w:val="vi-VN"/>
              </w:rPr>
              <w:t xml:space="preserve">Đổi mới sáng tạo </w:t>
            </w:r>
            <w:r w:rsidR="00663C48" w:rsidRPr="00FD33FA">
              <w:rPr>
                <w:rStyle w:val="Hyperlink"/>
                <w:color w:val="auto"/>
              </w:rPr>
              <w:t>cấp địa phương</w:t>
            </w:r>
            <w:r w:rsidR="00663C48" w:rsidRPr="00FD33FA">
              <w:rPr>
                <w:webHidden/>
              </w:rPr>
              <w:tab/>
            </w:r>
            <w:r w:rsidR="00663C48" w:rsidRPr="00FD33FA">
              <w:rPr>
                <w:webHidden/>
              </w:rPr>
              <w:fldChar w:fldCharType="begin"/>
            </w:r>
            <w:r w:rsidR="00663C48" w:rsidRPr="00FD33FA">
              <w:rPr>
                <w:webHidden/>
              </w:rPr>
              <w:instrText xml:space="preserve"> PAGEREF _Toc171693022 \h </w:instrText>
            </w:r>
            <w:r w:rsidR="00663C48" w:rsidRPr="00FD33FA">
              <w:rPr>
                <w:webHidden/>
              </w:rPr>
            </w:r>
            <w:r w:rsidR="00663C48" w:rsidRPr="00FD33FA">
              <w:rPr>
                <w:webHidden/>
              </w:rPr>
              <w:fldChar w:fldCharType="separate"/>
            </w:r>
            <w:r w:rsidR="003F2BF7">
              <w:rPr>
                <w:webHidden/>
              </w:rPr>
              <w:t>5</w:t>
            </w:r>
            <w:r w:rsidR="00663C48" w:rsidRPr="00FD33FA">
              <w:rPr>
                <w:webHidden/>
              </w:rPr>
              <w:fldChar w:fldCharType="end"/>
            </w:r>
          </w:hyperlink>
        </w:p>
        <w:p w14:paraId="7B32C26C" w14:textId="3B18588D" w:rsidR="00663C48" w:rsidRPr="00FD33FA" w:rsidRDefault="00000000" w:rsidP="00663C48">
          <w:pPr>
            <w:pStyle w:val="TOC2"/>
            <w:rPr>
              <w:rFonts w:asciiTheme="minorHAnsi" w:eastAsiaTheme="minorEastAsia" w:hAnsiTheme="minorHAnsi" w:cstheme="minorBidi"/>
              <w:bCs w:val="0"/>
              <w:sz w:val="22"/>
              <w:szCs w:val="22"/>
              <w:lang w:val="en-GB" w:eastAsia="en-GB"/>
            </w:rPr>
          </w:pPr>
          <w:hyperlink w:anchor="_Toc171693023" w:history="1">
            <w:r w:rsidR="00663C48" w:rsidRPr="00FD33FA">
              <w:rPr>
                <w:rStyle w:val="Hyperlink"/>
                <w:color w:val="auto"/>
              </w:rPr>
              <w:t xml:space="preserve">1.2. Mục đích, ý nghĩa của </w:t>
            </w:r>
            <w:r w:rsidR="00F841F2">
              <w:rPr>
                <w:rStyle w:val="Hyperlink"/>
                <w:color w:val="auto"/>
                <w:lang w:val="vi-VN"/>
              </w:rPr>
              <w:t>C</w:t>
            </w:r>
            <w:r w:rsidR="00663C48" w:rsidRPr="00FD33FA">
              <w:rPr>
                <w:rStyle w:val="Hyperlink"/>
                <w:color w:val="auto"/>
              </w:rPr>
              <w:t xml:space="preserve">hỉ số </w:t>
            </w:r>
            <w:r w:rsidR="00F841F2">
              <w:rPr>
                <w:rStyle w:val="Hyperlink"/>
                <w:color w:val="auto"/>
                <w:lang w:val="vi-VN"/>
              </w:rPr>
              <w:t xml:space="preserve">Đổi mới sáng tạo </w:t>
            </w:r>
            <w:r w:rsidR="00663C48" w:rsidRPr="00FD33FA">
              <w:rPr>
                <w:rStyle w:val="Hyperlink"/>
                <w:color w:val="auto"/>
              </w:rPr>
              <w:t>cấp địa phương</w:t>
            </w:r>
            <w:r w:rsidR="00663C48" w:rsidRPr="00FD33FA">
              <w:rPr>
                <w:webHidden/>
              </w:rPr>
              <w:tab/>
            </w:r>
            <w:r w:rsidR="00663C48" w:rsidRPr="00FD33FA">
              <w:rPr>
                <w:webHidden/>
              </w:rPr>
              <w:fldChar w:fldCharType="begin"/>
            </w:r>
            <w:r w:rsidR="00663C48" w:rsidRPr="00FD33FA">
              <w:rPr>
                <w:webHidden/>
              </w:rPr>
              <w:instrText xml:space="preserve"> PAGEREF _Toc171693023 \h </w:instrText>
            </w:r>
            <w:r w:rsidR="00663C48" w:rsidRPr="00FD33FA">
              <w:rPr>
                <w:webHidden/>
              </w:rPr>
            </w:r>
            <w:r w:rsidR="00663C48" w:rsidRPr="00FD33FA">
              <w:rPr>
                <w:webHidden/>
              </w:rPr>
              <w:fldChar w:fldCharType="separate"/>
            </w:r>
            <w:r w:rsidR="003F2BF7">
              <w:rPr>
                <w:webHidden/>
              </w:rPr>
              <w:t>6</w:t>
            </w:r>
            <w:r w:rsidR="00663C48" w:rsidRPr="00FD33FA">
              <w:rPr>
                <w:webHidden/>
              </w:rPr>
              <w:fldChar w:fldCharType="end"/>
            </w:r>
          </w:hyperlink>
        </w:p>
        <w:p w14:paraId="65599235" w14:textId="272B7399" w:rsidR="00663C48" w:rsidRPr="00FD33FA" w:rsidRDefault="00000000" w:rsidP="00663C48">
          <w:pPr>
            <w:pStyle w:val="TOC1"/>
            <w:rPr>
              <w:rFonts w:asciiTheme="minorHAnsi" w:eastAsiaTheme="minorEastAsia" w:hAnsiTheme="minorHAnsi" w:cstheme="minorBidi"/>
              <w:b w:val="0"/>
              <w:sz w:val="22"/>
              <w:szCs w:val="22"/>
              <w:lang w:val="en-GB" w:eastAsia="en-GB"/>
            </w:rPr>
          </w:pPr>
          <w:hyperlink w:anchor="_Toc171693024" w:history="1">
            <w:r w:rsidR="00663C48" w:rsidRPr="00FD33FA">
              <w:rPr>
                <w:rStyle w:val="Hyperlink"/>
                <w:color w:val="auto"/>
                <w:lang w:val="de-DE"/>
              </w:rPr>
              <w:t xml:space="preserve">II. Kết quả </w:t>
            </w:r>
            <w:r w:rsidR="00F841F2">
              <w:rPr>
                <w:rStyle w:val="Hyperlink"/>
                <w:color w:val="auto"/>
                <w:lang w:val="vi-VN"/>
              </w:rPr>
              <w:t>C</w:t>
            </w:r>
            <w:r w:rsidR="00663C48" w:rsidRPr="00FD33FA">
              <w:rPr>
                <w:rStyle w:val="Hyperlink"/>
                <w:color w:val="auto"/>
                <w:lang w:val="de-DE"/>
              </w:rPr>
              <w:t xml:space="preserve">hỉ số </w:t>
            </w:r>
            <w:r w:rsidR="00F841F2">
              <w:rPr>
                <w:rStyle w:val="Hyperlink"/>
                <w:color w:val="auto"/>
                <w:lang w:val="vi-VN"/>
              </w:rPr>
              <w:t xml:space="preserve">Đổi mới sáng tạo </w:t>
            </w:r>
            <w:r w:rsidR="00663C48" w:rsidRPr="00FD33FA">
              <w:rPr>
                <w:rStyle w:val="Hyperlink"/>
                <w:color w:val="auto"/>
                <w:lang w:val="de-DE"/>
              </w:rPr>
              <w:t>cấp địa phương năm 2023</w:t>
            </w:r>
            <w:r w:rsidR="00663C48" w:rsidRPr="00FD33FA">
              <w:rPr>
                <w:webHidden/>
              </w:rPr>
              <w:tab/>
            </w:r>
            <w:r w:rsidR="00663C48" w:rsidRPr="00FD33FA">
              <w:rPr>
                <w:webHidden/>
              </w:rPr>
              <w:fldChar w:fldCharType="begin"/>
            </w:r>
            <w:r w:rsidR="00663C48" w:rsidRPr="00FD33FA">
              <w:rPr>
                <w:webHidden/>
              </w:rPr>
              <w:instrText xml:space="preserve"> PAGEREF _Toc171693024 \h </w:instrText>
            </w:r>
            <w:r w:rsidR="00663C48" w:rsidRPr="00FD33FA">
              <w:rPr>
                <w:webHidden/>
              </w:rPr>
            </w:r>
            <w:r w:rsidR="00663C48" w:rsidRPr="00FD33FA">
              <w:rPr>
                <w:webHidden/>
              </w:rPr>
              <w:fldChar w:fldCharType="separate"/>
            </w:r>
            <w:r w:rsidR="003F2BF7">
              <w:rPr>
                <w:webHidden/>
              </w:rPr>
              <w:t>6</w:t>
            </w:r>
            <w:r w:rsidR="00663C48" w:rsidRPr="00FD33FA">
              <w:rPr>
                <w:webHidden/>
              </w:rPr>
              <w:fldChar w:fldCharType="end"/>
            </w:r>
          </w:hyperlink>
        </w:p>
        <w:p w14:paraId="384AE787" w14:textId="3CB85F90" w:rsidR="00663C48" w:rsidRPr="00FD33FA" w:rsidRDefault="00000000" w:rsidP="00663C48">
          <w:pPr>
            <w:pStyle w:val="TOC1"/>
            <w:rPr>
              <w:rFonts w:asciiTheme="minorHAnsi" w:eastAsiaTheme="minorEastAsia" w:hAnsiTheme="minorHAnsi" w:cstheme="minorBidi"/>
              <w:b w:val="0"/>
              <w:sz w:val="22"/>
              <w:szCs w:val="22"/>
              <w:lang w:val="en-GB" w:eastAsia="en-GB"/>
            </w:rPr>
          </w:pPr>
          <w:hyperlink w:anchor="_Toc171693028" w:history="1">
            <w:r w:rsidR="00663C48" w:rsidRPr="00FD33FA">
              <w:rPr>
                <w:rStyle w:val="Hyperlink"/>
                <w:color w:val="auto"/>
                <w:lang w:val="de-DE"/>
              </w:rPr>
              <w:t xml:space="preserve">III. Triển khai xây dựng </w:t>
            </w:r>
            <w:r w:rsidR="00F841F2">
              <w:rPr>
                <w:rStyle w:val="Hyperlink"/>
                <w:color w:val="auto"/>
                <w:lang w:val="vi-VN"/>
              </w:rPr>
              <w:t>C</w:t>
            </w:r>
            <w:r w:rsidR="00F841F2" w:rsidRPr="00FD33FA">
              <w:rPr>
                <w:rStyle w:val="Hyperlink"/>
                <w:color w:val="auto"/>
                <w:lang w:val="de-DE"/>
              </w:rPr>
              <w:t xml:space="preserve">hỉ </w:t>
            </w:r>
            <w:r w:rsidR="00663C48" w:rsidRPr="00FD33FA">
              <w:rPr>
                <w:rStyle w:val="Hyperlink"/>
                <w:color w:val="auto"/>
                <w:lang w:val="de-DE"/>
              </w:rPr>
              <w:t xml:space="preserve">số </w:t>
            </w:r>
            <w:r w:rsidR="00F841F2">
              <w:rPr>
                <w:rStyle w:val="Hyperlink"/>
                <w:color w:val="auto"/>
                <w:lang w:val="vi-VN"/>
              </w:rPr>
              <w:t xml:space="preserve">Đổi mới sáng tạo </w:t>
            </w:r>
            <w:r w:rsidR="00663C48" w:rsidRPr="00FD33FA">
              <w:rPr>
                <w:rStyle w:val="Hyperlink"/>
                <w:color w:val="auto"/>
                <w:lang w:val="de-DE"/>
              </w:rPr>
              <w:t>cấp địa phương năm 2024</w:t>
            </w:r>
            <w:r w:rsidR="00663C48" w:rsidRPr="00FD33FA">
              <w:rPr>
                <w:webHidden/>
              </w:rPr>
              <w:tab/>
            </w:r>
            <w:r w:rsidR="00663C48" w:rsidRPr="00FD33FA">
              <w:rPr>
                <w:webHidden/>
              </w:rPr>
              <w:fldChar w:fldCharType="begin"/>
            </w:r>
            <w:r w:rsidR="00663C48" w:rsidRPr="00FD33FA">
              <w:rPr>
                <w:webHidden/>
              </w:rPr>
              <w:instrText xml:space="preserve"> PAGEREF _Toc171693028 \h </w:instrText>
            </w:r>
            <w:r w:rsidR="00663C48" w:rsidRPr="00FD33FA">
              <w:rPr>
                <w:webHidden/>
              </w:rPr>
            </w:r>
            <w:r w:rsidR="00663C48" w:rsidRPr="00FD33FA">
              <w:rPr>
                <w:webHidden/>
              </w:rPr>
              <w:fldChar w:fldCharType="separate"/>
            </w:r>
            <w:r w:rsidR="003F2BF7">
              <w:rPr>
                <w:webHidden/>
              </w:rPr>
              <w:t>7</w:t>
            </w:r>
            <w:r w:rsidR="00663C48" w:rsidRPr="00FD33FA">
              <w:rPr>
                <w:webHidden/>
              </w:rPr>
              <w:fldChar w:fldCharType="end"/>
            </w:r>
          </w:hyperlink>
        </w:p>
        <w:p w14:paraId="2CA0EB94" w14:textId="410480E0" w:rsidR="00663C48" w:rsidRPr="00FD33FA" w:rsidRDefault="00000000" w:rsidP="00663C48">
          <w:pPr>
            <w:pStyle w:val="TOC2"/>
            <w:rPr>
              <w:rFonts w:asciiTheme="minorHAnsi" w:eastAsiaTheme="minorEastAsia" w:hAnsiTheme="minorHAnsi" w:cstheme="minorBidi"/>
              <w:bCs w:val="0"/>
              <w:sz w:val="22"/>
              <w:szCs w:val="22"/>
              <w:lang w:val="en-GB" w:eastAsia="en-GB"/>
            </w:rPr>
          </w:pPr>
          <w:hyperlink w:anchor="_Toc171693029" w:history="1">
            <w:r w:rsidR="00663C48" w:rsidRPr="00FD33FA">
              <w:rPr>
                <w:rStyle w:val="Hyperlink"/>
                <w:color w:val="auto"/>
              </w:rPr>
              <w:t>3.1. Khung chỉ số, nguồn dữ liệu và thu thập dữ liệu</w:t>
            </w:r>
            <w:r w:rsidR="00663C48" w:rsidRPr="00FD33FA">
              <w:rPr>
                <w:webHidden/>
              </w:rPr>
              <w:tab/>
            </w:r>
            <w:r w:rsidR="00663C48" w:rsidRPr="00FD33FA">
              <w:rPr>
                <w:webHidden/>
              </w:rPr>
              <w:fldChar w:fldCharType="begin"/>
            </w:r>
            <w:r w:rsidR="00663C48" w:rsidRPr="00FD33FA">
              <w:rPr>
                <w:webHidden/>
              </w:rPr>
              <w:instrText xml:space="preserve"> PAGEREF _Toc171693029 \h </w:instrText>
            </w:r>
            <w:r w:rsidR="00663C48" w:rsidRPr="00FD33FA">
              <w:rPr>
                <w:webHidden/>
              </w:rPr>
            </w:r>
            <w:r w:rsidR="00663C48" w:rsidRPr="00FD33FA">
              <w:rPr>
                <w:webHidden/>
              </w:rPr>
              <w:fldChar w:fldCharType="separate"/>
            </w:r>
            <w:r w:rsidR="003F2BF7">
              <w:rPr>
                <w:webHidden/>
              </w:rPr>
              <w:t>7</w:t>
            </w:r>
            <w:r w:rsidR="00663C48" w:rsidRPr="00FD33FA">
              <w:rPr>
                <w:webHidden/>
              </w:rPr>
              <w:fldChar w:fldCharType="end"/>
            </w:r>
          </w:hyperlink>
        </w:p>
        <w:p w14:paraId="347A55D2" w14:textId="3E04ACD8" w:rsidR="00663C48" w:rsidRPr="00FD33FA" w:rsidRDefault="00000000" w:rsidP="00663C48">
          <w:pPr>
            <w:pStyle w:val="TOC2"/>
            <w:rPr>
              <w:rFonts w:asciiTheme="minorHAnsi" w:eastAsiaTheme="minorEastAsia" w:hAnsiTheme="minorHAnsi" w:cstheme="minorBidi"/>
              <w:bCs w:val="0"/>
              <w:sz w:val="22"/>
              <w:szCs w:val="22"/>
              <w:lang w:val="en-GB" w:eastAsia="en-GB"/>
            </w:rPr>
          </w:pPr>
          <w:hyperlink w:anchor="_Toc171693033" w:history="1">
            <w:r w:rsidR="00663C48" w:rsidRPr="00FD33FA">
              <w:rPr>
                <w:rStyle w:val="Hyperlink"/>
                <w:color w:val="auto"/>
              </w:rPr>
              <w:t>3.2. Kỹ thuật tính toán, xử lí và phân tích dữ liệu</w:t>
            </w:r>
            <w:r w:rsidR="00663C48" w:rsidRPr="00FD33FA">
              <w:rPr>
                <w:webHidden/>
              </w:rPr>
              <w:tab/>
            </w:r>
            <w:r w:rsidR="00663C48" w:rsidRPr="00FD33FA">
              <w:rPr>
                <w:webHidden/>
              </w:rPr>
              <w:fldChar w:fldCharType="begin"/>
            </w:r>
            <w:r w:rsidR="00663C48" w:rsidRPr="00FD33FA">
              <w:rPr>
                <w:webHidden/>
              </w:rPr>
              <w:instrText xml:space="preserve"> PAGEREF _Toc171693033 \h </w:instrText>
            </w:r>
            <w:r w:rsidR="00663C48" w:rsidRPr="00FD33FA">
              <w:rPr>
                <w:webHidden/>
              </w:rPr>
            </w:r>
            <w:r w:rsidR="00663C48" w:rsidRPr="00FD33FA">
              <w:rPr>
                <w:webHidden/>
              </w:rPr>
              <w:fldChar w:fldCharType="separate"/>
            </w:r>
            <w:r w:rsidR="003F2BF7">
              <w:rPr>
                <w:webHidden/>
              </w:rPr>
              <w:t>14</w:t>
            </w:r>
            <w:r w:rsidR="00663C48" w:rsidRPr="00FD33FA">
              <w:rPr>
                <w:webHidden/>
              </w:rPr>
              <w:fldChar w:fldCharType="end"/>
            </w:r>
          </w:hyperlink>
        </w:p>
        <w:p w14:paraId="543B36F3" w14:textId="26862E84" w:rsidR="00663C48" w:rsidRPr="00FD33FA" w:rsidRDefault="00000000" w:rsidP="00663C48">
          <w:pPr>
            <w:pStyle w:val="TOC2"/>
            <w:rPr>
              <w:rFonts w:asciiTheme="minorHAnsi" w:eastAsiaTheme="minorEastAsia" w:hAnsiTheme="minorHAnsi" w:cstheme="minorBidi"/>
              <w:bCs w:val="0"/>
              <w:sz w:val="22"/>
              <w:szCs w:val="22"/>
              <w:lang w:val="en-GB" w:eastAsia="en-GB"/>
            </w:rPr>
          </w:pPr>
          <w:hyperlink w:anchor="_Toc171693035" w:history="1">
            <w:r w:rsidR="00663C48" w:rsidRPr="00FD33FA">
              <w:rPr>
                <w:rStyle w:val="Hyperlink"/>
                <w:color w:val="auto"/>
              </w:rPr>
              <w:t>3.3. Phân tích kết quả, xây dựng báo cáo và công bố</w:t>
            </w:r>
            <w:r w:rsidR="00663C48" w:rsidRPr="00FD33FA">
              <w:rPr>
                <w:webHidden/>
              </w:rPr>
              <w:tab/>
            </w:r>
            <w:r w:rsidR="00663C48" w:rsidRPr="00FD33FA">
              <w:rPr>
                <w:webHidden/>
              </w:rPr>
              <w:fldChar w:fldCharType="begin"/>
            </w:r>
            <w:r w:rsidR="00663C48" w:rsidRPr="00FD33FA">
              <w:rPr>
                <w:webHidden/>
              </w:rPr>
              <w:instrText xml:space="preserve"> PAGEREF _Toc171693035 \h </w:instrText>
            </w:r>
            <w:r w:rsidR="00663C48" w:rsidRPr="00FD33FA">
              <w:rPr>
                <w:webHidden/>
              </w:rPr>
            </w:r>
            <w:r w:rsidR="00663C48" w:rsidRPr="00FD33FA">
              <w:rPr>
                <w:webHidden/>
              </w:rPr>
              <w:fldChar w:fldCharType="separate"/>
            </w:r>
            <w:r w:rsidR="003F2BF7">
              <w:rPr>
                <w:webHidden/>
              </w:rPr>
              <w:t>15</w:t>
            </w:r>
            <w:r w:rsidR="00663C48" w:rsidRPr="00FD33FA">
              <w:rPr>
                <w:webHidden/>
              </w:rPr>
              <w:fldChar w:fldCharType="end"/>
            </w:r>
          </w:hyperlink>
        </w:p>
        <w:p w14:paraId="7EB7E410" w14:textId="6B7BC39C" w:rsidR="00663C48" w:rsidRPr="00FD33FA" w:rsidRDefault="00000000" w:rsidP="00663C48">
          <w:pPr>
            <w:pStyle w:val="TOC2"/>
            <w:rPr>
              <w:rFonts w:asciiTheme="minorHAnsi" w:eastAsiaTheme="minorEastAsia" w:hAnsiTheme="minorHAnsi" w:cstheme="minorBidi"/>
              <w:bCs w:val="0"/>
              <w:sz w:val="22"/>
              <w:szCs w:val="22"/>
              <w:lang w:val="en-GB" w:eastAsia="en-GB"/>
            </w:rPr>
          </w:pPr>
          <w:hyperlink w:anchor="_Toc171693041" w:history="1">
            <w:r w:rsidR="00663C48" w:rsidRPr="00FD33FA">
              <w:rPr>
                <w:rStyle w:val="Hyperlink"/>
                <w:color w:val="auto"/>
              </w:rPr>
              <w:t>3.4. Tiến độ thực hiện</w:t>
            </w:r>
            <w:r w:rsidR="00663C48" w:rsidRPr="00FD33FA">
              <w:rPr>
                <w:webHidden/>
              </w:rPr>
              <w:tab/>
            </w:r>
            <w:r w:rsidR="00663C48" w:rsidRPr="00FD33FA">
              <w:rPr>
                <w:webHidden/>
              </w:rPr>
              <w:fldChar w:fldCharType="begin"/>
            </w:r>
            <w:r w:rsidR="00663C48" w:rsidRPr="00FD33FA">
              <w:rPr>
                <w:webHidden/>
              </w:rPr>
              <w:instrText xml:space="preserve"> PAGEREF _Toc171693041 \h </w:instrText>
            </w:r>
            <w:r w:rsidR="00663C48" w:rsidRPr="00FD33FA">
              <w:rPr>
                <w:webHidden/>
              </w:rPr>
            </w:r>
            <w:r w:rsidR="00663C48" w:rsidRPr="00FD33FA">
              <w:rPr>
                <w:webHidden/>
              </w:rPr>
              <w:fldChar w:fldCharType="separate"/>
            </w:r>
            <w:r w:rsidR="003F2BF7">
              <w:rPr>
                <w:webHidden/>
              </w:rPr>
              <w:t>15</w:t>
            </w:r>
            <w:r w:rsidR="00663C48" w:rsidRPr="00FD33FA">
              <w:rPr>
                <w:webHidden/>
              </w:rPr>
              <w:fldChar w:fldCharType="end"/>
            </w:r>
          </w:hyperlink>
        </w:p>
        <w:p w14:paraId="6FB52735" w14:textId="1D04E6EB" w:rsidR="00663C48" w:rsidRPr="0055198C" w:rsidRDefault="00000000" w:rsidP="0055198C">
          <w:pPr>
            <w:pStyle w:val="TOC2"/>
            <w:ind w:left="0"/>
            <w:rPr>
              <w:rFonts w:asciiTheme="minorHAnsi" w:eastAsiaTheme="minorEastAsia" w:hAnsiTheme="minorHAnsi" w:cstheme="minorBidi"/>
              <w:b/>
              <w:bCs w:val="0"/>
              <w:sz w:val="22"/>
              <w:szCs w:val="22"/>
              <w:lang w:val="en-GB" w:eastAsia="en-GB"/>
            </w:rPr>
          </w:pPr>
          <w:hyperlink w:anchor="_Toc171693042" w:history="1">
            <w:r w:rsidR="00663C48" w:rsidRPr="0055198C">
              <w:rPr>
                <w:rStyle w:val="Hyperlink"/>
                <w:b/>
                <w:bCs w:val="0"/>
                <w:color w:val="auto"/>
              </w:rPr>
              <w:t>Phụ lục. Mô tả chi tiết các chỉ số do địa phương cung cấp</w:t>
            </w:r>
            <w:r w:rsidR="00663C48" w:rsidRPr="0055198C">
              <w:rPr>
                <w:b/>
                <w:bCs w:val="0"/>
                <w:webHidden/>
              </w:rPr>
              <w:tab/>
            </w:r>
            <w:r w:rsidR="00663C48" w:rsidRPr="0055198C">
              <w:rPr>
                <w:b/>
                <w:bCs w:val="0"/>
                <w:webHidden/>
              </w:rPr>
              <w:fldChar w:fldCharType="begin"/>
            </w:r>
            <w:r w:rsidR="00663C48" w:rsidRPr="0055198C">
              <w:rPr>
                <w:b/>
                <w:bCs w:val="0"/>
                <w:webHidden/>
              </w:rPr>
              <w:instrText xml:space="preserve"> PAGEREF _Toc171693042 \h </w:instrText>
            </w:r>
            <w:r w:rsidR="00663C48" w:rsidRPr="0055198C">
              <w:rPr>
                <w:b/>
                <w:bCs w:val="0"/>
                <w:webHidden/>
              </w:rPr>
            </w:r>
            <w:r w:rsidR="00663C48" w:rsidRPr="0055198C">
              <w:rPr>
                <w:b/>
                <w:bCs w:val="0"/>
                <w:webHidden/>
              </w:rPr>
              <w:fldChar w:fldCharType="separate"/>
            </w:r>
            <w:r w:rsidR="003F2BF7">
              <w:rPr>
                <w:b/>
                <w:bCs w:val="0"/>
                <w:webHidden/>
              </w:rPr>
              <w:t>16</w:t>
            </w:r>
            <w:r w:rsidR="00663C48" w:rsidRPr="0055198C">
              <w:rPr>
                <w:b/>
                <w:bCs w:val="0"/>
                <w:webHidden/>
              </w:rPr>
              <w:fldChar w:fldCharType="end"/>
            </w:r>
          </w:hyperlink>
        </w:p>
        <w:p w14:paraId="14E63B89" w14:textId="77777777" w:rsidR="00663C48" w:rsidRPr="00FD33FA" w:rsidRDefault="00663C48" w:rsidP="00663C48">
          <w:pPr>
            <w:rPr>
              <w:rFonts w:ascii="Times New Roman" w:hAnsi="Times New Roman" w:cs="Times New Roman"/>
            </w:rPr>
          </w:pPr>
          <w:r w:rsidRPr="00FD33FA">
            <w:rPr>
              <w:rFonts w:ascii="Times New Roman" w:hAnsi="Times New Roman" w:cs="Times New Roman"/>
              <w:b/>
              <w:bCs/>
            </w:rPr>
            <w:fldChar w:fldCharType="end"/>
          </w:r>
        </w:p>
      </w:sdtContent>
    </w:sdt>
    <w:bookmarkEnd w:id="0"/>
    <w:bookmarkEnd w:id="1"/>
    <w:bookmarkEnd w:id="2"/>
    <w:p w14:paraId="5F86BAA7" w14:textId="77777777" w:rsidR="00663C48" w:rsidRPr="00FD33FA" w:rsidRDefault="00663C48" w:rsidP="00663C48">
      <w:pPr>
        <w:jc w:val="center"/>
        <w:rPr>
          <w:rFonts w:ascii="Times New Roman" w:hAnsi="Times New Roman" w:cs="Times New Roman"/>
          <w:b/>
          <w:sz w:val="28"/>
          <w:szCs w:val="28"/>
        </w:rPr>
        <w:sectPr w:rsidR="00663C48" w:rsidRPr="00FD33FA" w:rsidSect="00AE449E">
          <w:headerReference w:type="default" r:id="rId7"/>
          <w:pgSz w:w="11907" w:h="16839" w:code="9"/>
          <w:pgMar w:top="1134" w:right="1134" w:bottom="1134" w:left="1440" w:header="720" w:footer="720" w:gutter="0"/>
          <w:pgNumType w:start="2"/>
          <w:cols w:space="720"/>
          <w:docGrid w:linePitch="360"/>
        </w:sectPr>
      </w:pPr>
    </w:p>
    <w:p w14:paraId="587E5165" w14:textId="77777777" w:rsidR="00663C48" w:rsidRPr="00663C48" w:rsidRDefault="00663C48" w:rsidP="00663C48">
      <w:pPr>
        <w:rPr>
          <w:rFonts w:ascii="Times New Roman" w:hAnsi="Times New Roman" w:cs="Times New Roman"/>
          <w:b/>
          <w:bCs/>
          <w:sz w:val="26"/>
          <w:szCs w:val="26"/>
        </w:rPr>
      </w:pPr>
      <w:bookmarkStart w:id="3" w:name="_Toc95308089"/>
      <w:bookmarkStart w:id="4" w:name="_Toc95308401"/>
      <w:bookmarkStart w:id="5" w:name="_Toc106222714"/>
      <w:bookmarkStart w:id="6" w:name="_Toc122097315"/>
      <w:r w:rsidRPr="00663C48">
        <w:rPr>
          <w:rFonts w:ascii="Times New Roman" w:hAnsi="Times New Roman" w:cs="Times New Roman"/>
          <w:b/>
          <w:bCs/>
          <w:sz w:val="26"/>
          <w:szCs w:val="26"/>
        </w:rPr>
        <w:lastRenderedPageBreak/>
        <w:t>DANH MỤC VIẾT TẮT</w:t>
      </w:r>
    </w:p>
    <w:tbl>
      <w:tblPr>
        <w:tblStyle w:val="TableGrid"/>
        <w:tblW w:w="94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0"/>
        <w:gridCol w:w="7372"/>
      </w:tblGrid>
      <w:tr w:rsidR="00663C48" w:rsidRPr="00FD33FA" w14:paraId="575B11D7" w14:textId="77777777" w:rsidTr="00B15C0B">
        <w:tc>
          <w:tcPr>
            <w:tcW w:w="2070" w:type="dxa"/>
          </w:tcPr>
          <w:p w14:paraId="0105633E"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CCHC</w:t>
            </w:r>
          </w:p>
        </w:tc>
        <w:tc>
          <w:tcPr>
            <w:tcW w:w="7372" w:type="dxa"/>
          </w:tcPr>
          <w:p w14:paraId="46BCE2F1"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Cải cách hành chính</w:t>
            </w:r>
          </w:p>
        </w:tc>
      </w:tr>
      <w:tr w:rsidR="00663C48" w:rsidRPr="00FD33FA" w14:paraId="31D5DD0B" w14:textId="77777777" w:rsidTr="00B15C0B">
        <w:tc>
          <w:tcPr>
            <w:tcW w:w="2070" w:type="dxa"/>
          </w:tcPr>
          <w:p w14:paraId="5BC845B0"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DTI</w:t>
            </w:r>
          </w:p>
        </w:tc>
        <w:tc>
          <w:tcPr>
            <w:tcW w:w="7372" w:type="dxa"/>
          </w:tcPr>
          <w:p w14:paraId="2D264FF3" w14:textId="77777777" w:rsidR="00663C48" w:rsidRPr="00FD33FA" w:rsidRDefault="00663C48" w:rsidP="00B15C0B">
            <w:pPr>
              <w:spacing w:before="120" w:after="120"/>
              <w:rPr>
                <w:rFonts w:ascii="Times New Roman" w:hAnsi="Times New Roman" w:cs="Times New Roman"/>
                <w:sz w:val="26"/>
                <w:szCs w:val="26"/>
                <w:lang w:val="fr-FR"/>
              </w:rPr>
            </w:pPr>
            <w:r w:rsidRPr="00FD33FA">
              <w:rPr>
                <w:rFonts w:ascii="Times New Roman" w:hAnsi="Times New Roman" w:cs="Times New Roman"/>
                <w:sz w:val="26"/>
                <w:szCs w:val="26"/>
                <w:lang w:val="fr-FR"/>
              </w:rPr>
              <w:t>Chỉ số chuyển đổi số (Digital Transformation Index)</w:t>
            </w:r>
          </w:p>
        </w:tc>
      </w:tr>
      <w:tr w:rsidR="00663C48" w:rsidRPr="00FD33FA" w14:paraId="126778B4" w14:textId="77777777" w:rsidTr="00B15C0B">
        <w:tc>
          <w:tcPr>
            <w:tcW w:w="2070" w:type="dxa"/>
          </w:tcPr>
          <w:p w14:paraId="748DB893"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ĐMST</w:t>
            </w:r>
          </w:p>
        </w:tc>
        <w:tc>
          <w:tcPr>
            <w:tcW w:w="7372" w:type="dxa"/>
          </w:tcPr>
          <w:p w14:paraId="7BEEC779"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Đổi mới sáng tạo</w:t>
            </w:r>
          </w:p>
        </w:tc>
      </w:tr>
      <w:tr w:rsidR="00663C48" w:rsidRPr="00FD33FA" w14:paraId="4E740E84" w14:textId="77777777" w:rsidTr="00B15C0B">
        <w:tc>
          <w:tcPr>
            <w:tcW w:w="2070" w:type="dxa"/>
          </w:tcPr>
          <w:p w14:paraId="268E3BBA"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GII</w:t>
            </w:r>
          </w:p>
        </w:tc>
        <w:tc>
          <w:tcPr>
            <w:tcW w:w="7372" w:type="dxa"/>
          </w:tcPr>
          <w:p w14:paraId="39961A19"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Chỉ số đổi mới sáng tạo toàn cầu (Global Innovation Index)</w:t>
            </w:r>
          </w:p>
        </w:tc>
      </w:tr>
      <w:tr w:rsidR="00663C48" w:rsidRPr="00FD33FA" w14:paraId="35CCDBF1" w14:textId="77777777" w:rsidTr="00B15C0B">
        <w:tc>
          <w:tcPr>
            <w:tcW w:w="2070" w:type="dxa"/>
          </w:tcPr>
          <w:p w14:paraId="555DCB33"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KH&amp;CN</w:t>
            </w:r>
          </w:p>
        </w:tc>
        <w:tc>
          <w:tcPr>
            <w:tcW w:w="7372" w:type="dxa"/>
          </w:tcPr>
          <w:p w14:paraId="0A4936ED"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Khoa học và Công nghệ</w:t>
            </w:r>
          </w:p>
        </w:tc>
      </w:tr>
      <w:tr w:rsidR="00663C48" w:rsidRPr="00FD33FA" w14:paraId="6E87E0B4" w14:textId="77777777" w:rsidTr="00B15C0B">
        <w:tc>
          <w:tcPr>
            <w:tcW w:w="2070" w:type="dxa"/>
          </w:tcPr>
          <w:p w14:paraId="0F1E8F16"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KH,CN&amp;ĐMST</w:t>
            </w:r>
          </w:p>
        </w:tc>
        <w:tc>
          <w:tcPr>
            <w:tcW w:w="7372" w:type="dxa"/>
          </w:tcPr>
          <w:p w14:paraId="2263ED00"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Khoa học, Công nghệ và Đổi mới sáng tạo</w:t>
            </w:r>
          </w:p>
        </w:tc>
      </w:tr>
      <w:tr w:rsidR="00663C48" w:rsidRPr="00FD33FA" w14:paraId="519E20CE" w14:textId="77777777" w:rsidTr="00B15C0B">
        <w:tc>
          <w:tcPr>
            <w:tcW w:w="2070" w:type="dxa"/>
          </w:tcPr>
          <w:p w14:paraId="6DC45312"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KT-XH</w:t>
            </w:r>
          </w:p>
        </w:tc>
        <w:tc>
          <w:tcPr>
            <w:tcW w:w="7372" w:type="dxa"/>
          </w:tcPr>
          <w:p w14:paraId="1FB3D925"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Kinh tế - xã hội</w:t>
            </w:r>
          </w:p>
        </w:tc>
      </w:tr>
      <w:tr w:rsidR="00663C48" w:rsidRPr="00FD33FA" w14:paraId="13CA1A12" w14:textId="77777777" w:rsidTr="00B15C0B">
        <w:tc>
          <w:tcPr>
            <w:tcW w:w="2070" w:type="dxa"/>
          </w:tcPr>
          <w:p w14:paraId="3A5D59CD"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NC&amp;PT</w:t>
            </w:r>
          </w:p>
        </w:tc>
        <w:tc>
          <w:tcPr>
            <w:tcW w:w="7372" w:type="dxa"/>
          </w:tcPr>
          <w:p w14:paraId="2A4AD495"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Nghiên cứu và phát triển</w:t>
            </w:r>
          </w:p>
        </w:tc>
      </w:tr>
      <w:tr w:rsidR="00663C48" w:rsidRPr="00FD33FA" w14:paraId="637A04C2" w14:textId="77777777" w:rsidTr="00B15C0B">
        <w:tc>
          <w:tcPr>
            <w:tcW w:w="2070" w:type="dxa"/>
          </w:tcPr>
          <w:p w14:paraId="4B56D205"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OECD</w:t>
            </w:r>
          </w:p>
        </w:tc>
        <w:tc>
          <w:tcPr>
            <w:tcW w:w="7372" w:type="dxa"/>
          </w:tcPr>
          <w:p w14:paraId="5CC3ED78"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Tổ chức hợp tác phát triển kinh tế</w:t>
            </w:r>
          </w:p>
        </w:tc>
      </w:tr>
      <w:tr w:rsidR="00663C48" w:rsidRPr="00FD33FA" w14:paraId="1A27F832" w14:textId="77777777" w:rsidTr="00B15C0B">
        <w:tc>
          <w:tcPr>
            <w:tcW w:w="2070" w:type="dxa"/>
          </w:tcPr>
          <w:p w14:paraId="5B158375"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PAPI</w:t>
            </w:r>
          </w:p>
        </w:tc>
        <w:tc>
          <w:tcPr>
            <w:tcW w:w="7372" w:type="dxa"/>
          </w:tcPr>
          <w:p w14:paraId="6360F871"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 xml:space="preserve">Chỉ số </w:t>
            </w:r>
            <w:r w:rsidRPr="00FD33FA">
              <w:rPr>
                <w:rFonts w:ascii="Times New Roman" w:hAnsi="Times New Roman" w:cs="Times New Roman"/>
                <w:sz w:val="26"/>
                <w:szCs w:val="26"/>
                <w:lang w:val="it-IT"/>
              </w:rPr>
              <w:t>chỉ số Hiệu quả quản trị và hành chính công cấp tỉnh</w:t>
            </w:r>
          </w:p>
        </w:tc>
      </w:tr>
      <w:tr w:rsidR="00663C48" w:rsidRPr="00FD33FA" w14:paraId="0E482F1E" w14:textId="77777777" w:rsidTr="00B15C0B">
        <w:tc>
          <w:tcPr>
            <w:tcW w:w="2070" w:type="dxa"/>
          </w:tcPr>
          <w:p w14:paraId="0A695449"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PAR Index</w:t>
            </w:r>
          </w:p>
        </w:tc>
        <w:tc>
          <w:tcPr>
            <w:tcW w:w="7372" w:type="dxa"/>
          </w:tcPr>
          <w:p w14:paraId="05D317E4"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Chỉ số cải cách hành chính cấp tỉnh</w:t>
            </w:r>
          </w:p>
        </w:tc>
      </w:tr>
      <w:tr w:rsidR="00663C48" w:rsidRPr="00FD33FA" w14:paraId="2D1AAE8D" w14:textId="77777777" w:rsidTr="00B15C0B">
        <w:tc>
          <w:tcPr>
            <w:tcW w:w="2070" w:type="dxa"/>
          </w:tcPr>
          <w:p w14:paraId="0244489A"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PCI</w:t>
            </w:r>
          </w:p>
        </w:tc>
        <w:tc>
          <w:tcPr>
            <w:tcW w:w="7372" w:type="dxa"/>
          </w:tcPr>
          <w:p w14:paraId="10A1DFFD"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Chỉ số Năng lực cạnh tranh cấp tỉnh</w:t>
            </w:r>
          </w:p>
        </w:tc>
      </w:tr>
      <w:tr w:rsidR="00663C48" w:rsidRPr="00FD33FA" w14:paraId="0860E85E" w14:textId="77777777" w:rsidTr="00B15C0B">
        <w:tc>
          <w:tcPr>
            <w:tcW w:w="2070" w:type="dxa"/>
          </w:tcPr>
          <w:p w14:paraId="73A72632"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PII</w:t>
            </w:r>
          </w:p>
        </w:tc>
        <w:tc>
          <w:tcPr>
            <w:tcW w:w="7372" w:type="dxa"/>
          </w:tcPr>
          <w:p w14:paraId="6E71373C"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Chỉ số đổi mới sáng tạo cấp địa phương (Provincial Innovation Index)</w:t>
            </w:r>
          </w:p>
        </w:tc>
      </w:tr>
      <w:tr w:rsidR="00663C48" w:rsidRPr="00FD33FA" w14:paraId="0FB2F57B" w14:textId="77777777" w:rsidTr="00B15C0B">
        <w:tc>
          <w:tcPr>
            <w:tcW w:w="2070" w:type="dxa"/>
          </w:tcPr>
          <w:p w14:paraId="08BF2376"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WIPO</w:t>
            </w:r>
          </w:p>
        </w:tc>
        <w:tc>
          <w:tcPr>
            <w:tcW w:w="7372" w:type="dxa"/>
          </w:tcPr>
          <w:p w14:paraId="27C01A05" w14:textId="77777777" w:rsidR="00663C48" w:rsidRPr="00FD33FA" w:rsidRDefault="00663C48" w:rsidP="00B15C0B">
            <w:pPr>
              <w:spacing w:before="120" w:after="120"/>
              <w:rPr>
                <w:rFonts w:ascii="Times New Roman" w:hAnsi="Times New Roman" w:cs="Times New Roman"/>
                <w:sz w:val="26"/>
                <w:szCs w:val="26"/>
              </w:rPr>
            </w:pPr>
            <w:r w:rsidRPr="00FD33FA">
              <w:rPr>
                <w:rFonts w:ascii="Times New Roman" w:hAnsi="Times New Roman" w:cs="Times New Roman"/>
                <w:sz w:val="26"/>
                <w:szCs w:val="26"/>
              </w:rPr>
              <w:t>Tổ chức Sở hữu trí tuệ thế giới</w:t>
            </w:r>
          </w:p>
        </w:tc>
      </w:tr>
    </w:tbl>
    <w:p w14:paraId="5F8023FB" w14:textId="77777777" w:rsidR="00663C48" w:rsidRPr="00FD33FA" w:rsidRDefault="00663C48" w:rsidP="00663C48">
      <w:pPr>
        <w:rPr>
          <w:rFonts w:ascii="Times New Roman" w:eastAsiaTheme="majorEastAsia" w:hAnsi="Times New Roman" w:cs="Times New Roman"/>
          <w:b/>
          <w:bCs/>
          <w:sz w:val="26"/>
          <w:szCs w:val="26"/>
        </w:rPr>
      </w:pPr>
      <w:r w:rsidRPr="00FD33FA">
        <w:rPr>
          <w:rFonts w:ascii="Times New Roman" w:hAnsi="Times New Roman" w:cs="Times New Roman"/>
          <w:sz w:val="26"/>
          <w:szCs w:val="26"/>
        </w:rPr>
        <w:br w:type="page"/>
      </w:r>
    </w:p>
    <w:p w14:paraId="3102F9DD" w14:textId="77777777" w:rsidR="00663C48" w:rsidRPr="00FD33FA" w:rsidRDefault="00663C48" w:rsidP="00663C48">
      <w:pPr>
        <w:pStyle w:val="Heading1"/>
        <w:spacing w:before="120" w:after="120"/>
        <w:rPr>
          <w:rFonts w:ascii="Times New Roman" w:hAnsi="Times New Roman"/>
        </w:rPr>
      </w:pPr>
      <w:bookmarkStart w:id="7" w:name="_Toc171693021"/>
      <w:r w:rsidRPr="00FD33FA">
        <w:rPr>
          <w:rFonts w:ascii="Times New Roman" w:hAnsi="Times New Roman"/>
        </w:rPr>
        <w:lastRenderedPageBreak/>
        <w:t>I. Sự cần thiết và mục đích, ý nghĩa của việc xây dựng chỉ số đổi mới sáng tạo cấp địa phương</w:t>
      </w:r>
      <w:bookmarkEnd w:id="3"/>
      <w:bookmarkEnd w:id="4"/>
      <w:bookmarkEnd w:id="5"/>
      <w:bookmarkEnd w:id="6"/>
      <w:bookmarkEnd w:id="7"/>
    </w:p>
    <w:p w14:paraId="5A3865A1" w14:textId="77777777" w:rsidR="00663C48" w:rsidRPr="00FD33FA" w:rsidRDefault="00663C48" w:rsidP="00663C48">
      <w:pPr>
        <w:pStyle w:val="Heading2"/>
        <w:spacing w:before="120" w:after="120"/>
        <w:rPr>
          <w:rFonts w:ascii="Times New Roman" w:hAnsi="Times New Roman" w:cs="Times New Roman"/>
          <w:color w:val="auto"/>
          <w:lang w:val="it-IT"/>
        </w:rPr>
      </w:pPr>
      <w:bookmarkStart w:id="8" w:name="_Toc171693022"/>
      <w:r w:rsidRPr="00FD33FA">
        <w:rPr>
          <w:rFonts w:ascii="Times New Roman" w:hAnsi="Times New Roman" w:cs="Times New Roman"/>
          <w:color w:val="auto"/>
          <w:lang w:val="it-IT"/>
        </w:rPr>
        <w:t>1.1. Sự cần thiết xây dựng bộ chỉ số ĐMST cấp địa phương</w:t>
      </w:r>
      <w:bookmarkEnd w:id="8"/>
    </w:p>
    <w:p w14:paraId="409FC33B" w14:textId="77777777" w:rsidR="00663C48" w:rsidRPr="00FD33FA" w:rsidRDefault="00663C48" w:rsidP="00663C48">
      <w:pPr>
        <w:pStyle w:val="DMCN"/>
        <w:spacing w:line="240" w:lineRule="auto"/>
        <w:ind w:left="0" w:firstLine="720"/>
        <w:jc w:val="both"/>
        <w:rPr>
          <w:sz w:val="26"/>
          <w:szCs w:val="26"/>
          <w:lang w:val="de-DE"/>
        </w:rPr>
      </w:pPr>
      <w:bookmarkStart w:id="9" w:name="_Toc95308094"/>
      <w:bookmarkStart w:id="10" w:name="_Toc95308415"/>
      <w:bookmarkStart w:id="11" w:name="_Toc106222728"/>
      <w:bookmarkStart w:id="12" w:name="_Toc122097317"/>
      <w:r w:rsidRPr="00FD33FA">
        <w:rPr>
          <w:sz w:val="26"/>
          <w:szCs w:val="26"/>
          <w:lang w:val="de-DE"/>
        </w:rPr>
        <w:t xml:space="preserve">Nghị quyết số 05-NQ/TW Hội nghị lần thứ tư Ban Chấp hành Trung ương Đảng khóa XII về một số chủ trương, chính sách lớn nhằm tiếp tục đổi mới mô hình tăng trưởng, nâng cao chất lượng tăng trưởng, năng suất lao động, sức cạnh tranh của nền kinh tế, Nghị quyết Đại hội Đại biểu toàn quốc lần thứ XIII của Đảng, Chiến lược phát triển kinh tế - xã hội 10 năm 2021-2030 và Chiến lược phát triển Khoa học, Công nghệ và Đổi mới sáng tạo (KH,CN&amp;ĐMST) đến năm 2030... đã khẳng định đổi mới mô hình tăng trưởng của nước ta theo hướng </w:t>
      </w:r>
      <w:r w:rsidRPr="00FD33FA">
        <w:rPr>
          <w:i/>
          <w:sz w:val="26"/>
          <w:szCs w:val="26"/>
          <w:lang w:val="de-DE"/>
        </w:rPr>
        <w:t>“chuyển dần từ dựa vào gia tăng số lượng các yếu tố đầu vào của sản xuất sang dựa vào tăng năng suất, chất lượng lao động, ứng dụng khoa học - công nghệ và đổi mới sáng tạo”</w:t>
      </w:r>
      <w:r w:rsidRPr="00FD33FA">
        <w:rPr>
          <w:sz w:val="26"/>
          <w:szCs w:val="26"/>
          <w:lang w:val="de-DE"/>
        </w:rPr>
        <w:t xml:space="preserve">. Tuy nhiên, do chưa có các mô tả định lượng để giúp hình dung và cụ thể hóa thành các mục tiêu, chỉ tiêu cụ thể nên cần thiết phải có một bộ chỉ số mô tả hiện trạng mô hình phát triển kinh tế-xã hội (KT-XH) dựa trên KH,CN&amp;ĐMST, qua đó cung cấp cơ sở khoa học và thực tiễn về điểm mạnh, điểm yếu, về các yếu tố tiềm năng và các điều kiện cần thiết, giúp cho các nhà hoạch định chính sách và các cấp lãnh đạo có cơ sở khoa học và thực tiễn để xác định, lựa chọn các định hướng, giải pháp phù hợp cho phát triển KT-XH dựa trên KH,CN&amp;ĐMST ở cả cấp quốc gia và cấp địa phương. </w:t>
      </w:r>
    </w:p>
    <w:p w14:paraId="4C117DEF" w14:textId="77777777" w:rsidR="00663C48" w:rsidRPr="00FD33FA" w:rsidRDefault="00663C48" w:rsidP="00663C48">
      <w:pPr>
        <w:pStyle w:val="DMCN"/>
        <w:spacing w:line="240" w:lineRule="auto"/>
        <w:ind w:left="0" w:firstLine="720"/>
        <w:jc w:val="both"/>
        <w:rPr>
          <w:sz w:val="26"/>
          <w:szCs w:val="26"/>
          <w:lang w:val="de-DE"/>
        </w:rPr>
      </w:pPr>
      <w:r w:rsidRPr="00FD33FA">
        <w:rPr>
          <w:sz w:val="26"/>
          <w:szCs w:val="26"/>
          <w:lang w:val="de-DE"/>
        </w:rPr>
        <w:t xml:space="preserve">Ở cấp quốc gia, như nhiều quốc gia khác trên thế giới, từ năm 2017 Chính phủ đã sử dụng chỉ số </w:t>
      </w:r>
      <w:r>
        <w:rPr>
          <w:sz w:val="26"/>
          <w:szCs w:val="26"/>
          <w:lang w:val="de-DE"/>
        </w:rPr>
        <w:t>đổi mới sáng tạo (</w:t>
      </w:r>
      <w:r w:rsidRPr="00FD33FA">
        <w:rPr>
          <w:sz w:val="26"/>
          <w:szCs w:val="26"/>
          <w:lang w:val="de-DE"/>
        </w:rPr>
        <w:t>ĐMST</w:t>
      </w:r>
      <w:r>
        <w:rPr>
          <w:sz w:val="26"/>
          <w:szCs w:val="26"/>
          <w:lang w:val="de-DE"/>
        </w:rPr>
        <w:t>)</w:t>
      </w:r>
      <w:r w:rsidRPr="00FD33FA">
        <w:rPr>
          <w:sz w:val="26"/>
          <w:szCs w:val="26"/>
          <w:lang w:val="de-DE"/>
        </w:rPr>
        <w:t xml:space="preserve"> toàn cầu </w:t>
      </w:r>
      <w:r>
        <w:rPr>
          <w:sz w:val="26"/>
          <w:szCs w:val="26"/>
          <w:lang w:val="de-DE"/>
        </w:rPr>
        <w:t xml:space="preserve">(viết tắt là </w:t>
      </w:r>
      <w:r w:rsidRPr="00FD33FA">
        <w:rPr>
          <w:sz w:val="26"/>
          <w:szCs w:val="26"/>
          <w:lang w:val="de-DE"/>
        </w:rPr>
        <w:t>GII</w:t>
      </w:r>
      <w:r>
        <w:rPr>
          <w:sz w:val="26"/>
          <w:szCs w:val="26"/>
          <w:lang w:val="de-DE"/>
        </w:rPr>
        <w:t>)</w:t>
      </w:r>
      <w:r w:rsidRPr="00FD33FA">
        <w:rPr>
          <w:sz w:val="26"/>
          <w:szCs w:val="26"/>
          <w:lang w:val="de-DE"/>
        </w:rPr>
        <w:t xml:space="preserve"> do Tổ chức Sở hữu trí tuệ Thế giới (WIPO) công bố hằng năm nhằm qua đó xác định các điểm mạnh, điểm yếu của quốc gia để từ đó đưa ra các giải pháp, biện pháp cải thiện phù hợp, cũng như để kịp thời xây dựng, ban hành các chính sách có liên quan. Tại Nghị quyết hằng năm, Chính phủ phân công cụ thể đến từng bộ, ngành để chủ trì theo dõi và cải thiện các chỉ số Việt Nam còn yếu kém, đồng thời giao Bộ Khoa học và Công nghệ làm đầu mối điều phối, theo dõi chung. Dưới sự chỉ đạo, điều hành sát sao, cụ thể của Chính phủ, của Thủ tướng Chính phủ, của các Phó thủ tướng Chính phủ và sự vào cuộc hiệu quả của các bộ, ngành, trong những năm qua kết quả chỉ số GII của Việt Nam luôn có sự cải thiện tích cực. Trong Báo cáo GII </w:t>
      </w:r>
      <w:r>
        <w:rPr>
          <w:sz w:val="26"/>
          <w:szCs w:val="26"/>
          <w:lang w:val="de-DE"/>
        </w:rPr>
        <w:t xml:space="preserve">năm </w:t>
      </w:r>
      <w:r w:rsidRPr="00FD33FA">
        <w:rPr>
          <w:sz w:val="26"/>
          <w:szCs w:val="26"/>
          <w:lang w:val="de-DE"/>
        </w:rPr>
        <w:t xml:space="preserve">2023 của WIPO, Việt Nam tiếp tục được tổ chức WIPO ghi nhận là quốc gia có điểm số cao hơn nhiều so với mức trung bình của các nước cùng nhóm thu nhập. Trong 13 năm liền, Việt Nam luôn có kết quả ĐMST cao hơn so với mức độ phát triển, cho thấy hiệu quả trong việc chuyển các nguồn lực đầu vào thành kết quả đầu ra phát triển Kinh tế-Xã hội. Việt Nam là một trong số ít những quốc gia thu nhập trung bình thấp được tổ chức  WIPO ghi nhận có tốc độ bắt kịp về ĐMST nhanh nhất. </w:t>
      </w:r>
    </w:p>
    <w:p w14:paraId="561908F3" w14:textId="77777777" w:rsidR="00663C48" w:rsidRPr="00FD33FA" w:rsidRDefault="00663C48" w:rsidP="00663C48">
      <w:pPr>
        <w:pStyle w:val="DMCN"/>
        <w:spacing w:line="240" w:lineRule="auto"/>
        <w:ind w:left="0" w:firstLine="720"/>
        <w:jc w:val="both"/>
        <w:rPr>
          <w:spacing w:val="-2"/>
          <w:sz w:val="26"/>
          <w:szCs w:val="26"/>
          <w:lang w:val="de-DE"/>
        </w:rPr>
      </w:pPr>
      <w:r w:rsidRPr="00FD33FA">
        <w:rPr>
          <w:spacing w:val="-2"/>
          <w:sz w:val="26"/>
          <w:szCs w:val="26"/>
          <w:lang w:val="de-DE"/>
        </w:rPr>
        <w:t xml:space="preserve">Ở cấp địa phương, qua theo dõi thực tế cho thấy các địa phương còn lúng túng trong việc tham gia thực hiện Nghị quyết của Chính phủ về cải thiện chỉ số GII cấp quốc gia. Một trong những lí do là chỉ số GII đánh giá ở cấp quốc gia nên nhiều số liệu thống kê tương tự ở cấp địa phương là không có, đồng thời phương pháp đánh giá theo quy chuẩn quốc tế còn mới lạ nên có những điểm không phù hợp với cấp địa phương của Việt Nam. Bên cạnh đó, do có sự khác biệt giữa các địa phương về quy mô KT-XH, về dân số, về đất đai, về cơ cấu kinh tế, về định hướng phát triển... nên các địa phương cần và phải lựa chọn mô hình phát triển KT-XH dựa trên KH,CN&amp;ĐMST khác nhau, phù hợp với bối cảnh, điều kiện, đặc điểm riêng có của địa phương mình. Những vấn đề trên đòi hỏi các địa phương phải nắm được thực trạng mô hình phát triển KT-XH dựa trên KH,CN&amp;ĐMST của địa phương mình, do đó </w:t>
      </w:r>
      <w:r w:rsidRPr="00FD33FA">
        <w:rPr>
          <w:spacing w:val="-2"/>
          <w:sz w:val="26"/>
          <w:szCs w:val="26"/>
          <w:lang w:val="de-DE"/>
        </w:rPr>
        <w:lastRenderedPageBreak/>
        <w:t>nhiều địa phương kiến nghị cần có bộ chỉ số ĐMST dành riêng cho địa phương để căn cứ vào đó có thể chỉ đạo điều hành tốt hơn, sát với thực tiễn hơn.</w:t>
      </w:r>
    </w:p>
    <w:p w14:paraId="197924ED" w14:textId="77777777" w:rsidR="00663C48" w:rsidRPr="00FD33FA" w:rsidRDefault="00663C48" w:rsidP="00663C48">
      <w:pPr>
        <w:pStyle w:val="Heading2"/>
        <w:spacing w:before="120" w:after="120"/>
        <w:rPr>
          <w:rFonts w:ascii="Times New Roman" w:hAnsi="Times New Roman" w:cs="Times New Roman"/>
          <w:color w:val="auto"/>
          <w:lang w:val="it-IT"/>
        </w:rPr>
      </w:pPr>
      <w:bookmarkStart w:id="13" w:name="_Toc95308416"/>
      <w:bookmarkStart w:id="14" w:name="_Toc106222729"/>
      <w:bookmarkStart w:id="15" w:name="_Toc122097318"/>
      <w:bookmarkStart w:id="16" w:name="_Toc171693023"/>
      <w:bookmarkEnd w:id="9"/>
      <w:bookmarkEnd w:id="10"/>
      <w:bookmarkEnd w:id="11"/>
      <w:bookmarkEnd w:id="12"/>
      <w:r w:rsidRPr="00FD33FA">
        <w:rPr>
          <w:rFonts w:ascii="Times New Roman" w:hAnsi="Times New Roman" w:cs="Times New Roman"/>
          <w:color w:val="auto"/>
          <w:lang w:val="it-IT"/>
        </w:rPr>
        <w:t xml:space="preserve">1.2. Mục đích, ý nghĩa của chỉ số ĐMST cấp </w:t>
      </w:r>
      <w:bookmarkEnd w:id="13"/>
      <w:bookmarkEnd w:id="14"/>
      <w:r w:rsidRPr="00FD33FA">
        <w:rPr>
          <w:rFonts w:ascii="Times New Roman" w:hAnsi="Times New Roman" w:cs="Times New Roman"/>
          <w:color w:val="auto"/>
          <w:lang w:val="it-IT"/>
        </w:rPr>
        <w:t>địa phương</w:t>
      </w:r>
      <w:bookmarkEnd w:id="15"/>
      <w:bookmarkEnd w:id="16"/>
    </w:p>
    <w:p w14:paraId="578A58FC" w14:textId="77777777" w:rsidR="00663C48" w:rsidRPr="00FD33FA" w:rsidRDefault="00663C48" w:rsidP="00663C48">
      <w:pPr>
        <w:pStyle w:val="DMCN"/>
        <w:spacing w:line="240" w:lineRule="auto"/>
        <w:ind w:left="0" w:firstLine="720"/>
        <w:jc w:val="both"/>
        <w:rPr>
          <w:sz w:val="26"/>
          <w:szCs w:val="26"/>
          <w:lang w:val="de-DE"/>
        </w:rPr>
      </w:pPr>
      <w:r>
        <w:rPr>
          <w:sz w:val="26"/>
          <w:szCs w:val="26"/>
          <w:lang w:val="de-DE"/>
        </w:rPr>
        <w:t>C</w:t>
      </w:r>
      <w:r w:rsidRPr="00FD33FA">
        <w:rPr>
          <w:sz w:val="26"/>
          <w:szCs w:val="26"/>
          <w:lang w:val="de-DE"/>
        </w:rPr>
        <w:t xml:space="preserve">hỉ số ĐMST cấp địa phương (viết tắt là PII) được xây dựng nhằm cung cấp bức tranh thực tế, tổng thể về hiện trạng mô hình phát triển KT-XH dựa trên </w:t>
      </w:r>
      <w:r w:rsidRPr="00FD33FA">
        <w:rPr>
          <w:sz w:val="26"/>
          <w:szCs w:val="26"/>
          <w:lang w:val="it-IT"/>
        </w:rPr>
        <w:t>KHCN&amp;ĐMST</w:t>
      </w:r>
      <w:r w:rsidRPr="00FD33FA">
        <w:rPr>
          <w:sz w:val="26"/>
          <w:szCs w:val="26"/>
          <w:lang w:val="de-DE"/>
        </w:rPr>
        <w:t xml:space="preserve"> của từng địa phương, qua đó cung cấp căn cứ và bằng chứng về điểm mạnh, điểm yếu, về các yếu tố tiềm năng và các điều kiện cần thiết để thúc đẩy phát triển KT-XH dựa trên KH,CN&amp;ĐMST của từng địa phương, giúp cho các nhà hoạch định chính sách và các cấp lãnh đạo của địa phương có cơ sở khoa học và thực tiễn để xác định, lựa chọn các định hướng, giải pháp phù hợp cho phát triển KT-XH của địa phương dựa trên </w:t>
      </w:r>
      <w:r w:rsidRPr="00FD33FA">
        <w:rPr>
          <w:sz w:val="26"/>
          <w:szCs w:val="26"/>
          <w:lang w:val="it-IT"/>
        </w:rPr>
        <w:t>KH,CN&amp;ĐMST.</w:t>
      </w:r>
      <w:r w:rsidRPr="00FD33FA">
        <w:rPr>
          <w:sz w:val="26"/>
          <w:szCs w:val="26"/>
          <w:lang w:val="de-DE"/>
        </w:rPr>
        <w:t xml:space="preserve"> </w:t>
      </w:r>
    </w:p>
    <w:p w14:paraId="7184A0EC" w14:textId="77777777" w:rsidR="00663C48" w:rsidRPr="00FD33FA" w:rsidRDefault="00663C48" w:rsidP="00663C48">
      <w:pPr>
        <w:pStyle w:val="DMCN"/>
        <w:spacing w:line="240" w:lineRule="auto"/>
        <w:ind w:left="0" w:firstLine="720"/>
        <w:rPr>
          <w:sz w:val="26"/>
          <w:szCs w:val="26"/>
          <w:lang w:val="de-DE"/>
        </w:rPr>
      </w:pPr>
      <w:r w:rsidRPr="00FD33FA">
        <w:rPr>
          <w:sz w:val="26"/>
          <w:szCs w:val="26"/>
          <w:lang w:val="de-DE"/>
        </w:rPr>
        <w:t>Với chính quyền các cấp, chỉ số PII có các mục đích chính như sau:</w:t>
      </w:r>
    </w:p>
    <w:p w14:paraId="081E74B9" w14:textId="77777777" w:rsidR="00663C48" w:rsidRPr="00FD33FA" w:rsidRDefault="00663C48" w:rsidP="00663C48">
      <w:pPr>
        <w:pStyle w:val="DMCN"/>
        <w:numPr>
          <w:ilvl w:val="0"/>
          <w:numId w:val="23"/>
        </w:numPr>
        <w:tabs>
          <w:tab w:val="left" w:pos="1276"/>
        </w:tabs>
        <w:spacing w:line="240" w:lineRule="auto"/>
        <w:ind w:left="0" w:firstLine="720"/>
        <w:jc w:val="both"/>
        <w:rPr>
          <w:sz w:val="26"/>
          <w:szCs w:val="26"/>
          <w:lang w:val="de-DE"/>
        </w:rPr>
      </w:pPr>
      <w:r w:rsidRPr="00FD33FA">
        <w:rPr>
          <w:sz w:val="26"/>
          <w:szCs w:val="26"/>
          <w:lang w:val="de-DE"/>
        </w:rPr>
        <w:t xml:space="preserve">Cung cấp các căn cứ về điểm mạnh, điểm yếu, các yếu tố tiềm năng và điều kiện cần thiết để thúc đẩy phát triển KT-XH dựa trên KHCN&amp;ĐMST của từng địa phương; </w:t>
      </w:r>
    </w:p>
    <w:p w14:paraId="1370A1C5" w14:textId="77777777" w:rsidR="00663C48" w:rsidRPr="00FD33FA" w:rsidRDefault="00663C48" w:rsidP="00663C48">
      <w:pPr>
        <w:pStyle w:val="DMCN"/>
        <w:numPr>
          <w:ilvl w:val="0"/>
          <w:numId w:val="23"/>
        </w:numPr>
        <w:tabs>
          <w:tab w:val="left" w:pos="1276"/>
        </w:tabs>
        <w:spacing w:line="240" w:lineRule="auto"/>
        <w:ind w:left="0" w:firstLine="720"/>
        <w:jc w:val="both"/>
        <w:rPr>
          <w:sz w:val="26"/>
          <w:szCs w:val="26"/>
          <w:lang w:val="de-DE"/>
        </w:rPr>
      </w:pPr>
      <w:r w:rsidRPr="00FD33FA">
        <w:rPr>
          <w:sz w:val="26"/>
          <w:szCs w:val="26"/>
          <w:lang w:val="de-DE"/>
        </w:rPr>
        <w:t>Làm cơ sở khoa học và thực tiễn để xây dựng và thực thi hiệu quả các chính sách thúc đẩy, tạo môi trường thuận lợi cho hoạt động KHCN&amp;ĐMST ở địa phương;</w:t>
      </w:r>
    </w:p>
    <w:p w14:paraId="62FABDC2" w14:textId="77777777" w:rsidR="00663C48" w:rsidRPr="00FD33FA" w:rsidRDefault="00663C48" w:rsidP="00663C48">
      <w:pPr>
        <w:pStyle w:val="DMCN"/>
        <w:numPr>
          <w:ilvl w:val="0"/>
          <w:numId w:val="23"/>
        </w:numPr>
        <w:tabs>
          <w:tab w:val="left" w:pos="1276"/>
        </w:tabs>
        <w:spacing w:line="240" w:lineRule="auto"/>
        <w:ind w:left="0" w:firstLine="720"/>
        <w:jc w:val="both"/>
        <w:rPr>
          <w:sz w:val="26"/>
          <w:szCs w:val="26"/>
          <w:lang w:val="de-DE"/>
        </w:rPr>
      </w:pPr>
      <w:r w:rsidRPr="00FD33FA">
        <w:rPr>
          <w:sz w:val="26"/>
          <w:szCs w:val="26"/>
          <w:lang w:val="de-DE"/>
        </w:rPr>
        <w:t xml:space="preserve">Thúc đẩy thực hiện các sáng kiến phát triển KT-XH ở địa phương dựa trên KHCN&amp;ĐMST, </w:t>
      </w:r>
      <w:r w:rsidRPr="00FD33FA">
        <w:rPr>
          <w:bCs/>
          <w:sz w:val="26"/>
          <w:szCs w:val="26"/>
          <w:lang w:val="it-IT"/>
        </w:rPr>
        <w:t xml:space="preserve">tận dụng các thế mạnh và vượt qua các thách thức. </w:t>
      </w:r>
    </w:p>
    <w:p w14:paraId="484EA859" w14:textId="77777777" w:rsidR="00663C48" w:rsidRPr="00FD33FA" w:rsidRDefault="00663C48" w:rsidP="00663C48">
      <w:pPr>
        <w:pStyle w:val="DMCN"/>
        <w:numPr>
          <w:ilvl w:val="0"/>
          <w:numId w:val="23"/>
        </w:numPr>
        <w:tabs>
          <w:tab w:val="left" w:pos="1276"/>
        </w:tabs>
        <w:spacing w:line="240" w:lineRule="auto"/>
        <w:ind w:left="0" w:firstLine="720"/>
        <w:jc w:val="both"/>
        <w:rPr>
          <w:sz w:val="26"/>
          <w:szCs w:val="26"/>
          <w:lang w:val="de-DE"/>
        </w:rPr>
      </w:pPr>
      <w:r w:rsidRPr="00FD33FA">
        <w:rPr>
          <w:sz w:val="26"/>
          <w:szCs w:val="26"/>
          <w:lang w:val="de-DE"/>
        </w:rPr>
        <w:t xml:space="preserve">Cung cấp công cụ và kĩ thuật cho phép đánh giá, so sánh năng lực, kết quả hoạt động KHCN&amp;ĐMST giữa các địa phương cũng như chất lượng điều hành, quản lí nhà nước về KHCN&amp;ĐMST của từng địa phương. </w:t>
      </w:r>
    </w:p>
    <w:p w14:paraId="0C9D3541" w14:textId="77777777" w:rsidR="00663C48" w:rsidRPr="00FD33FA" w:rsidRDefault="00663C48" w:rsidP="00663C48">
      <w:pPr>
        <w:pStyle w:val="DMCN"/>
        <w:numPr>
          <w:ilvl w:val="0"/>
          <w:numId w:val="23"/>
        </w:numPr>
        <w:tabs>
          <w:tab w:val="left" w:pos="1276"/>
        </w:tabs>
        <w:spacing w:line="240" w:lineRule="auto"/>
        <w:ind w:left="0" w:firstLine="720"/>
        <w:jc w:val="both"/>
        <w:rPr>
          <w:sz w:val="26"/>
          <w:szCs w:val="26"/>
          <w:lang w:val="de-DE"/>
        </w:rPr>
      </w:pPr>
      <w:r w:rsidRPr="00FD33FA">
        <w:rPr>
          <w:bCs/>
          <w:sz w:val="26"/>
          <w:szCs w:val="26"/>
          <w:lang w:val="it-IT"/>
        </w:rPr>
        <w:t>G</w:t>
      </w:r>
      <w:r w:rsidRPr="00FD33FA">
        <w:rPr>
          <w:sz w:val="26"/>
          <w:szCs w:val="26"/>
          <w:lang w:val="de-DE"/>
        </w:rPr>
        <w:t xml:space="preserve">óp phần nâng cao năng lực và kết quả hoạt động KHCN&amp;ĐMST quốc gia; đặc biệt là góp phần thực hiện và theo dõi, đánh giá việc thực hiện </w:t>
      </w:r>
      <w:r>
        <w:rPr>
          <w:sz w:val="26"/>
          <w:szCs w:val="26"/>
          <w:lang w:val="de-DE"/>
        </w:rPr>
        <w:t xml:space="preserve">Nghị quyết Đại hội Đảng bộ các địa phương, Nghị quyết Đại hội lần thứ XIII của Đảng, </w:t>
      </w:r>
      <w:r w:rsidRPr="00FD33FA">
        <w:rPr>
          <w:sz w:val="26"/>
          <w:szCs w:val="26"/>
          <w:lang w:val="de-DE"/>
        </w:rPr>
        <w:t xml:space="preserve">Chiến lược phát triển KT-XH đến năm 2030, Chiến lược KHCN&amp;ĐMST đến năm 2030 và các Mục tiêu phát triển bền vững... </w:t>
      </w:r>
    </w:p>
    <w:p w14:paraId="0610A6B4" w14:textId="77777777" w:rsidR="00663C48" w:rsidRPr="00FD33FA" w:rsidRDefault="00663C48" w:rsidP="00663C48">
      <w:pPr>
        <w:pStyle w:val="DMCN"/>
        <w:spacing w:line="240" w:lineRule="auto"/>
        <w:ind w:left="0" w:firstLine="720"/>
        <w:rPr>
          <w:bCs/>
          <w:sz w:val="26"/>
          <w:szCs w:val="26"/>
          <w:lang w:val="it-IT"/>
        </w:rPr>
      </w:pPr>
      <w:r w:rsidRPr="00FD33FA">
        <w:rPr>
          <w:bCs/>
          <w:sz w:val="26"/>
          <w:szCs w:val="26"/>
          <w:lang w:val="it-IT"/>
        </w:rPr>
        <w:t>Bên cạnh đó, bộ chỉ số còn có ý nghĩa với một số chủ thể khác:</w:t>
      </w:r>
    </w:p>
    <w:p w14:paraId="47D801AF" w14:textId="77777777" w:rsidR="00663C48" w:rsidRPr="00FD33FA" w:rsidRDefault="00663C48" w:rsidP="00663C48">
      <w:pPr>
        <w:pStyle w:val="DMCN"/>
        <w:spacing w:line="240" w:lineRule="auto"/>
        <w:ind w:left="0" w:firstLine="720"/>
        <w:jc w:val="both"/>
        <w:rPr>
          <w:sz w:val="26"/>
          <w:szCs w:val="26"/>
          <w:lang w:val="de-DE"/>
        </w:rPr>
      </w:pPr>
      <w:r w:rsidRPr="00FD33FA">
        <w:rPr>
          <w:bCs/>
          <w:sz w:val="26"/>
          <w:szCs w:val="26"/>
          <w:lang w:val="it-IT"/>
        </w:rPr>
        <w:t xml:space="preserve">- Đối với nhà đầu tư, </w:t>
      </w:r>
      <w:r w:rsidRPr="00FD33FA">
        <w:rPr>
          <w:sz w:val="26"/>
          <w:szCs w:val="26"/>
          <w:lang w:val="de-DE"/>
        </w:rPr>
        <w:t>kết quả đánh giá PII của địa phương sẽ là thông tin tham khảo hữu ích về môi trường đầu tư địa phương cho nhà đầu tư, doanh nghiệp để có các quyết định đầu tư phù hợp.</w:t>
      </w:r>
    </w:p>
    <w:p w14:paraId="44C57C8D" w14:textId="77777777" w:rsidR="00663C48" w:rsidRPr="00FD33FA" w:rsidRDefault="00663C48" w:rsidP="00663C48">
      <w:pPr>
        <w:shd w:val="clear" w:color="auto" w:fill="FFFFFF"/>
        <w:spacing w:before="120" w:after="120"/>
        <w:ind w:firstLine="720"/>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 xml:space="preserve">- Đối với khu vực nghiên cứu, chỉ số PII cung cấp cơ sở dữ liệu toàn diện với hệ thống các chỉ tiêu đánh giá, có thể so sánh được qua thời gian và thúc đẩy các nghiên cứu khác. </w:t>
      </w:r>
    </w:p>
    <w:p w14:paraId="67480F3A" w14:textId="77777777" w:rsidR="00663C48" w:rsidRPr="00FD33FA" w:rsidRDefault="00663C48" w:rsidP="00663C48">
      <w:pPr>
        <w:shd w:val="clear" w:color="auto" w:fill="FFFFFF"/>
        <w:spacing w:before="120" w:after="120"/>
        <w:ind w:firstLine="720"/>
        <w:jc w:val="both"/>
        <w:rPr>
          <w:rFonts w:ascii="Times New Roman" w:hAnsi="Times New Roman" w:cs="Times New Roman"/>
          <w:lang w:val="de-DE"/>
        </w:rPr>
      </w:pPr>
      <w:r w:rsidRPr="00FD33FA">
        <w:rPr>
          <w:rFonts w:ascii="Times New Roman" w:hAnsi="Times New Roman" w:cs="Times New Roman"/>
          <w:sz w:val="26"/>
          <w:szCs w:val="26"/>
          <w:lang w:val="de-DE"/>
        </w:rPr>
        <w:t xml:space="preserve">- </w:t>
      </w:r>
      <w:r>
        <w:rPr>
          <w:rFonts w:ascii="Times New Roman" w:hAnsi="Times New Roman" w:cs="Times New Roman"/>
          <w:sz w:val="26"/>
          <w:szCs w:val="26"/>
          <w:lang w:val="de-DE"/>
        </w:rPr>
        <w:t>C</w:t>
      </w:r>
      <w:r w:rsidRPr="00FD33FA">
        <w:rPr>
          <w:rFonts w:ascii="Times New Roman" w:hAnsi="Times New Roman" w:cs="Times New Roman"/>
          <w:sz w:val="26"/>
          <w:szCs w:val="26"/>
          <w:lang w:val="de-DE"/>
        </w:rPr>
        <w:t xml:space="preserve">hỉ số PII cũng có ý nghĩa đối với cộng đồng các tổ chức quốc tế và nhà tài trợ để xem xét, cân nhắc các tài trợ và hoạt động có liên quan tại các địa phương ở Việt Nam.  </w:t>
      </w:r>
      <w:r w:rsidRPr="00FD33FA">
        <w:rPr>
          <w:rFonts w:ascii="Times New Roman" w:hAnsi="Times New Roman" w:cs="Times New Roman"/>
          <w:lang w:val="de-DE"/>
        </w:rPr>
        <w:t xml:space="preserve">  </w:t>
      </w:r>
    </w:p>
    <w:p w14:paraId="527D1463" w14:textId="77777777" w:rsidR="00663C48" w:rsidRPr="00FD33FA" w:rsidRDefault="00663C48" w:rsidP="00663C48">
      <w:pPr>
        <w:pStyle w:val="Heading1"/>
        <w:spacing w:before="240" w:after="120"/>
        <w:rPr>
          <w:rFonts w:ascii="Times New Roman" w:hAnsi="Times New Roman"/>
          <w:lang w:val="de-DE"/>
        </w:rPr>
      </w:pPr>
      <w:bookmarkStart w:id="17" w:name="_Toc171693024"/>
      <w:bookmarkStart w:id="18" w:name="_Toc95308095"/>
      <w:bookmarkStart w:id="19" w:name="_Toc95308419"/>
      <w:bookmarkStart w:id="20" w:name="_Toc106222731"/>
      <w:bookmarkStart w:id="21" w:name="_Toc122097320"/>
      <w:r w:rsidRPr="00FD33FA">
        <w:rPr>
          <w:rFonts w:ascii="Times New Roman" w:hAnsi="Times New Roman"/>
          <w:lang w:val="de-DE"/>
        </w:rPr>
        <w:t xml:space="preserve">II. Kết quả </w:t>
      </w:r>
      <w:r>
        <w:rPr>
          <w:rFonts w:ascii="Times New Roman" w:hAnsi="Times New Roman"/>
          <w:lang w:val="de-DE"/>
        </w:rPr>
        <w:t>C</w:t>
      </w:r>
      <w:r w:rsidRPr="00FD33FA">
        <w:rPr>
          <w:rFonts w:ascii="Times New Roman" w:hAnsi="Times New Roman"/>
          <w:lang w:val="de-DE"/>
        </w:rPr>
        <w:t>hỉ số ĐMST cấp địa phương năm 2023</w:t>
      </w:r>
      <w:bookmarkEnd w:id="17"/>
    </w:p>
    <w:p w14:paraId="2383FE85" w14:textId="77777777" w:rsidR="00663C48" w:rsidRPr="00FD33FA" w:rsidRDefault="00663C48" w:rsidP="00663C48">
      <w:pPr>
        <w:shd w:val="clear" w:color="auto" w:fill="FFFFFF"/>
        <w:spacing w:before="120" w:after="120"/>
        <w:ind w:firstLine="720"/>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 xml:space="preserve">Thực hiện phân công của Chính phủ tại Nghị quyết số 10/NQ-CP ngày 03/02/2023, Bộ Khoa học và Công nghệ đã chủ trì, phối hợp với Tổ chức Sở hữu trí tuệ thế giới (WIPO) và các cơ quan liên quan triển khai chỉ số </w:t>
      </w:r>
      <w:r>
        <w:rPr>
          <w:rFonts w:ascii="Times New Roman" w:hAnsi="Times New Roman" w:cs="Times New Roman"/>
          <w:sz w:val="26"/>
          <w:szCs w:val="26"/>
          <w:lang w:val="de-DE"/>
        </w:rPr>
        <w:t xml:space="preserve">PII </w:t>
      </w:r>
      <w:r w:rsidRPr="00FD33FA">
        <w:rPr>
          <w:rFonts w:ascii="Times New Roman" w:hAnsi="Times New Roman" w:cs="Times New Roman"/>
          <w:sz w:val="26"/>
          <w:szCs w:val="26"/>
          <w:lang w:val="de-DE"/>
        </w:rPr>
        <w:t xml:space="preserve">trên toàn quốc. </w:t>
      </w:r>
    </w:p>
    <w:p w14:paraId="19C80504" w14:textId="77777777" w:rsidR="00663C48" w:rsidRPr="00FD33FA" w:rsidRDefault="00663C48" w:rsidP="00663C48">
      <w:pPr>
        <w:spacing w:before="120" w:after="120"/>
        <w:ind w:firstLine="720"/>
        <w:jc w:val="both"/>
        <w:rPr>
          <w:rFonts w:ascii="Times New Roman" w:hAnsi="Times New Roman" w:cs="Times New Roman"/>
          <w:bCs/>
          <w:sz w:val="26"/>
          <w:szCs w:val="26"/>
          <w:lang w:val="it-IT"/>
        </w:rPr>
      </w:pPr>
      <w:r w:rsidRPr="00FD33FA">
        <w:rPr>
          <w:rFonts w:ascii="Times New Roman" w:hAnsi="Times New Roman" w:cs="Times New Roman"/>
          <w:sz w:val="26"/>
          <w:szCs w:val="26"/>
          <w:lang w:val="it-IT"/>
        </w:rPr>
        <w:t xml:space="preserve">Kết quả đánh giá cho thấy sự </w:t>
      </w:r>
      <w:r w:rsidRPr="00FD33FA">
        <w:rPr>
          <w:rFonts w:ascii="Times New Roman" w:hAnsi="Times New Roman" w:cs="Times New Roman"/>
          <w:bCs/>
          <w:sz w:val="26"/>
          <w:szCs w:val="26"/>
          <w:lang w:val="it-IT"/>
        </w:rPr>
        <w:t xml:space="preserve">phù hợp, tương đồng giữa kết quả PII </w:t>
      </w:r>
      <w:r>
        <w:rPr>
          <w:rFonts w:ascii="Times New Roman" w:hAnsi="Times New Roman" w:cs="Times New Roman"/>
          <w:bCs/>
          <w:sz w:val="26"/>
          <w:szCs w:val="26"/>
          <w:lang w:val="it-IT"/>
        </w:rPr>
        <w:t xml:space="preserve">năm </w:t>
      </w:r>
      <w:r w:rsidRPr="00FD33FA">
        <w:rPr>
          <w:rFonts w:ascii="Times New Roman" w:hAnsi="Times New Roman" w:cs="Times New Roman"/>
          <w:bCs/>
          <w:sz w:val="26"/>
          <w:szCs w:val="26"/>
          <w:lang w:val="it-IT"/>
        </w:rPr>
        <w:t xml:space="preserve">2023 với thực trạng phát triển KT-XH của các địa phương. Các địa phương thuộc nhóm dẫn đầu là các địa phương có điều kiện tự nhiên và địa lý thuận lợi (tập trung ở các vùng Đồng bằng </w:t>
      </w:r>
      <w:r w:rsidRPr="00FD33FA">
        <w:rPr>
          <w:rFonts w:ascii="Times New Roman" w:hAnsi="Times New Roman" w:cs="Times New Roman"/>
          <w:bCs/>
          <w:sz w:val="26"/>
          <w:szCs w:val="26"/>
          <w:lang w:val="it-IT"/>
        </w:rPr>
        <w:lastRenderedPageBreak/>
        <w:t xml:space="preserve">Sông Hồng, Đông Nam bộ), có ngành công nghiệp-xây dựng, dịch vụ chiếm tỷ trọng cao trong cơ cấu kinh tế, tập trung nhiều khu công nghiệp, có cơ sở hạ tầng phát triển và có hoạt động KH,CN&amp;ĐMST mạnh mẽ. </w:t>
      </w:r>
      <w:r w:rsidRPr="00FD33FA">
        <w:rPr>
          <w:rFonts w:ascii="Times New Roman" w:hAnsi="Times New Roman" w:cs="Times New Roman"/>
          <w:sz w:val="26"/>
          <w:szCs w:val="26"/>
          <w:lang w:val="it-IT"/>
        </w:rPr>
        <w:t>Ngược lại, c</w:t>
      </w:r>
      <w:r w:rsidRPr="00FD33FA">
        <w:rPr>
          <w:rFonts w:ascii="Times New Roman" w:hAnsi="Times New Roman" w:cs="Times New Roman"/>
          <w:bCs/>
          <w:sz w:val="26"/>
          <w:szCs w:val="26"/>
          <w:lang w:val="it-IT"/>
        </w:rPr>
        <w:t>ác địa phương thuộc nhóm cuối là các địa phương còn hạn chế trong phát triển KT-XH, có vị trí địa lý, điều kiện tự nhiên chưa thuận lợi cho phát triển và ứng dụng KH,CN&amp;ĐMST vào phát triển KT-XH (tập trung ở các vùng Tây Nguyên, Trung du và miền núi phía Bắc).</w:t>
      </w:r>
    </w:p>
    <w:p w14:paraId="297535FC" w14:textId="77777777" w:rsidR="00663C48" w:rsidRPr="00FD33FA" w:rsidRDefault="00663C48" w:rsidP="00663C48">
      <w:pPr>
        <w:spacing w:before="120" w:after="120"/>
        <w:ind w:firstLine="720"/>
        <w:jc w:val="both"/>
        <w:rPr>
          <w:rFonts w:ascii="Times New Roman" w:hAnsi="Times New Roman" w:cs="Times New Roman"/>
          <w:sz w:val="26"/>
          <w:szCs w:val="26"/>
          <w:lang w:val="de-DE"/>
        </w:rPr>
      </w:pPr>
      <w:r>
        <w:rPr>
          <w:rFonts w:ascii="Times New Roman" w:hAnsi="Times New Roman" w:cs="Times New Roman"/>
          <w:sz w:val="26"/>
          <w:szCs w:val="26"/>
          <w:lang w:val="de-DE"/>
        </w:rPr>
        <w:t>C</w:t>
      </w:r>
      <w:r w:rsidRPr="00FD33FA">
        <w:rPr>
          <w:rFonts w:ascii="Times New Roman" w:hAnsi="Times New Roman" w:cs="Times New Roman"/>
          <w:sz w:val="26"/>
          <w:szCs w:val="26"/>
          <w:lang w:val="de-DE"/>
        </w:rPr>
        <w:t xml:space="preserve">hỉ số PII cung cấp bức tranh thực tế, tổng thể về hiện trạng mô hình phát triển KT-XH dựa trên </w:t>
      </w:r>
      <w:r w:rsidRPr="00FD33FA">
        <w:rPr>
          <w:rFonts w:ascii="Times New Roman" w:hAnsi="Times New Roman" w:cs="Times New Roman"/>
          <w:sz w:val="26"/>
          <w:szCs w:val="26"/>
          <w:lang w:val="it-IT"/>
        </w:rPr>
        <w:t>KH,CN&amp;ĐMST</w:t>
      </w:r>
      <w:r w:rsidRPr="00FD33FA">
        <w:rPr>
          <w:rFonts w:ascii="Times New Roman" w:hAnsi="Times New Roman" w:cs="Times New Roman"/>
          <w:sz w:val="26"/>
          <w:szCs w:val="26"/>
          <w:lang w:val="de-DE"/>
        </w:rPr>
        <w:t xml:space="preserve"> của từng địa phương. Lưu ý rằng việc so sánh trực tiếp giữa các địa phương chỉ mang tính tương đối và không là mục đích chính của bộ chỉ số bởi mỗi địa phương có các điều kiện, đặc điểm khác nhau và có định hướng phát triển khác nhau. Nói cách khác, chỉ số PII cung cấp căn cứ khoa học và các minh chứng về điểm mạnh, điểm yếu, về các yếu tố tiềm năng và các điều kiện cần thiết để phát triển KT-XH dựa trên KH,CN&amp;ĐMST của từng địa phương, qua đó giúp từng địa phương có các giải pháp và các </w:t>
      </w:r>
      <w:r w:rsidRPr="00FD33FA">
        <w:rPr>
          <w:rFonts w:ascii="Times New Roman" w:hAnsi="Times New Roman" w:cs="Times New Roman"/>
          <w:bCs/>
          <w:spacing w:val="-2"/>
          <w:sz w:val="26"/>
          <w:szCs w:val="26"/>
          <w:lang w:val="de-DE"/>
        </w:rPr>
        <w:t>chỉ đạo</w:t>
      </w:r>
      <w:r w:rsidRPr="00FD33FA">
        <w:rPr>
          <w:rFonts w:ascii="Times New Roman" w:hAnsi="Times New Roman" w:cs="Times New Roman"/>
          <w:bCs/>
          <w:spacing w:val="-2"/>
          <w:sz w:val="26"/>
          <w:szCs w:val="26"/>
          <w:lang w:val="it-IT"/>
        </w:rPr>
        <w:t>,</w:t>
      </w:r>
      <w:r w:rsidRPr="00FD33FA">
        <w:rPr>
          <w:rFonts w:ascii="Times New Roman" w:hAnsi="Times New Roman" w:cs="Times New Roman"/>
          <w:bCs/>
          <w:spacing w:val="-2"/>
          <w:sz w:val="26"/>
          <w:szCs w:val="26"/>
          <w:lang w:val="de-DE"/>
        </w:rPr>
        <w:t xml:space="preserve"> điều hành</w:t>
      </w:r>
      <w:r w:rsidRPr="00FD33FA">
        <w:rPr>
          <w:rFonts w:ascii="Times New Roman" w:hAnsi="Times New Roman" w:cs="Times New Roman"/>
          <w:bCs/>
          <w:spacing w:val="-2"/>
          <w:sz w:val="26"/>
          <w:szCs w:val="26"/>
          <w:lang w:val="it-IT"/>
        </w:rPr>
        <w:t xml:space="preserve"> </w:t>
      </w:r>
      <w:r w:rsidRPr="00FD33FA">
        <w:rPr>
          <w:rFonts w:ascii="Times New Roman" w:hAnsi="Times New Roman" w:cs="Times New Roman"/>
          <w:bCs/>
          <w:spacing w:val="-2"/>
          <w:sz w:val="26"/>
          <w:szCs w:val="26"/>
          <w:lang w:val="de-DE"/>
        </w:rPr>
        <w:t>tốt hơn</w:t>
      </w:r>
      <w:r w:rsidRPr="00FD33FA">
        <w:rPr>
          <w:rFonts w:ascii="Times New Roman" w:hAnsi="Times New Roman" w:cs="Times New Roman"/>
          <w:bCs/>
          <w:spacing w:val="-2"/>
          <w:sz w:val="26"/>
          <w:szCs w:val="26"/>
          <w:lang w:val="it-IT"/>
        </w:rPr>
        <w:t xml:space="preserve">, sát với thực tiễn hơn, phù hợp với </w:t>
      </w:r>
      <w:r w:rsidRPr="00FD33FA">
        <w:rPr>
          <w:rFonts w:ascii="Times New Roman" w:hAnsi="Times New Roman" w:cs="Times New Roman"/>
          <w:spacing w:val="-2"/>
          <w:sz w:val="26"/>
          <w:szCs w:val="26"/>
          <w:lang w:val="it-IT"/>
        </w:rPr>
        <w:t xml:space="preserve">bối cảnh, điều kiện, đặc điểm riêng có của từng địa phương. </w:t>
      </w:r>
    </w:p>
    <w:p w14:paraId="10A4BB9F" w14:textId="77777777" w:rsidR="00663C48" w:rsidRPr="00FD33FA" w:rsidRDefault="00663C48" w:rsidP="00663C48">
      <w:pPr>
        <w:spacing w:before="120" w:after="120"/>
        <w:ind w:firstLine="720"/>
        <w:jc w:val="both"/>
        <w:rPr>
          <w:rFonts w:ascii="Times New Roman" w:hAnsi="Times New Roman" w:cs="Times New Roman"/>
          <w:spacing w:val="-2"/>
          <w:sz w:val="26"/>
          <w:szCs w:val="26"/>
          <w:lang w:val="it-IT"/>
        </w:rPr>
      </w:pPr>
      <w:r w:rsidRPr="00FD33FA">
        <w:rPr>
          <w:rFonts w:ascii="Times New Roman" w:hAnsi="Times New Roman" w:cs="Times New Roman"/>
          <w:bCs/>
          <w:spacing w:val="-2"/>
          <w:sz w:val="26"/>
          <w:szCs w:val="26"/>
          <w:lang w:val="de-DE"/>
        </w:rPr>
        <w:t xml:space="preserve">Trong Báo cáo PII </w:t>
      </w:r>
      <w:r>
        <w:rPr>
          <w:rFonts w:ascii="Times New Roman" w:hAnsi="Times New Roman" w:cs="Times New Roman"/>
          <w:bCs/>
          <w:spacing w:val="-2"/>
          <w:sz w:val="26"/>
          <w:szCs w:val="26"/>
          <w:lang w:val="de-DE"/>
        </w:rPr>
        <w:t xml:space="preserve">năm </w:t>
      </w:r>
      <w:r w:rsidRPr="00FD33FA">
        <w:rPr>
          <w:rFonts w:ascii="Times New Roman" w:hAnsi="Times New Roman" w:cs="Times New Roman"/>
          <w:bCs/>
          <w:spacing w:val="-2"/>
          <w:sz w:val="26"/>
          <w:szCs w:val="26"/>
          <w:lang w:val="de-DE"/>
        </w:rPr>
        <w:t xml:space="preserve">2023 – Hồ sơ các địa phương, mỗi địa phương có một bảng thông tin tổng hợp trình bày chi tiết kết quả theo từng chỉ số (52 chỉ số), theo từng nhóm chỉ số (16 nhóm) và theo từng trụ cột (7 trụ cột). Các kết quả cao nhất và thấp nhất cả nước cũng được trình bày để các địa phương tham chiếu. Đồng thời, Báo cáo cũng trình bày 05 điểm mạnh và 05 điểm còn yếu của mỗi địa phương. Trên cơ sở các thông tin chi tiết này, </w:t>
      </w:r>
      <w:r w:rsidRPr="00FD33FA">
        <w:rPr>
          <w:rFonts w:ascii="Times New Roman" w:hAnsi="Times New Roman" w:cs="Times New Roman"/>
          <w:spacing w:val="-2"/>
          <w:sz w:val="26"/>
          <w:szCs w:val="26"/>
          <w:lang w:val="de-DE"/>
        </w:rPr>
        <w:t xml:space="preserve">các cấp lãnh đạo sẽ có các căn cứ khoa học và thực tiễn để xác định, lựa chọn các định hướng, giải pháp phù hợp cho phát triển KT-XH dựa trên </w:t>
      </w:r>
      <w:r w:rsidRPr="00FD33FA">
        <w:rPr>
          <w:rFonts w:ascii="Times New Roman" w:hAnsi="Times New Roman" w:cs="Times New Roman"/>
          <w:spacing w:val="-2"/>
          <w:sz w:val="26"/>
          <w:szCs w:val="26"/>
          <w:lang w:val="it-IT"/>
        </w:rPr>
        <w:t xml:space="preserve">KH,CN&amp;ĐMST </w:t>
      </w:r>
      <w:r w:rsidRPr="00FD33FA">
        <w:rPr>
          <w:rFonts w:ascii="Times New Roman" w:hAnsi="Times New Roman" w:cs="Times New Roman"/>
          <w:spacing w:val="-2"/>
          <w:sz w:val="26"/>
          <w:szCs w:val="26"/>
          <w:lang w:val="de-DE"/>
        </w:rPr>
        <w:t>của địa phương mình</w:t>
      </w:r>
      <w:r w:rsidRPr="00FD33FA">
        <w:rPr>
          <w:rFonts w:ascii="Times New Roman" w:hAnsi="Times New Roman" w:cs="Times New Roman"/>
          <w:spacing w:val="-2"/>
          <w:sz w:val="26"/>
          <w:szCs w:val="26"/>
          <w:lang w:val="it-IT"/>
        </w:rPr>
        <w:t xml:space="preserve">. </w:t>
      </w:r>
    </w:p>
    <w:p w14:paraId="1ABE89A6" w14:textId="77777777" w:rsidR="00663C48" w:rsidRPr="00FD33FA" w:rsidRDefault="00663C48" w:rsidP="00663C48">
      <w:pPr>
        <w:pStyle w:val="DMCN"/>
        <w:spacing w:line="276" w:lineRule="auto"/>
        <w:ind w:left="0" w:firstLine="720"/>
        <w:jc w:val="both"/>
        <w:rPr>
          <w:i/>
          <w:iCs/>
          <w:sz w:val="26"/>
          <w:szCs w:val="26"/>
          <w:lang w:val="it-IT"/>
        </w:rPr>
      </w:pPr>
      <w:r w:rsidRPr="00FD33FA">
        <w:rPr>
          <w:sz w:val="26"/>
          <w:szCs w:val="26"/>
          <w:lang w:val="it-IT"/>
        </w:rPr>
        <w:t xml:space="preserve">Ngày 29/12/2023, Bộ KH&amp;CN đã có văn bản báo cáo Thủ tướng Chính phủ kết quả triển khai PII năm 2023. Tại Nghị quyết số 02/NQ-CP của Chính phủ ngày 05/01/2024, Chính phủ đã giao nhiệm vụ cho Bộ KH&amp;CN </w:t>
      </w:r>
      <w:r w:rsidRPr="00FD33FA">
        <w:rPr>
          <w:i/>
          <w:iCs/>
          <w:sz w:val="26"/>
          <w:szCs w:val="26"/>
          <w:lang w:val="it-IT"/>
        </w:rPr>
        <w:t>“Triển khai và công bố Chỉ số đổi mới sáng tạo cấp địa phương hàng năm”</w:t>
      </w:r>
      <w:r w:rsidRPr="00FD33FA">
        <w:rPr>
          <w:sz w:val="26"/>
          <w:szCs w:val="26"/>
          <w:lang w:val="it-IT"/>
        </w:rPr>
        <w:t xml:space="preserve">, giao Ủy ban nhân dân các tỉnh, thành phố trực thuộc Trung ương </w:t>
      </w:r>
      <w:r w:rsidRPr="00FD33FA">
        <w:rPr>
          <w:i/>
          <w:iCs/>
          <w:sz w:val="26"/>
          <w:szCs w:val="26"/>
          <w:lang w:val="it-IT"/>
        </w:rPr>
        <w:t>“bố trí nguồn lực, tích cực, chủ động phối hợp với Bộ Khoa học và Công nghệ và các cơ quan liên quan để thu thập, cung cấp các dữ liệu tại địa phương và đặt mục tiêu cải thiện chỉ số đổi mới sáng tạo cấp địa phương hằng năm trong kế hoạch phát triển kinh tế - xã hội của địa phương”.</w:t>
      </w:r>
    </w:p>
    <w:p w14:paraId="1AB35257" w14:textId="77777777" w:rsidR="00663C48" w:rsidRPr="00FD33FA" w:rsidRDefault="00663C48" w:rsidP="00663C48">
      <w:pPr>
        <w:pStyle w:val="DMCN"/>
        <w:spacing w:line="276" w:lineRule="auto"/>
        <w:ind w:left="0" w:firstLine="720"/>
        <w:jc w:val="both"/>
        <w:rPr>
          <w:sz w:val="26"/>
          <w:szCs w:val="26"/>
          <w:lang w:val="de-DE"/>
        </w:rPr>
      </w:pPr>
      <w:r w:rsidRPr="00FD33FA">
        <w:rPr>
          <w:sz w:val="26"/>
          <w:szCs w:val="26"/>
          <w:lang w:val="it-IT"/>
        </w:rPr>
        <w:t>Ngày 12/3/2024, Bộ Khoa học và Công nghệ đã chính thức công bố kết quả PII năm 2023. Các báo cáo, hồ sơ địa phương và dữ liệu được công bố công khai trên chuyên trang về Chỉ số đổi mới sáng tạo cấp địa phương của báo điện tử VnExpress (thuộc Bộ Khoa học và Công nghệ) tại địa chỉ: https://vnexpress.net/khoa-hoc/pii-doi-moi-sang-tao.</w:t>
      </w:r>
    </w:p>
    <w:p w14:paraId="6C6A8D73" w14:textId="77777777" w:rsidR="00663C48" w:rsidRPr="00FD33FA" w:rsidRDefault="00663C48" w:rsidP="00663C48">
      <w:pPr>
        <w:pStyle w:val="Heading1"/>
        <w:spacing w:before="240" w:after="120"/>
        <w:rPr>
          <w:rFonts w:ascii="Times New Roman" w:hAnsi="Times New Roman"/>
          <w:lang w:val="de-DE"/>
        </w:rPr>
      </w:pPr>
      <w:bookmarkStart w:id="22" w:name="_Toc171693028"/>
      <w:r w:rsidRPr="00FD33FA">
        <w:rPr>
          <w:rFonts w:ascii="Times New Roman" w:hAnsi="Times New Roman"/>
          <w:lang w:val="de-DE"/>
        </w:rPr>
        <w:t>III. Triển khai xây dựng chỉ số ĐMST cấp địa phương năm 2024</w:t>
      </w:r>
      <w:bookmarkEnd w:id="22"/>
    </w:p>
    <w:p w14:paraId="4EC1574F" w14:textId="77777777" w:rsidR="00663C48" w:rsidRPr="00FD33FA" w:rsidRDefault="00663C48" w:rsidP="00663C48">
      <w:pPr>
        <w:pStyle w:val="DMCN"/>
        <w:spacing w:line="276" w:lineRule="auto"/>
        <w:ind w:left="0" w:firstLine="720"/>
        <w:jc w:val="both"/>
        <w:rPr>
          <w:sz w:val="26"/>
          <w:szCs w:val="26"/>
          <w:lang w:val="de-DE"/>
        </w:rPr>
      </w:pPr>
      <w:r w:rsidRPr="00FD33FA">
        <w:rPr>
          <w:sz w:val="26"/>
          <w:szCs w:val="26"/>
          <w:lang w:val="de-DE"/>
        </w:rPr>
        <w:t xml:space="preserve">Thực hiện nhiệm vụ do Chính phủ phân công, năm 2024, Bộ Khoa học và Công nghệ triển khai xây dựng chỉ số </w:t>
      </w:r>
      <w:r>
        <w:rPr>
          <w:sz w:val="26"/>
          <w:szCs w:val="26"/>
          <w:lang w:val="de-DE"/>
        </w:rPr>
        <w:t>PII</w:t>
      </w:r>
      <w:r w:rsidRPr="00FD33FA">
        <w:rPr>
          <w:sz w:val="26"/>
          <w:szCs w:val="26"/>
          <w:lang w:val="de-DE"/>
        </w:rPr>
        <w:t xml:space="preserve"> với các nội dung và tiến độ như dưới đây. </w:t>
      </w:r>
    </w:p>
    <w:p w14:paraId="6A3F4624" w14:textId="77777777" w:rsidR="00663C48" w:rsidRPr="00FD33FA" w:rsidRDefault="00663C48" w:rsidP="00663C48">
      <w:pPr>
        <w:pStyle w:val="Heading2"/>
        <w:spacing w:before="240" w:after="120"/>
        <w:rPr>
          <w:rFonts w:ascii="Times New Roman" w:hAnsi="Times New Roman" w:cs="Times New Roman"/>
          <w:color w:val="auto"/>
          <w:lang w:val="it-IT"/>
        </w:rPr>
      </w:pPr>
      <w:bookmarkStart w:id="23" w:name="_Toc171693029"/>
      <w:r w:rsidRPr="00FD33FA">
        <w:rPr>
          <w:rFonts w:ascii="Times New Roman" w:hAnsi="Times New Roman" w:cs="Times New Roman"/>
          <w:color w:val="auto"/>
          <w:lang w:val="it-IT"/>
        </w:rPr>
        <w:t>3.1. Khung chỉ số, nguồn dữ liệu và thu thập dữ liệu</w:t>
      </w:r>
      <w:bookmarkEnd w:id="23"/>
    </w:p>
    <w:p w14:paraId="1872C81E" w14:textId="77777777" w:rsidR="00663C48" w:rsidRPr="00FD33FA" w:rsidRDefault="00663C48" w:rsidP="00663C48">
      <w:pPr>
        <w:pStyle w:val="Heading3"/>
        <w:spacing w:before="120" w:after="120"/>
        <w:rPr>
          <w:color w:val="auto"/>
          <w:sz w:val="26"/>
          <w:szCs w:val="26"/>
          <w:lang w:val="it-IT"/>
        </w:rPr>
      </w:pPr>
      <w:bookmarkStart w:id="24" w:name="_Toc171693030"/>
      <w:r w:rsidRPr="00FD33FA">
        <w:rPr>
          <w:rFonts w:ascii="Times New Roman" w:hAnsi="Times New Roman" w:cs="Times New Roman"/>
          <w:i/>
          <w:color w:val="auto"/>
          <w:sz w:val="26"/>
          <w:szCs w:val="26"/>
          <w:lang w:val="de-DE"/>
        </w:rPr>
        <w:t>3.1.1. Khung chỉ số</w:t>
      </w:r>
      <w:bookmarkEnd w:id="24"/>
    </w:p>
    <w:p w14:paraId="0673F61A" w14:textId="55828000" w:rsidR="00663C48" w:rsidRPr="00FD33FA" w:rsidRDefault="00663C48" w:rsidP="00663C48">
      <w:pPr>
        <w:pStyle w:val="DMCN"/>
        <w:spacing w:line="240" w:lineRule="auto"/>
        <w:ind w:left="0" w:firstLine="720"/>
        <w:jc w:val="both"/>
        <w:rPr>
          <w:sz w:val="26"/>
          <w:szCs w:val="26"/>
          <w:lang w:val="de-DE"/>
        </w:rPr>
      </w:pPr>
      <w:r w:rsidRPr="00FD33FA">
        <w:rPr>
          <w:sz w:val="26"/>
          <w:szCs w:val="26"/>
          <w:lang w:val="it-IT"/>
        </w:rPr>
        <w:t xml:space="preserve">Khung chỉ số </w:t>
      </w:r>
      <w:r>
        <w:rPr>
          <w:sz w:val="26"/>
          <w:szCs w:val="26"/>
          <w:lang w:val="it-IT"/>
        </w:rPr>
        <w:t>PII</w:t>
      </w:r>
      <w:r w:rsidRPr="00FD33FA">
        <w:rPr>
          <w:sz w:val="26"/>
          <w:szCs w:val="26"/>
          <w:lang w:val="it-IT"/>
        </w:rPr>
        <w:t xml:space="preserve"> năm 2024</w:t>
      </w:r>
      <w:r>
        <w:rPr>
          <w:sz w:val="26"/>
          <w:szCs w:val="26"/>
          <w:lang w:val="it-IT"/>
        </w:rPr>
        <w:t xml:space="preserve"> </w:t>
      </w:r>
      <w:r w:rsidRPr="00FD33FA">
        <w:rPr>
          <w:sz w:val="26"/>
          <w:szCs w:val="26"/>
          <w:lang w:val="de-DE"/>
        </w:rPr>
        <w:t>bao gồm 7 trụ cột theo nguyên lý của chỉ số GII với 05 trụ cột đầu vào và 02 trụ cột đầu ra</w:t>
      </w:r>
      <w:r>
        <w:rPr>
          <w:sz w:val="26"/>
          <w:szCs w:val="26"/>
          <w:lang w:val="de-DE"/>
        </w:rPr>
        <w:t xml:space="preserve"> </w:t>
      </w:r>
      <w:r w:rsidR="00F841F2">
        <w:rPr>
          <w:sz w:val="26"/>
          <w:szCs w:val="26"/>
          <w:lang w:val="vi-VN"/>
        </w:rPr>
        <w:t>(</w:t>
      </w:r>
      <w:r>
        <w:rPr>
          <w:sz w:val="26"/>
          <w:szCs w:val="26"/>
          <w:lang w:val="de-DE"/>
        </w:rPr>
        <w:t>tương tự PII năm 2023</w:t>
      </w:r>
      <w:r w:rsidR="00F841F2">
        <w:rPr>
          <w:sz w:val="26"/>
          <w:szCs w:val="26"/>
          <w:lang w:val="vi-VN"/>
        </w:rPr>
        <w:t>)</w:t>
      </w:r>
      <w:r w:rsidRPr="00FD33FA">
        <w:rPr>
          <w:sz w:val="26"/>
          <w:szCs w:val="26"/>
          <w:lang w:val="de-DE"/>
        </w:rPr>
        <w:t xml:space="preserve">.  </w:t>
      </w:r>
    </w:p>
    <w:p w14:paraId="29B4F6B3" w14:textId="77777777" w:rsidR="00663C48" w:rsidRPr="00FD33FA" w:rsidRDefault="00663C48" w:rsidP="00663C48">
      <w:pPr>
        <w:pStyle w:val="DMCN"/>
        <w:spacing w:line="240" w:lineRule="auto"/>
        <w:ind w:left="0" w:firstLine="720"/>
        <w:jc w:val="both"/>
        <w:rPr>
          <w:sz w:val="26"/>
          <w:szCs w:val="26"/>
          <w:lang w:val="de-DE"/>
        </w:rPr>
      </w:pPr>
      <w:r w:rsidRPr="00FD33FA">
        <w:rPr>
          <w:sz w:val="26"/>
          <w:szCs w:val="26"/>
          <w:lang w:val="de-DE"/>
        </w:rPr>
        <w:lastRenderedPageBreak/>
        <w:t xml:space="preserve">Các trụ cột đầu vào phản ánh những yếu tố tạo điều kiện thuận lợi cho phát triển KT-XH dựa trên KH,CN và ĐMST, bao gồm: </w:t>
      </w:r>
    </w:p>
    <w:p w14:paraId="1E68EDCC" w14:textId="77777777" w:rsidR="00663C48" w:rsidRPr="00FD33FA" w:rsidRDefault="00663C48" w:rsidP="00663C48">
      <w:pPr>
        <w:pStyle w:val="DMCN"/>
        <w:spacing w:line="240" w:lineRule="auto"/>
        <w:ind w:left="0" w:firstLine="720"/>
        <w:jc w:val="both"/>
        <w:rPr>
          <w:sz w:val="26"/>
          <w:szCs w:val="26"/>
          <w:lang w:val="de-DE"/>
        </w:rPr>
      </w:pPr>
      <w:r w:rsidRPr="00FD33FA">
        <w:rPr>
          <w:sz w:val="26"/>
          <w:szCs w:val="26"/>
          <w:lang w:val="de-DE"/>
        </w:rPr>
        <w:t xml:space="preserve">(1) Thể chế, </w:t>
      </w:r>
    </w:p>
    <w:p w14:paraId="3A776A80" w14:textId="77777777" w:rsidR="00663C48" w:rsidRPr="00FD33FA" w:rsidRDefault="00663C48" w:rsidP="00663C48">
      <w:pPr>
        <w:pStyle w:val="DMCN"/>
        <w:spacing w:line="240" w:lineRule="auto"/>
        <w:ind w:left="0" w:firstLine="720"/>
        <w:jc w:val="both"/>
        <w:rPr>
          <w:sz w:val="26"/>
          <w:szCs w:val="26"/>
          <w:lang w:val="de-DE"/>
        </w:rPr>
      </w:pPr>
      <w:r w:rsidRPr="00FD33FA">
        <w:rPr>
          <w:sz w:val="26"/>
          <w:szCs w:val="26"/>
          <w:lang w:val="de-DE"/>
        </w:rPr>
        <w:t xml:space="preserve">(2) Nguồn nhân lực và nghiên cứu, </w:t>
      </w:r>
    </w:p>
    <w:p w14:paraId="123D7D9B" w14:textId="77777777" w:rsidR="00663C48" w:rsidRPr="00FD33FA" w:rsidRDefault="00663C48" w:rsidP="00663C48">
      <w:pPr>
        <w:pStyle w:val="DMCN"/>
        <w:spacing w:line="240" w:lineRule="auto"/>
        <w:ind w:left="0" w:firstLine="720"/>
        <w:jc w:val="both"/>
        <w:rPr>
          <w:sz w:val="26"/>
          <w:szCs w:val="26"/>
          <w:lang w:val="de-DE"/>
        </w:rPr>
      </w:pPr>
      <w:r w:rsidRPr="00FD33FA">
        <w:rPr>
          <w:sz w:val="26"/>
          <w:szCs w:val="26"/>
          <w:lang w:val="de-DE"/>
        </w:rPr>
        <w:t xml:space="preserve">(3) Cơ sở hạ tầng, </w:t>
      </w:r>
    </w:p>
    <w:p w14:paraId="5C085343" w14:textId="77777777" w:rsidR="00663C48" w:rsidRPr="00FD33FA" w:rsidRDefault="00663C48" w:rsidP="00663C48">
      <w:pPr>
        <w:pStyle w:val="DMCN"/>
        <w:spacing w:line="240" w:lineRule="auto"/>
        <w:ind w:left="0" w:firstLine="720"/>
        <w:jc w:val="both"/>
        <w:rPr>
          <w:sz w:val="26"/>
          <w:szCs w:val="26"/>
          <w:lang w:val="de-DE"/>
        </w:rPr>
      </w:pPr>
      <w:r w:rsidRPr="00FD33FA">
        <w:rPr>
          <w:sz w:val="26"/>
          <w:szCs w:val="26"/>
          <w:lang w:val="de-DE"/>
        </w:rPr>
        <w:t xml:space="preserve">(4) Trình độ phát triển của thị trường, và </w:t>
      </w:r>
    </w:p>
    <w:p w14:paraId="466F14C5" w14:textId="77777777" w:rsidR="00663C48" w:rsidRPr="00FD33FA" w:rsidRDefault="00663C48" w:rsidP="00663C48">
      <w:pPr>
        <w:pStyle w:val="DMCN"/>
        <w:spacing w:line="240" w:lineRule="auto"/>
        <w:ind w:left="0" w:firstLine="720"/>
        <w:jc w:val="both"/>
        <w:rPr>
          <w:sz w:val="26"/>
          <w:szCs w:val="26"/>
          <w:lang w:val="de-DE"/>
        </w:rPr>
      </w:pPr>
      <w:r w:rsidRPr="00FD33FA">
        <w:rPr>
          <w:sz w:val="26"/>
          <w:szCs w:val="26"/>
          <w:lang w:val="de-DE"/>
        </w:rPr>
        <w:t xml:space="preserve">(5) Trình độ phát triển kinh doanh. </w:t>
      </w:r>
    </w:p>
    <w:p w14:paraId="2E7CA4D5" w14:textId="77777777" w:rsidR="00663C48" w:rsidRPr="00FD33FA" w:rsidRDefault="00663C48" w:rsidP="00663C48">
      <w:pPr>
        <w:pStyle w:val="DMCN"/>
        <w:spacing w:line="240" w:lineRule="auto"/>
        <w:ind w:left="0" w:firstLine="720"/>
        <w:jc w:val="both"/>
        <w:rPr>
          <w:sz w:val="26"/>
          <w:szCs w:val="26"/>
          <w:lang w:val="de-DE"/>
        </w:rPr>
      </w:pPr>
      <w:r w:rsidRPr="00FD33FA">
        <w:rPr>
          <w:sz w:val="26"/>
          <w:szCs w:val="26"/>
          <w:lang w:val="de-DE"/>
        </w:rPr>
        <w:t xml:space="preserve">Các trụ cột đầu ra phản ánh kết quả tác động của KH,CN và ĐMST vào phát triển KT-XH, bao gồm: </w:t>
      </w:r>
    </w:p>
    <w:p w14:paraId="7ECC3BFE" w14:textId="77777777" w:rsidR="00663C48" w:rsidRPr="00FD33FA" w:rsidRDefault="00663C48" w:rsidP="00663C48">
      <w:pPr>
        <w:pStyle w:val="DMCN"/>
        <w:spacing w:line="240" w:lineRule="auto"/>
        <w:ind w:left="0" w:firstLine="720"/>
        <w:jc w:val="both"/>
        <w:rPr>
          <w:sz w:val="26"/>
          <w:szCs w:val="26"/>
          <w:lang w:val="de-DE"/>
        </w:rPr>
      </w:pPr>
      <w:r w:rsidRPr="00FD33FA">
        <w:rPr>
          <w:sz w:val="26"/>
          <w:szCs w:val="26"/>
          <w:lang w:val="de-DE"/>
        </w:rPr>
        <w:t xml:space="preserve">(6) Sản phẩm tri thức, sáng tạo và công nghệ, </w:t>
      </w:r>
    </w:p>
    <w:p w14:paraId="7C267D73" w14:textId="77777777" w:rsidR="00663C48" w:rsidRPr="00FD33FA" w:rsidRDefault="00663C48" w:rsidP="00663C48">
      <w:pPr>
        <w:pStyle w:val="DMCN"/>
        <w:spacing w:line="240" w:lineRule="auto"/>
        <w:ind w:left="0" w:firstLine="720"/>
        <w:jc w:val="both"/>
        <w:rPr>
          <w:sz w:val="26"/>
          <w:szCs w:val="26"/>
          <w:lang w:val="de-DE"/>
        </w:rPr>
      </w:pPr>
      <w:r w:rsidRPr="00FD33FA">
        <w:rPr>
          <w:sz w:val="26"/>
          <w:szCs w:val="26"/>
          <w:lang w:val="de-DE"/>
        </w:rPr>
        <w:t>(7) Tác động.</w:t>
      </w:r>
    </w:p>
    <w:p w14:paraId="6BA7A07B" w14:textId="28A34087" w:rsidR="00663C48" w:rsidRPr="00FD33FA" w:rsidRDefault="00663C48" w:rsidP="00663C48">
      <w:pPr>
        <w:pStyle w:val="DMCN"/>
        <w:spacing w:line="240" w:lineRule="auto"/>
        <w:ind w:left="0" w:firstLine="720"/>
        <w:jc w:val="both"/>
        <w:rPr>
          <w:sz w:val="26"/>
          <w:szCs w:val="26"/>
          <w:lang w:val="de-DE"/>
        </w:rPr>
      </w:pPr>
      <w:r w:rsidRPr="00FD33FA">
        <w:rPr>
          <w:sz w:val="26"/>
          <w:szCs w:val="26"/>
          <w:lang w:val="de-DE"/>
        </w:rPr>
        <w:t xml:space="preserve">Mỗi trụ cột có từ 2 đến 3 nhóm chỉ số và mỗi nhóm chỉ số có từ 2 đến 5 chỉ số thành phần. Khung chỉ số </w:t>
      </w:r>
      <w:r>
        <w:rPr>
          <w:sz w:val="26"/>
          <w:szCs w:val="26"/>
          <w:lang w:val="de-DE"/>
        </w:rPr>
        <w:t>PII</w:t>
      </w:r>
      <w:r w:rsidRPr="00FD33FA">
        <w:rPr>
          <w:sz w:val="26"/>
          <w:szCs w:val="26"/>
          <w:lang w:val="de-DE"/>
        </w:rPr>
        <w:t xml:space="preserve"> </w:t>
      </w:r>
      <w:r w:rsidR="00F841F2">
        <w:rPr>
          <w:sz w:val="26"/>
          <w:szCs w:val="26"/>
          <w:lang w:val="vi-VN"/>
        </w:rPr>
        <w:t xml:space="preserve">năm 2024 </w:t>
      </w:r>
      <w:r w:rsidRPr="00FD33FA">
        <w:rPr>
          <w:sz w:val="26"/>
          <w:szCs w:val="26"/>
          <w:lang w:val="de-DE"/>
        </w:rPr>
        <w:t xml:space="preserve">được mô tả như Hình dưới đây. </w:t>
      </w:r>
    </w:p>
    <w:p w14:paraId="18C48AB1" w14:textId="77777777" w:rsidR="00663C48" w:rsidRPr="00FD33FA" w:rsidRDefault="00663C48" w:rsidP="00663C48">
      <w:pPr>
        <w:rPr>
          <w:rFonts w:ascii="Times New Roman" w:hAnsi="Times New Roman" w:cs="Times New Roman"/>
          <w:sz w:val="26"/>
          <w:szCs w:val="26"/>
        </w:rPr>
      </w:pPr>
      <w:r w:rsidRPr="00FD33FA">
        <w:rPr>
          <w:rFonts w:ascii="Times New Roman" w:hAnsi="Times New Roman" w:cs="Times New Roman"/>
          <w:lang w:val="en-GB" w:eastAsia="en-GB"/>
        </w:rPr>
        <w:drawing>
          <wp:inline distT="0" distB="0" distL="0" distR="0" wp14:anchorId="08FFF9DD" wp14:editId="772523FB">
            <wp:extent cx="6134100" cy="4326866"/>
            <wp:effectExtent l="0" t="38100" r="0" b="55245"/>
            <wp:docPr id="823753975" name="Diagram 823753975">
              <a:extLst xmlns:a="http://schemas.openxmlformats.org/drawingml/2006/main">
                <a:ext uri="{FF2B5EF4-FFF2-40B4-BE49-F238E27FC236}">
                  <a16:creationId xmlns:a16="http://schemas.microsoft.com/office/drawing/2014/main" id="{61DCF95D-57BB-4BC1-9661-FDE86E3934DD}"/>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47097374" w14:textId="7C070F29" w:rsidR="00663C48" w:rsidRPr="00FD33FA" w:rsidRDefault="00663C48" w:rsidP="00663C48">
      <w:pPr>
        <w:pStyle w:val="Caption"/>
        <w:spacing w:before="120" w:after="120"/>
        <w:jc w:val="center"/>
        <w:rPr>
          <w:rFonts w:ascii="Times New Roman" w:hAnsi="Times New Roman" w:cs="Times New Roman"/>
          <w:color w:val="auto"/>
          <w:sz w:val="26"/>
          <w:szCs w:val="26"/>
        </w:rPr>
      </w:pPr>
      <w:r w:rsidRPr="00FD33FA">
        <w:rPr>
          <w:rFonts w:ascii="Times New Roman" w:hAnsi="Times New Roman" w:cs="Times New Roman"/>
          <w:b/>
          <w:bCs/>
          <w:i w:val="0"/>
          <w:iCs w:val="0"/>
          <w:color w:val="auto"/>
          <w:sz w:val="26"/>
          <w:szCs w:val="26"/>
        </w:rPr>
        <w:t xml:space="preserve">Hình </w:t>
      </w:r>
      <w:r w:rsidRPr="00FD33FA">
        <w:rPr>
          <w:rFonts w:ascii="Times New Roman" w:hAnsi="Times New Roman" w:cs="Times New Roman"/>
          <w:b/>
          <w:bCs/>
          <w:i w:val="0"/>
          <w:iCs w:val="0"/>
          <w:color w:val="auto"/>
          <w:sz w:val="26"/>
          <w:szCs w:val="26"/>
        </w:rPr>
        <w:fldChar w:fldCharType="begin"/>
      </w:r>
      <w:r w:rsidRPr="00FD33FA">
        <w:rPr>
          <w:rFonts w:ascii="Times New Roman" w:hAnsi="Times New Roman" w:cs="Times New Roman"/>
          <w:b/>
          <w:bCs/>
          <w:i w:val="0"/>
          <w:iCs w:val="0"/>
          <w:color w:val="auto"/>
          <w:sz w:val="26"/>
          <w:szCs w:val="26"/>
        </w:rPr>
        <w:instrText xml:space="preserve"> SEQ Hình \* ARABIC </w:instrText>
      </w:r>
      <w:r w:rsidRPr="00FD33FA">
        <w:rPr>
          <w:rFonts w:ascii="Times New Roman" w:hAnsi="Times New Roman" w:cs="Times New Roman"/>
          <w:b/>
          <w:bCs/>
          <w:i w:val="0"/>
          <w:iCs w:val="0"/>
          <w:color w:val="auto"/>
          <w:sz w:val="26"/>
          <w:szCs w:val="26"/>
        </w:rPr>
        <w:fldChar w:fldCharType="separate"/>
      </w:r>
      <w:r w:rsidR="003F2BF7">
        <w:rPr>
          <w:rFonts w:ascii="Times New Roman" w:hAnsi="Times New Roman" w:cs="Times New Roman"/>
          <w:b/>
          <w:bCs/>
          <w:i w:val="0"/>
          <w:iCs w:val="0"/>
          <w:color w:val="auto"/>
          <w:sz w:val="26"/>
          <w:szCs w:val="26"/>
        </w:rPr>
        <w:t>1</w:t>
      </w:r>
      <w:r w:rsidRPr="00FD33FA">
        <w:rPr>
          <w:rFonts w:ascii="Times New Roman" w:hAnsi="Times New Roman" w:cs="Times New Roman"/>
          <w:b/>
          <w:bCs/>
          <w:i w:val="0"/>
          <w:iCs w:val="0"/>
          <w:color w:val="auto"/>
          <w:sz w:val="26"/>
          <w:szCs w:val="26"/>
        </w:rPr>
        <w:fldChar w:fldCharType="end"/>
      </w:r>
      <w:r w:rsidRPr="00FD33FA">
        <w:rPr>
          <w:rFonts w:ascii="Times New Roman" w:hAnsi="Times New Roman" w:cs="Times New Roman"/>
          <w:b/>
          <w:bCs/>
          <w:i w:val="0"/>
          <w:iCs w:val="0"/>
          <w:color w:val="auto"/>
          <w:sz w:val="26"/>
          <w:szCs w:val="26"/>
        </w:rPr>
        <w:t xml:space="preserve">. Khung chỉ số </w:t>
      </w:r>
      <w:r>
        <w:rPr>
          <w:rFonts w:ascii="Times New Roman" w:hAnsi="Times New Roman" w:cs="Times New Roman"/>
          <w:b/>
          <w:bCs/>
          <w:i w:val="0"/>
          <w:iCs w:val="0"/>
          <w:color w:val="auto"/>
          <w:sz w:val="26"/>
          <w:szCs w:val="26"/>
        </w:rPr>
        <w:t xml:space="preserve">PII </w:t>
      </w:r>
      <w:r w:rsidRPr="00FD33FA">
        <w:rPr>
          <w:rFonts w:ascii="Times New Roman" w:hAnsi="Times New Roman" w:cs="Times New Roman"/>
          <w:b/>
          <w:bCs/>
          <w:i w:val="0"/>
          <w:iCs w:val="0"/>
          <w:color w:val="auto"/>
          <w:sz w:val="26"/>
          <w:szCs w:val="26"/>
        </w:rPr>
        <w:t>năm 2024</w:t>
      </w:r>
    </w:p>
    <w:p w14:paraId="509F0A19" w14:textId="77777777" w:rsidR="00663C48" w:rsidRPr="00FD33FA" w:rsidRDefault="00663C48" w:rsidP="00663C48">
      <w:pPr>
        <w:shd w:val="clear" w:color="auto" w:fill="FFFFFF"/>
        <w:spacing w:before="60" w:after="60"/>
        <w:ind w:firstLine="720"/>
        <w:jc w:val="both"/>
        <w:rPr>
          <w:rFonts w:ascii="Times New Roman" w:hAnsi="Times New Roman" w:cs="Times New Roman"/>
          <w:b/>
          <w:bCs/>
          <w:spacing w:val="-3"/>
          <w:sz w:val="26"/>
          <w:szCs w:val="26"/>
          <w:lang w:val="it-IT"/>
        </w:rPr>
      </w:pPr>
      <w:bookmarkStart w:id="25" w:name="_Toc171693031"/>
      <w:r w:rsidRPr="00FD33FA">
        <w:rPr>
          <w:rFonts w:ascii="Times New Roman" w:hAnsi="Times New Roman" w:cs="Times New Roman"/>
          <w:b/>
          <w:bCs/>
          <w:spacing w:val="-3"/>
          <w:sz w:val="26"/>
          <w:szCs w:val="26"/>
          <w:lang w:val="it-IT"/>
        </w:rPr>
        <w:t>Trụ cột 1. Thể chế</w:t>
      </w:r>
    </w:p>
    <w:p w14:paraId="00533C93"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1.1. Môi trường chính sách</w:t>
      </w:r>
    </w:p>
    <w:p w14:paraId="14477E90" w14:textId="2D7EE536" w:rsidR="00663C48" w:rsidRPr="00FD33FA" w:rsidRDefault="00663C48" w:rsidP="00663C48">
      <w:pPr>
        <w:shd w:val="clear" w:color="auto" w:fill="FFFFFF"/>
        <w:spacing w:before="60" w:after="60"/>
        <w:ind w:left="1080"/>
        <w:jc w:val="both"/>
        <w:rPr>
          <w:rFonts w:ascii="Times New Roman" w:hAnsi="Times New Roman" w:cs="Times New Roman"/>
          <w:iCs/>
          <w:sz w:val="26"/>
          <w:szCs w:val="26"/>
          <w:lang w:val="it-IT"/>
        </w:rPr>
      </w:pPr>
      <w:r w:rsidRPr="00FD33FA">
        <w:rPr>
          <w:rFonts w:ascii="Times New Roman" w:hAnsi="Times New Roman" w:cs="Times New Roman"/>
          <w:spacing w:val="-3"/>
          <w:sz w:val="26"/>
          <w:szCs w:val="26"/>
          <w:lang w:val="it-IT"/>
        </w:rPr>
        <w:t xml:space="preserve">1.1.1. </w:t>
      </w:r>
      <w:r w:rsidRPr="00FD33FA">
        <w:rPr>
          <w:rFonts w:ascii="Times New Roman" w:hAnsi="Times New Roman" w:cs="Times New Roman"/>
          <w:sz w:val="26"/>
          <w:szCs w:val="26"/>
          <w:lang w:val="it-IT"/>
        </w:rPr>
        <w:t xml:space="preserve">Ban hành và tổ chức thực hiện các chính sách, văn bản </w:t>
      </w:r>
      <w:r w:rsidRPr="00FD33FA">
        <w:rPr>
          <w:rFonts w:ascii="Times New Roman" w:hAnsi="Times New Roman" w:cs="Times New Roman"/>
          <w:iCs/>
          <w:sz w:val="26"/>
          <w:szCs w:val="26"/>
          <w:lang w:val="it-IT"/>
        </w:rPr>
        <w:t>thúc đẩy phát triển và ứng dụng KH</w:t>
      </w:r>
      <w:r w:rsidR="00F841F2">
        <w:rPr>
          <w:rFonts w:ascii="Times New Roman" w:hAnsi="Times New Roman" w:cs="Times New Roman"/>
          <w:iCs/>
          <w:sz w:val="26"/>
          <w:szCs w:val="26"/>
        </w:rPr>
        <w:t>,</w:t>
      </w:r>
      <w:r w:rsidRPr="00FD33FA">
        <w:rPr>
          <w:rFonts w:ascii="Times New Roman" w:hAnsi="Times New Roman" w:cs="Times New Roman"/>
          <w:iCs/>
          <w:sz w:val="26"/>
          <w:szCs w:val="26"/>
          <w:lang w:val="it-IT"/>
        </w:rPr>
        <w:t>CN&amp;ĐMST phục vụ phát triển KT-XH của địa phương.</w:t>
      </w:r>
    </w:p>
    <w:p w14:paraId="15CF25C5"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lastRenderedPageBreak/>
        <w:t>1.1.2. Thiết chế pháp lý và an ninh trật tự</w:t>
      </w:r>
    </w:p>
    <w:p w14:paraId="46E8B50A"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1.1.3. Chính sách hỗ trợ doanh nghiệp </w:t>
      </w:r>
    </w:p>
    <w:p w14:paraId="68760EB0"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1.2. Môi trường kinh doanh</w:t>
      </w:r>
    </w:p>
    <w:p w14:paraId="141E61FD"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1.2.1. Chi phí gia nhập thị trường</w:t>
      </w:r>
    </w:p>
    <w:p w14:paraId="6CA1D789"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1.2.2. Tính năng động và tiên phong của chính quyền địa phương</w:t>
      </w:r>
    </w:p>
    <w:p w14:paraId="17D69E8E"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1.2.3. Cải cách hành chính</w:t>
      </w:r>
    </w:p>
    <w:p w14:paraId="1F8D63C3"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1.2.4. Cạnh tranh bình đẳng</w:t>
      </w:r>
    </w:p>
    <w:p w14:paraId="0E38EFD5" w14:textId="3C2C352E" w:rsidR="00663C48" w:rsidRPr="00FD33FA" w:rsidRDefault="00663C48" w:rsidP="00663C48">
      <w:pPr>
        <w:shd w:val="clear" w:color="auto" w:fill="FFFFFF"/>
        <w:spacing w:before="60" w:after="60"/>
        <w:ind w:firstLine="720"/>
        <w:jc w:val="both"/>
        <w:rPr>
          <w:rFonts w:ascii="Times New Roman" w:hAnsi="Times New Roman" w:cs="Times New Roman"/>
          <w:b/>
          <w:bCs/>
          <w:spacing w:val="-3"/>
          <w:sz w:val="26"/>
          <w:szCs w:val="26"/>
          <w:lang w:val="it-IT"/>
        </w:rPr>
      </w:pPr>
      <w:r w:rsidRPr="00FD33FA">
        <w:rPr>
          <w:rFonts w:ascii="Times New Roman" w:hAnsi="Times New Roman" w:cs="Times New Roman"/>
          <w:b/>
          <w:bCs/>
          <w:spacing w:val="-3"/>
          <w:sz w:val="26"/>
          <w:szCs w:val="26"/>
          <w:lang w:val="it-IT"/>
        </w:rPr>
        <w:t xml:space="preserve">Trụ cột 2. </w:t>
      </w:r>
      <w:r w:rsidR="00F841F2">
        <w:rPr>
          <w:rFonts w:ascii="Times New Roman" w:hAnsi="Times New Roman" w:cs="Times New Roman"/>
          <w:b/>
          <w:bCs/>
          <w:spacing w:val="-3"/>
          <w:sz w:val="26"/>
          <w:szCs w:val="26"/>
        </w:rPr>
        <w:t xml:space="preserve">Vốn con người </w:t>
      </w:r>
      <w:r w:rsidRPr="00FD33FA">
        <w:rPr>
          <w:rFonts w:ascii="Times New Roman" w:hAnsi="Times New Roman" w:cs="Times New Roman"/>
          <w:b/>
          <w:bCs/>
          <w:spacing w:val="-3"/>
          <w:sz w:val="26"/>
          <w:szCs w:val="26"/>
          <w:lang w:val="it-IT"/>
        </w:rPr>
        <w:t>và nghiên cứu</w:t>
      </w:r>
    </w:p>
    <w:p w14:paraId="39557680"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2.1. Giáo dục</w:t>
      </w:r>
    </w:p>
    <w:p w14:paraId="1EAFE837"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2.1.1. Điểm trung bình các môn thi tốt nghiệp THPT</w:t>
      </w:r>
    </w:p>
    <w:p w14:paraId="5D6C460B" w14:textId="586C84DF"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2.1.2. Tỉ lệ học sinh trung học tham gia các cuộc thi nghiên cứu khoa học, kĩ thuật  trên tổng số học sinh trung học</w:t>
      </w:r>
      <w:r w:rsidR="00F841F2">
        <w:rPr>
          <w:rFonts w:ascii="Times New Roman" w:hAnsi="Times New Roman" w:cs="Times New Roman"/>
          <w:spacing w:val="-3"/>
          <w:sz w:val="26"/>
          <w:szCs w:val="26"/>
        </w:rPr>
        <w:t xml:space="preserve"> (%)</w:t>
      </w:r>
    </w:p>
    <w:p w14:paraId="1DC7F974"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2.1.3. Chi cho giáo dục, đào tạo trung bình một người đi học</w:t>
      </w:r>
    </w:p>
    <w:p w14:paraId="1BB9885F"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2.2. Nghiên cứu và phát triển</w:t>
      </w:r>
    </w:p>
    <w:p w14:paraId="37B164F3"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2.2.1. Nhân lực nghiên cứu và phát triển/10</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dân</w:t>
      </w:r>
    </w:p>
    <w:p w14:paraId="2B7AA036"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2.2.2. Tỉ lệ chi cho khoa học và công nghệ từ ngân sách địa phương/GRDP (%)</w:t>
      </w:r>
    </w:p>
    <w:p w14:paraId="1A60FA9B"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2.2.3. Chi nghiên cứu khoa học và phát triển công nghệ/GRDP (%)</w:t>
      </w:r>
    </w:p>
    <w:p w14:paraId="157ACEA0"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2.2.4. Số tổ chức KH&amp;CN/10</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dân</w:t>
      </w:r>
    </w:p>
    <w:p w14:paraId="23557A16" w14:textId="77777777" w:rsidR="00663C48" w:rsidRPr="00FD33FA" w:rsidRDefault="00663C48" w:rsidP="00663C48">
      <w:pPr>
        <w:shd w:val="clear" w:color="auto" w:fill="FFFFFF"/>
        <w:spacing w:before="60" w:after="60"/>
        <w:ind w:firstLine="720"/>
        <w:jc w:val="both"/>
        <w:rPr>
          <w:rFonts w:ascii="Times New Roman" w:hAnsi="Times New Roman" w:cs="Times New Roman"/>
          <w:b/>
          <w:bCs/>
          <w:spacing w:val="-3"/>
          <w:sz w:val="26"/>
          <w:szCs w:val="26"/>
          <w:lang w:val="it-IT"/>
        </w:rPr>
      </w:pPr>
      <w:r w:rsidRPr="00FD33FA">
        <w:rPr>
          <w:rFonts w:ascii="Times New Roman" w:hAnsi="Times New Roman" w:cs="Times New Roman"/>
          <w:b/>
          <w:bCs/>
          <w:spacing w:val="-3"/>
          <w:sz w:val="26"/>
          <w:szCs w:val="26"/>
          <w:lang w:val="it-IT"/>
        </w:rPr>
        <w:t>Trụ cột 3. Cơ sở hạ tầng</w:t>
      </w:r>
    </w:p>
    <w:p w14:paraId="21396D0B"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3.1. Hạ tầng ICT</w:t>
      </w:r>
    </w:p>
    <w:p w14:paraId="33190AAD"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3.1.1. Hạ tầng số</w:t>
      </w:r>
    </w:p>
    <w:p w14:paraId="62BB53DB"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3.1.2. Quản trị điện tử</w:t>
      </w:r>
    </w:p>
    <w:p w14:paraId="478CDD90" w14:textId="23A07555" w:rsidR="00663C48" w:rsidRPr="000B4BEF" w:rsidRDefault="00663C48" w:rsidP="00663C48">
      <w:pPr>
        <w:shd w:val="clear" w:color="auto" w:fill="FFFFFF"/>
        <w:spacing w:before="60" w:after="60"/>
        <w:ind w:firstLine="720"/>
        <w:jc w:val="both"/>
        <w:rPr>
          <w:rFonts w:ascii="Times New Roman" w:hAnsi="Times New Roman" w:cs="Times New Roman"/>
          <w:b/>
          <w:bCs/>
          <w:i/>
          <w:iCs/>
          <w:spacing w:val="-3"/>
          <w:sz w:val="26"/>
          <w:szCs w:val="26"/>
        </w:rPr>
      </w:pPr>
      <w:r w:rsidRPr="00FD33FA">
        <w:rPr>
          <w:rFonts w:ascii="Times New Roman" w:hAnsi="Times New Roman" w:cs="Times New Roman"/>
          <w:b/>
          <w:bCs/>
          <w:i/>
          <w:iCs/>
          <w:spacing w:val="-3"/>
          <w:sz w:val="26"/>
          <w:szCs w:val="26"/>
          <w:lang w:val="it-IT"/>
        </w:rPr>
        <w:t>3.2. Cơ sở hạ tầng chung</w:t>
      </w:r>
      <w:r w:rsidR="00796B90">
        <w:rPr>
          <w:rFonts w:ascii="Times New Roman" w:hAnsi="Times New Roman" w:cs="Times New Roman"/>
          <w:b/>
          <w:bCs/>
          <w:i/>
          <w:iCs/>
          <w:spacing w:val="-3"/>
          <w:sz w:val="26"/>
          <w:szCs w:val="26"/>
        </w:rPr>
        <w:t xml:space="preserve"> và môi trường sinh thái</w:t>
      </w:r>
    </w:p>
    <w:p w14:paraId="021CB176" w14:textId="718714B6"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3.2.1. Cơ sở hạ tầng</w:t>
      </w:r>
      <w:r w:rsidR="00796B90">
        <w:rPr>
          <w:rFonts w:ascii="Times New Roman" w:hAnsi="Times New Roman" w:cs="Times New Roman"/>
          <w:spacing w:val="-3"/>
          <w:sz w:val="26"/>
          <w:szCs w:val="26"/>
        </w:rPr>
        <w:t xml:space="preserve"> chung</w:t>
      </w:r>
    </w:p>
    <w:p w14:paraId="21D0AEAC" w14:textId="0D4089EA"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3.2.2. Tỉ lệ diện tích đất công nghiệp đã được xây dựng kết cấu hạ tầng của các khu công nghiệp trên tổng diện tích đất công nghiệp theo quy hoạch của các khu công nghiệp</w:t>
      </w:r>
      <w:r w:rsidR="00F841F2">
        <w:rPr>
          <w:rFonts w:ascii="Times New Roman" w:hAnsi="Times New Roman" w:cs="Times New Roman"/>
          <w:spacing w:val="-3"/>
          <w:sz w:val="26"/>
          <w:szCs w:val="26"/>
        </w:rPr>
        <w:t xml:space="preserve"> (%)</w:t>
      </w:r>
    </w:p>
    <w:p w14:paraId="5DC9B5CE"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3.2.3. Quản trị môi trường</w:t>
      </w:r>
    </w:p>
    <w:p w14:paraId="1E508EF5" w14:textId="77777777" w:rsidR="00663C48" w:rsidRPr="00FD33FA" w:rsidRDefault="00663C48" w:rsidP="00663C48">
      <w:pPr>
        <w:shd w:val="clear" w:color="auto" w:fill="FFFFFF"/>
        <w:spacing w:before="60" w:after="60"/>
        <w:ind w:firstLine="720"/>
        <w:jc w:val="both"/>
        <w:rPr>
          <w:rFonts w:ascii="Times New Roman" w:hAnsi="Times New Roman" w:cs="Times New Roman"/>
          <w:b/>
          <w:bCs/>
          <w:spacing w:val="-3"/>
          <w:sz w:val="26"/>
          <w:szCs w:val="26"/>
          <w:lang w:val="it-IT"/>
        </w:rPr>
      </w:pPr>
      <w:r w:rsidRPr="00FD33FA">
        <w:rPr>
          <w:rFonts w:ascii="Times New Roman" w:hAnsi="Times New Roman" w:cs="Times New Roman"/>
          <w:b/>
          <w:bCs/>
          <w:spacing w:val="-3"/>
          <w:sz w:val="26"/>
          <w:szCs w:val="26"/>
          <w:lang w:val="it-IT"/>
        </w:rPr>
        <w:t>Trụ cột 4. Trình độ phát triển của thị trường</w:t>
      </w:r>
    </w:p>
    <w:p w14:paraId="13890ECB"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4.1. Tài chính và đầu tư</w:t>
      </w:r>
    </w:p>
    <w:p w14:paraId="0C0947A8" w14:textId="307E080E"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4.1.1. Tín dụng cho khu vực tư nhân/GRDP</w:t>
      </w:r>
      <w:r w:rsidR="00796B90">
        <w:rPr>
          <w:rFonts w:ascii="Times New Roman" w:hAnsi="Times New Roman" w:cs="Times New Roman"/>
          <w:spacing w:val="-3"/>
          <w:sz w:val="26"/>
          <w:szCs w:val="26"/>
        </w:rPr>
        <w:t>1,000 lao động</w:t>
      </w:r>
    </w:p>
    <w:p w14:paraId="5B0EBD90" w14:textId="014A9498"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4.1.2. Vay tài chính vi mô/GRDP</w:t>
      </w:r>
      <w:r w:rsidR="00F841F2">
        <w:rPr>
          <w:rFonts w:ascii="Times New Roman" w:hAnsi="Times New Roman" w:cs="Times New Roman"/>
          <w:spacing w:val="-3"/>
          <w:sz w:val="26"/>
          <w:szCs w:val="26"/>
        </w:rPr>
        <w:t xml:space="preserve"> (%)</w:t>
      </w:r>
    </w:p>
    <w:p w14:paraId="5F8B2CBB"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4.1.3. Vốn sản xuất kinh doanh bình quân hàng năm của các doanh nghiệp đang hoạt động có kết quả sản xuất kinh doanh</w:t>
      </w:r>
    </w:p>
    <w:p w14:paraId="793FDF97"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4.1.4. Giá trị tài sản cố định và đầu tư tài chính dài hạn của các doanh nghiệp đang hoạt động có kết quả sản xuất kinh doanh</w:t>
      </w:r>
    </w:p>
    <w:p w14:paraId="2271A602" w14:textId="74EA814B" w:rsidR="00663C48" w:rsidRPr="000B4BEF" w:rsidRDefault="00663C48" w:rsidP="00663C48">
      <w:pPr>
        <w:shd w:val="clear" w:color="auto" w:fill="FFFFFF"/>
        <w:spacing w:before="60" w:after="60"/>
        <w:ind w:firstLine="720"/>
        <w:jc w:val="both"/>
        <w:rPr>
          <w:rFonts w:ascii="Times New Roman" w:hAnsi="Times New Roman" w:cs="Times New Roman"/>
          <w:b/>
          <w:bCs/>
          <w:i/>
          <w:iCs/>
          <w:spacing w:val="-3"/>
          <w:sz w:val="26"/>
          <w:szCs w:val="26"/>
        </w:rPr>
      </w:pPr>
      <w:r w:rsidRPr="00FD33FA">
        <w:rPr>
          <w:rFonts w:ascii="Times New Roman" w:hAnsi="Times New Roman" w:cs="Times New Roman"/>
          <w:b/>
          <w:bCs/>
          <w:i/>
          <w:iCs/>
          <w:spacing w:val="-3"/>
          <w:sz w:val="26"/>
          <w:szCs w:val="26"/>
          <w:lang w:val="it-IT"/>
        </w:rPr>
        <w:t xml:space="preserve">4.2. </w:t>
      </w:r>
      <w:r w:rsidR="00796B90">
        <w:rPr>
          <w:rFonts w:ascii="Times New Roman" w:hAnsi="Times New Roman" w:cs="Times New Roman"/>
          <w:b/>
          <w:bCs/>
          <w:i/>
          <w:iCs/>
          <w:spacing w:val="-3"/>
          <w:sz w:val="26"/>
          <w:szCs w:val="26"/>
        </w:rPr>
        <w:t>Quy mô thị trường</w:t>
      </w:r>
    </w:p>
    <w:p w14:paraId="7CFA61D5"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4.2.1. Số doanh nghiệp ngành dịch vụ chuyên môn, KH&amp;CN/1</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doanh nghiệp đang hoạt động</w:t>
      </w:r>
    </w:p>
    <w:p w14:paraId="2C8810AE" w14:textId="0B076E36"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4.2.2. Mật độ doanh nghiệp</w:t>
      </w:r>
      <w:r w:rsidR="00F071CC">
        <w:rPr>
          <w:rFonts w:ascii="Times New Roman" w:hAnsi="Times New Roman" w:cs="Times New Roman"/>
          <w:spacing w:val="-3"/>
          <w:sz w:val="26"/>
          <w:szCs w:val="26"/>
        </w:rPr>
        <w:t xml:space="preserve"> đang hoạt động bình quân trên 1,000 dân</w:t>
      </w:r>
    </w:p>
    <w:p w14:paraId="7AF4B70D" w14:textId="2B2900C2"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lastRenderedPageBreak/>
        <w:t>4.2.3. Đóng góp trong GDP cả nước</w:t>
      </w:r>
      <w:r w:rsidR="00F071CC">
        <w:rPr>
          <w:rFonts w:ascii="Times New Roman" w:hAnsi="Times New Roman" w:cs="Times New Roman"/>
          <w:spacing w:val="-3"/>
          <w:sz w:val="26"/>
          <w:szCs w:val="26"/>
        </w:rPr>
        <w:t xml:space="preserve"> (%)</w:t>
      </w:r>
    </w:p>
    <w:p w14:paraId="191F77BE" w14:textId="77777777" w:rsidR="00663C48" w:rsidRPr="00FD33FA" w:rsidRDefault="00663C48" w:rsidP="00663C48">
      <w:pPr>
        <w:shd w:val="clear" w:color="auto" w:fill="FFFFFF"/>
        <w:spacing w:before="60" w:after="60"/>
        <w:ind w:firstLine="720"/>
        <w:jc w:val="both"/>
        <w:rPr>
          <w:rFonts w:ascii="Times New Roman" w:hAnsi="Times New Roman" w:cs="Times New Roman"/>
          <w:b/>
          <w:bCs/>
          <w:spacing w:val="-3"/>
          <w:sz w:val="26"/>
          <w:szCs w:val="26"/>
          <w:lang w:val="it-IT"/>
        </w:rPr>
      </w:pPr>
      <w:r w:rsidRPr="00FD33FA">
        <w:rPr>
          <w:rFonts w:ascii="Times New Roman" w:hAnsi="Times New Roman" w:cs="Times New Roman"/>
          <w:b/>
          <w:bCs/>
          <w:spacing w:val="-3"/>
          <w:sz w:val="26"/>
          <w:szCs w:val="26"/>
          <w:lang w:val="it-IT"/>
        </w:rPr>
        <w:t>Trụ cột 5. Trình độ phát triển của doanh nghiệp</w:t>
      </w:r>
    </w:p>
    <w:p w14:paraId="67417DFA"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5.1. Lao động có tri thức</w:t>
      </w:r>
    </w:p>
    <w:p w14:paraId="568AC45F" w14:textId="394AD475"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5.1.1. Tỷ lệ chi đào tạo lao động</w:t>
      </w:r>
      <w:r w:rsidR="00F071CC">
        <w:rPr>
          <w:rFonts w:ascii="Times New Roman" w:hAnsi="Times New Roman" w:cs="Times New Roman"/>
          <w:spacing w:val="-3"/>
          <w:sz w:val="26"/>
          <w:szCs w:val="26"/>
        </w:rPr>
        <w:t>/</w:t>
      </w:r>
      <w:r w:rsidRPr="00FD33FA">
        <w:rPr>
          <w:rFonts w:ascii="Times New Roman" w:hAnsi="Times New Roman" w:cs="Times New Roman"/>
          <w:spacing w:val="-3"/>
          <w:sz w:val="26"/>
          <w:szCs w:val="26"/>
          <w:lang w:val="it-IT"/>
        </w:rPr>
        <w:t>tổng chi của doanh nghiệp</w:t>
      </w:r>
      <w:r w:rsidR="00F071CC">
        <w:rPr>
          <w:rFonts w:ascii="Times New Roman" w:hAnsi="Times New Roman" w:cs="Times New Roman"/>
          <w:spacing w:val="-3"/>
          <w:sz w:val="26"/>
          <w:szCs w:val="26"/>
        </w:rPr>
        <w:t xml:space="preserve"> (%)</w:t>
      </w:r>
    </w:p>
    <w:p w14:paraId="249C6793" w14:textId="15E4731C"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5.1.2. Tỷ lệ lao động từ 15 tuổi trở lên đang làm việc trong nền kinh tế đã qua đào tạo</w:t>
      </w:r>
      <w:r w:rsidR="00F841F2">
        <w:rPr>
          <w:rFonts w:ascii="Times New Roman" w:hAnsi="Times New Roman" w:cs="Times New Roman"/>
          <w:spacing w:val="-3"/>
          <w:sz w:val="26"/>
          <w:szCs w:val="26"/>
        </w:rPr>
        <w:t xml:space="preserve"> (%)</w:t>
      </w:r>
    </w:p>
    <w:p w14:paraId="1F3E3DEF" w14:textId="06C560E1"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 xml:space="preserve">5.1.3. Tỉ lệ doanh nghiệp có hoạt động </w:t>
      </w:r>
      <w:r w:rsidR="00F071CC">
        <w:rPr>
          <w:rFonts w:ascii="Times New Roman" w:hAnsi="Times New Roman" w:cs="Times New Roman"/>
          <w:spacing w:val="-3"/>
          <w:sz w:val="26"/>
          <w:szCs w:val="26"/>
        </w:rPr>
        <w:t>NC&amp;PT</w:t>
      </w:r>
      <w:r w:rsidR="00F841F2">
        <w:rPr>
          <w:rFonts w:ascii="Times New Roman" w:hAnsi="Times New Roman" w:cs="Times New Roman"/>
          <w:spacing w:val="-3"/>
          <w:sz w:val="26"/>
          <w:szCs w:val="26"/>
        </w:rPr>
        <w:t xml:space="preserve"> (%)</w:t>
      </w:r>
    </w:p>
    <w:p w14:paraId="31DAB0E6"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5.2. Liên kết sáng tạo</w:t>
      </w:r>
    </w:p>
    <w:p w14:paraId="2DC12E70" w14:textId="1D6CEA9E"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5.2.1. Hợp tác nghiên cứu giữa tổ chức KH&amp;CN và doanh nghiệp</w:t>
      </w:r>
      <w:r w:rsidR="00F071CC">
        <w:rPr>
          <w:rFonts w:ascii="Times New Roman" w:hAnsi="Times New Roman" w:cs="Times New Roman"/>
          <w:spacing w:val="-3"/>
          <w:sz w:val="26"/>
          <w:szCs w:val="26"/>
        </w:rPr>
        <w:t xml:space="preserve"> (%)</w:t>
      </w:r>
    </w:p>
    <w:p w14:paraId="671F5215" w14:textId="70A1D55F"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5.2.2. Số dự án đầu tư đang sản xuất kinh doanh trong các khu công nghiệp/</w:t>
      </w:r>
      <w:r w:rsidR="00F071CC">
        <w:rPr>
          <w:rFonts w:ascii="Times New Roman" w:hAnsi="Times New Roman" w:cs="Times New Roman"/>
          <w:spacing w:val="-3"/>
          <w:sz w:val="26"/>
          <w:szCs w:val="26"/>
        </w:rPr>
        <w:t xml:space="preserve">1,000 </w:t>
      </w:r>
      <w:r w:rsidRPr="00FD33FA">
        <w:rPr>
          <w:rFonts w:ascii="Times New Roman" w:hAnsi="Times New Roman" w:cs="Times New Roman"/>
          <w:spacing w:val="-3"/>
          <w:sz w:val="26"/>
          <w:szCs w:val="26"/>
          <w:lang w:val="it-IT"/>
        </w:rPr>
        <w:t xml:space="preserve">doanh nghiệp ngành chế biến, chế tạo đang hoạt động </w:t>
      </w:r>
    </w:p>
    <w:p w14:paraId="379CCFD6" w14:textId="22AF654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5.2.3.  Số dự án đầu tư trong các cụm công nghiệp</w:t>
      </w:r>
      <w:r w:rsidR="00F071CC">
        <w:rPr>
          <w:rFonts w:ascii="Times New Roman" w:hAnsi="Times New Roman" w:cs="Times New Roman"/>
          <w:spacing w:val="-3"/>
          <w:sz w:val="26"/>
          <w:szCs w:val="26"/>
        </w:rPr>
        <w:t xml:space="preserve">/1,000 </w:t>
      </w:r>
      <w:r w:rsidRPr="00FD33FA">
        <w:rPr>
          <w:rFonts w:ascii="Times New Roman" w:hAnsi="Times New Roman" w:cs="Times New Roman"/>
          <w:spacing w:val="-3"/>
          <w:sz w:val="26"/>
          <w:szCs w:val="26"/>
          <w:lang w:val="it-IT"/>
        </w:rPr>
        <w:t xml:space="preserve">doanh nghiệp ngành chế biến, chế tạo đang hoạt động </w:t>
      </w:r>
    </w:p>
    <w:p w14:paraId="15DE2747"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5.3. Hấp thu tri thức</w:t>
      </w:r>
    </w:p>
    <w:p w14:paraId="06957CCE" w14:textId="207D83BF"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5.3.1. Đầu tư trực tiếp của nước ngoài/GRDP</w:t>
      </w:r>
      <w:r w:rsidR="00F071CC">
        <w:rPr>
          <w:rFonts w:ascii="Times New Roman" w:hAnsi="Times New Roman" w:cs="Times New Roman"/>
          <w:spacing w:val="-3"/>
          <w:sz w:val="26"/>
          <w:szCs w:val="26"/>
        </w:rPr>
        <w:t xml:space="preserve"> (%)</w:t>
      </w:r>
    </w:p>
    <w:p w14:paraId="2FE18C2E" w14:textId="71C896A0"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5.3.2. Tỷ lệ doanh nghiệp có hoạt động ĐMST</w:t>
      </w:r>
      <w:r w:rsidR="00F071CC">
        <w:rPr>
          <w:rFonts w:ascii="Times New Roman" w:hAnsi="Times New Roman" w:cs="Times New Roman"/>
          <w:spacing w:val="-3"/>
          <w:sz w:val="26"/>
          <w:szCs w:val="26"/>
        </w:rPr>
        <w:t xml:space="preserve"> (%)</w:t>
      </w:r>
    </w:p>
    <w:p w14:paraId="7ACB9407"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5.3.3. Số doanh nghiệp có ISO/1</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doanh nghiệp của địa phương</w:t>
      </w:r>
    </w:p>
    <w:p w14:paraId="6EFAD025" w14:textId="77777777" w:rsidR="00663C48" w:rsidRPr="00FD33FA" w:rsidRDefault="00663C48" w:rsidP="00663C48">
      <w:pPr>
        <w:shd w:val="clear" w:color="auto" w:fill="FFFFFF"/>
        <w:spacing w:before="60" w:after="60"/>
        <w:ind w:firstLine="720"/>
        <w:jc w:val="both"/>
        <w:rPr>
          <w:rFonts w:ascii="Times New Roman" w:hAnsi="Times New Roman" w:cs="Times New Roman"/>
          <w:b/>
          <w:bCs/>
          <w:spacing w:val="-3"/>
          <w:sz w:val="26"/>
          <w:szCs w:val="26"/>
          <w:lang w:val="it-IT"/>
        </w:rPr>
      </w:pPr>
      <w:r w:rsidRPr="00FD33FA">
        <w:rPr>
          <w:rFonts w:ascii="Times New Roman" w:hAnsi="Times New Roman" w:cs="Times New Roman"/>
          <w:b/>
          <w:bCs/>
          <w:spacing w:val="-3"/>
          <w:sz w:val="26"/>
          <w:szCs w:val="26"/>
          <w:lang w:val="it-IT"/>
        </w:rPr>
        <w:t>Trụ cột 6. Sản phẩm tri thức, sáng tạo và công nghệ</w:t>
      </w:r>
    </w:p>
    <w:p w14:paraId="2710022C"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 xml:space="preserve">6.1. Sáng tạo tri thức </w:t>
      </w:r>
    </w:p>
    <w:p w14:paraId="2C3006A9"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6.1.1. Đơn đăng kí bảo hộ sáng chế và giải pháp hữu ích/10</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dân</w:t>
      </w:r>
    </w:p>
    <w:p w14:paraId="497C4F78"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6.1.2. Đơn đăng kí giống cây trồng/10</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dân</w:t>
      </w:r>
    </w:p>
    <w:p w14:paraId="410192C6"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6.2. Tài sản vô hình</w:t>
      </w:r>
    </w:p>
    <w:p w14:paraId="74688A25"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6.2.1. Đơn đăng kí nhãn hiệu/1</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doanh nghiệp</w:t>
      </w:r>
    </w:p>
    <w:p w14:paraId="6988B3EF"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6.2.1. Đơn đăng kí nhãn hiệu tập thể/1</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doanh nghiệp</w:t>
      </w:r>
    </w:p>
    <w:p w14:paraId="3C6BD9D3"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6.2.3. Đơn đăng kí kiểu dáng công nghiệp/10</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dân</w:t>
      </w:r>
    </w:p>
    <w:p w14:paraId="1090531D" w14:textId="61672374"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6.2.4. Số đơn đăng ký và chỉ dẫn địa lí đã được cấp giấy chứng nhận bảo hộ</w:t>
      </w:r>
      <w:r w:rsidR="0069258D">
        <w:rPr>
          <w:rFonts w:ascii="Times New Roman" w:hAnsi="Times New Roman" w:cs="Times New Roman"/>
          <w:spacing w:val="-3"/>
          <w:sz w:val="26"/>
          <w:szCs w:val="26"/>
          <w:lang w:val="it-IT"/>
        </w:rPr>
        <w:t>/tổng số xã</w:t>
      </w:r>
    </w:p>
    <w:p w14:paraId="0BD142C0"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6.3. Lan tỏa tri thức</w:t>
      </w:r>
    </w:p>
    <w:p w14:paraId="75FA709A"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6.3.1. Số doanh nghiệp mới thành lập/10</w:t>
      </w:r>
      <w:r>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dân</w:t>
      </w:r>
    </w:p>
    <w:p w14:paraId="23BEAE45" w14:textId="53DB2C50"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6.3.2. Số doanh nghiệp KH&amp;CN và doanh nghiệp đủ điều kiện là doanh nghiệp KH&amp;CN/1</w:t>
      </w:r>
      <w:r w:rsidR="000219EC">
        <w:rPr>
          <w:rFonts w:ascii="Times New Roman" w:hAnsi="Times New Roman" w:cs="Times New Roman"/>
          <w:spacing w:val="-3"/>
          <w:sz w:val="26"/>
          <w:szCs w:val="26"/>
          <w:lang w:val="it-IT"/>
        </w:rPr>
        <w:t>,</w:t>
      </w:r>
      <w:r w:rsidRPr="00FD33FA">
        <w:rPr>
          <w:rFonts w:ascii="Times New Roman" w:hAnsi="Times New Roman" w:cs="Times New Roman"/>
          <w:spacing w:val="-3"/>
          <w:sz w:val="26"/>
          <w:szCs w:val="26"/>
          <w:lang w:val="it-IT"/>
        </w:rPr>
        <w:t>000 doanh nghiệp</w:t>
      </w:r>
    </w:p>
    <w:p w14:paraId="65305D50" w14:textId="61826525"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6.3.3. Tỉ lệ doanh nghiệp khởi nghiệp sáng tạo/tổng số doanh nghiệp mới thành lập ở địa phương</w:t>
      </w:r>
      <w:r w:rsidR="00F841F2">
        <w:rPr>
          <w:rFonts w:ascii="Times New Roman" w:hAnsi="Times New Roman" w:cs="Times New Roman"/>
          <w:spacing w:val="-3"/>
          <w:sz w:val="26"/>
          <w:szCs w:val="26"/>
        </w:rPr>
        <w:t xml:space="preserve"> (%)</w:t>
      </w:r>
    </w:p>
    <w:p w14:paraId="0B78B483" w14:textId="77777777" w:rsidR="00663C48" w:rsidRPr="00FD33FA" w:rsidRDefault="00663C48" w:rsidP="00663C48">
      <w:pPr>
        <w:shd w:val="clear" w:color="auto" w:fill="FFFFFF"/>
        <w:spacing w:before="60" w:after="60"/>
        <w:ind w:firstLine="720"/>
        <w:jc w:val="both"/>
        <w:rPr>
          <w:rFonts w:ascii="Times New Roman" w:hAnsi="Times New Roman" w:cs="Times New Roman"/>
          <w:b/>
          <w:bCs/>
          <w:spacing w:val="-3"/>
          <w:sz w:val="26"/>
          <w:szCs w:val="26"/>
          <w:lang w:val="it-IT"/>
        </w:rPr>
      </w:pPr>
      <w:r w:rsidRPr="00FD33FA">
        <w:rPr>
          <w:rFonts w:ascii="Times New Roman" w:hAnsi="Times New Roman" w:cs="Times New Roman"/>
          <w:b/>
          <w:bCs/>
          <w:spacing w:val="-3"/>
          <w:sz w:val="26"/>
          <w:szCs w:val="26"/>
          <w:lang w:val="it-IT"/>
        </w:rPr>
        <w:t>Trụ cột 7. Tác động</w:t>
      </w:r>
    </w:p>
    <w:p w14:paraId="30B1AF07"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7.1. Tác động đến sản xuất – kinh doanh</w:t>
      </w:r>
    </w:p>
    <w:p w14:paraId="2B94642E"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7.1.1. Chỉ số sản xuất công nghiệp</w:t>
      </w:r>
    </w:p>
    <w:p w14:paraId="76D3FADF"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7.1.2. Số lượng sản phẩm OCOP/tổng số đơn vị hành chính cấp xã</w:t>
      </w:r>
    </w:p>
    <w:p w14:paraId="3D4C25C3" w14:textId="3978121D"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7.1.3. Giá trị xuất khẩu/GRDP</w:t>
      </w:r>
      <w:r w:rsidR="00320E2D">
        <w:rPr>
          <w:rFonts w:ascii="Times New Roman" w:hAnsi="Times New Roman" w:cs="Times New Roman"/>
          <w:spacing w:val="-3"/>
          <w:sz w:val="26"/>
          <w:szCs w:val="26"/>
        </w:rPr>
        <w:t xml:space="preserve"> (%)</w:t>
      </w:r>
    </w:p>
    <w:p w14:paraId="2D518148"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7.1.4. Tốc độ tăng năng suất lao động</w:t>
      </w:r>
    </w:p>
    <w:p w14:paraId="2AD98006" w14:textId="77777777" w:rsidR="00663C48" w:rsidRPr="00FD33FA" w:rsidRDefault="00663C48" w:rsidP="00663C48">
      <w:pPr>
        <w:shd w:val="clear" w:color="auto" w:fill="FFFFFF"/>
        <w:spacing w:before="60" w:after="60"/>
        <w:ind w:firstLine="720"/>
        <w:jc w:val="both"/>
        <w:rPr>
          <w:rFonts w:ascii="Times New Roman" w:hAnsi="Times New Roman" w:cs="Times New Roman"/>
          <w:b/>
          <w:bCs/>
          <w:i/>
          <w:iCs/>
          <w:spacing w:val="-3"/>
          <w:sz w:val="26"/>
          <w:szCs w:val="26"/>
          <w:lang w:val="it-IT"/>
        </w:rPr>
      </w:pPr>
      <w:r w:rsidRPr="00FD33FA">
        <w:rPr>
          <w:rFonts w:ascii="Times New Roman" w:hAnsi="Times New Roman" w:cs="Times New Roman"/>
          <w:b/>
          <w:bCs/>
          <w:i/>
          <w:iCs/>
          <w:spacing w:val="-3"/>
          <w:sz w:val="26"/>
          <w:szCs w:val="26"/>
          <w:lang w:val="it-IT"/>
        </w:rPr>
        <w:t>7.2. Tác động đến kinh tế - xã hội</w:t>
      </w:r>
    </w:p>
    <w:p w14:paraId="751129FD" w14:textId="16AD13B7"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lastRenderedPageBreak/>
        <w:t xml:space="preserve">7.2.1. </w:t>
      </w:r>
      <w:r w:rsidR="00320E2D">
        <w:rPr>
          <w:rFonts w:ascii="Times New Roman" w:hAnsi="Times New Roman" w:cs="Times New Roman"/>
          <w:spacing w:val="-3"/>
          <w:sz w:val="26"/>
          <w:szCs w:val="26"/>
        </w:rPr>
        <w:t xml:space="preserve">Tốc độ giảm </w:t>
      </w:r>
      <w:r w:rsidRPr="00FD33FA">
        <w:rPr>
          <w:rFonts w:ascii="Times New Roman" w:hAnsi="Times New Roman" w:cs="Times New Roman"/>
          <w:spacing w:val="-3"/>
          <w:sz w:val="26"/>
          <w:szCs w:val="26"/>
          <w:lang w:val="it-IT"/>
        </w:rPr>
        <w:t>nghèo</w:t>
      </w:r>
      <w:r w:rsidR="00F841F2">
        <w:rPr>
          <w:rFonts w:ascii="Times New Roman" w:hAnsi="Times New Roman" w:cs="Times New Roman"/>
          <w:spacing w:val="-3"/>
          <w:sz w:val="26"/>
          <w:szCs w:val="26"/>
        </w:rPr>
        <w:t xml:space="preserve"> (%)</w:t>
      </w:r>
    </w:p>
    <w:p w14:paraId="2E84B783" w14:textId="37508935" w:rsidR="00663C48" w:rsidRPr="000B4BEF" w:rsidRDefault="00663C48" w:rsidP="00663C48">
      <w:pPr>
        <w:shd w:val="clear" w:color="auto" w:fill="FFFFFF"/>
        <w:spacing w:before="60" w:after="60"/>
        <w:ind w:left="1080"/>
        <w:jc w:val="both"/>
        <w:rPr>
          <w:rFonts w:ascii="Times New Roman" w:hAnsi="Times New Roman" w:cs="Times New Roman"/>
          <w:spacing w:val="-3"/>
          <w:sz w:val="26"/>
          <w:szCs w:val="26"/>
        </w:rPr>
      </w:pPr>
      <w:r w:rsidRPr="00FD33FA">
        <w:rPr>
          <w:rFonts w:ascii="Times New Roman" w:hAnsi="Times New Roman" w:cs="Times New Roman"/>
          <w:spacing w:val="-3"/>
          <w:sz w:val="26"/>
          <w:szCs w:val="26"/>
          <w:lang w:val="it-IT"/>
        </w:rPr>
        <w:t>7.2.2. Tỉ lệ lao động từ 15 tuổi trở lên đang làm việc so với tổng dân số địa phương</w:t>
      </w:r>
      <w:r w:rsidR="00F841F2">
        <w:rPr>
          <w:rFonts w:ascii="Times New Roman" w:hAnsi="Times New Roman" w:cs="Times New Roman"/>
          <w:spacing w:val="-3"/>
          <w:sz w:val="26"/>
          <w:szCs w:val="26"/>
        </w:rPr>
        <w:t xml:space="preserve"> (%)</w:t>
      </w:r>
    </w:p>
    <w:p w14:paraId="3480E5F2"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7.2.3. Thu nhập bình quân đầu người</w:t>
      </w:r>
    </w:p>
    <w:p w14:paraId="50024815" w14:textId="77777777" w:rsidR="00663C48" w:rsidRPr="00FD33FA" w:rsidRDefault="00663C48" w:rsidP="00663C48">
      <w:pPr>
        <w:shd w:val="clear" w:color="auto" w:fill="FFFFFF"/>
        <w:spacing w:before="60" w:after="60"/>
        <w:ind w:left="108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7.2.4. Chỉ số phát triển con người</w:t>
      </w:r>
    </w:p>
    <w:p w14:paraId="02943F4D" w14:textId="77777777" w:rsidR="00663C48" w:rsidRPr="00FD33FA" w:rsidRDefault="00663C48" w:rsidP="00663C48">
      <w:pPr>
        <w:pStyle w:val="Heading3"/>
        <w:spacing w:before="60" w:after="60"/>
        <w:rPr>
          <w:rFonts w:ascii="Times New Roman" w:hAnsi="Times New Roman" w:cs="Times New Roman"/>
          <w:i/>
          <w:color w:val="auto"/>
          <w:sz w:val="26"/>
          <w:szCs w:val="26"/>
          <w:lang w:val="de-DE"/>
        </w:rPr>
      </w:pPr>
      <w:r w:rsidRPr="00FD33FA">
        <w:rPr>
          <w:rFonts w:ascii="Times New Roman" w:hAnsi="Times New Roman" w:cs="Times New Roman"/>
          <w:i/>
          <w:color w:val="auto"/>
          <w:sz w:val="26"/>
          <w:szCs w:val="26"/>
          <w:lang w:val="de-DE"/>
        </w:rPr>
        <w:t>3.1.2. Nguồn dữ liệu</w:t>
      </w:r>
      <w:bookmarkEnd w:id="25"/>
    </w:p>
    <w:p w14:paraId="0C4D0F25" w14:textId="77777777" w:rsidR="00663C48" w:rsidRPr="00FD33FA" w:rsidRDefault="00663C48" w:rsidP="00663C48">
      <w:pPr>
        <w:shd w:val="clear" w:color="auto" w:fill="FFFFFF"/>
        <w:spacing w:before="60" w:after="6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Nguồn dữ liệu để xây dựng bộ chỉ số đánh giá ĐMST cấp địa phương được thu thập dựa trên số liệu từ các báo cáo thống kê, báo cáo quản lí chính thức của các cơ quan trung ương và địa phương; số liệu từ các bộ chỉ số khác (bộ chỉ số Cải cách hành chính, bộ chỉ số Năng lực cạnh tranh cấp tỉnh, bộ chỉ số Chuyển đổi số, bộ chỉ số Hiệu quả quản trị và hành chính công cấp tỉnh).</w:t>
      </w:r>
    </w:p>
    <w:p w14:paraId="034AAB54" w14:textId="77777777" w:rsidR="00663C48" w:rsidRPr="00FD33FA" w:rsidRDefault="00663C48" w:rsidP="00663C48">
      <w:pPr>
        <w:shd w:val="clear" w:color="auto" w:fill="FFFFFF"/>
        <w:spacing w:before="60" w:after="6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Cơ cấu nguồn dữ liệu như sau:</w:t>
      </w:r>
    </w:p>
    <w:p w14:paraId="629B786A" w14:textId="097EB9B3" w:rsidR="00663C48" w:rsidRPr="00E54FFA" w:rsidRDefault="00663C48" w:rsidP="00E54FFA">
      <w:pPr>
        <w:pStyle w:val="ListParagraph"/>
        <w:numPr>
          <w:ilvl w:val="0"/>
          <w:numId w:val="35"/>
        </w:numPr>
        <w:rPr>
          <w:sz w:val="26"/>
          <w:szCs w:val="26"/>
          <w:lang w:val="it-IT"/>
        </w:rPr>
      </w:pPr>
      <w:r w:rsidRPr="00E54FFA">
        <w:rPr>
          <w:sz w:val="26"/>
          <w:szCs w:val="26"/>
          <w:lang w:val="it-IT"/>
        </w:rPr>
        <w:t xml:space="preserve">Từ các báo cáo, số liệu thống kê của các cơ quan trung ương: </w:t>
      </w:r>
      <w:r w:rsidR="00E54FFA">
        <w:rPr>
          <w:sz w:val="26"/>
          <w:szCs w:val="26"/>
        </w:rPr>
        <w:tab/>
      </w:r>
      <w:r w:rsidRPr="00E54FFA">
        <w:rPr>
          <w:sz w:val="26"/>
          <w:szCs w:val="26"/>
          <w:lang w:val="it-IT"/>
        </w:rPr>
        <w:t xml:space="preserve">35% </w:t>
      </w:r>
    </w:p>
    <w:p w14:paraId="01677354" w14:textId="626B1EE7" w:rsidR="00663C48" w:rsidRPr="00E54FFA" w:rsidRDefault="00663C48" w:rsidP="00E54FFA">
      <w:pPr>
        <w:pStyle w:val="ListParagraph"/>
        <w:numPr>
          <w:ilvl w:val="0"/>
          <w:numId w:val="35"/>
        </w:numPr>
        <w:rPr>
          <w:sz w:val="26"/>
          <w:szCs w:val="26"/>
          <w:lang w:val="it-IT"/>
        </w:rPr>
      </w:pPr>
      <w:r w:rsidRPr="00E54FFA">
        <w:rPr>
          <w:sz w:val="26"/>
          <w:szCs w:val="26"/>
          <w:lang w:val="it-IT"/>
        </w:rPr>
        <w:t xml:space="preserve">Từ các bộ chỉ số khác: </w:t>
      </w:r>
      <w:r w:rsidRPr="00E54FFA">
        <w:rPr>
          <w:sz w:val="26"/>
          <w:szCs w:val="26"/>
          <w:lang w:val="it-IT"/>
        </w:rPr>
        <w:tab/>
      </w:r>
      <w:r w:rsidRPr="00E54FFA">
        <w:rPr>
          <w:sz w:val="26"/>
          <w:szCs w:val="26"/>
          <w:lang w:val="it-IT"/>
        </w:rPr>
        <w:tab/>
      </w:r>
      <w:r w:rsidRPr="00E54FFA">
        <w:rPr>
          <w:sz w:val="26"/>
          <w:szCs w:val="26"/>
          <w:lang w:val="it-IT"/>
        </w:rPr>
        <w:tab/>
      </w:r>
      <w:r w:rsidRPr="00E54FFA">
        <w:rPr>
          <w:sz w:val="26"/>
          <w:szCs w:val="26"/>
          <w:lang w:val="it-IT"/>
        </w:rPr>
        <w:tab/>
      </w:r>
      <w:r w:rsidRPr="00E54FFA">
        <w:rPr>
          <w:sz w:val="26"/>
          <w:szCs w:val="26"/>
          <w:lang w:val="it-IT"/>
        </w:rPr>
        <w:tab/>
        <w:t xml:space="preserve">    </w:t>
      </w:r>
      <w:r w:rsidR="00E54FFA">
        <w:rPr>
          <w:sz w:val="26"/>
          <w:szCs w:val="26"/>
        </w:rPr>
        <w:tab/>
      </w:r>
      <w:r w:rsidRPr="00E54FFA">
        <w:rPr>
          <w:sz w:val="26"/>
          <w:szCs w:val="26"/>
          <w:lang w:val="it-IT"/>
        </w:rPr>
        <w:t xml:space="preserve">20% </w:t>
      </w:r>
    </w:p>
    <w:p w14:paraId="78C0018E" w14:textId="428D6506" w:rsidR="00663C48" w:rsidRPr="00E54FFA" w:rsidRDefault="00663C48" w:rsidP="00E54FFA">
      <w:pPr>
        <w:pStyle w:val="ListParagraph"/>
        <w:numPr>
          <w:ilvl w:val="0"/>
          <w:numId w:val="35"/>
        </w:numPr>
        <w:rPr>
          <w:sz w:val="26"/>
          <w:szCs w:val="26"/>
          <w:lang w:val="it-IT"/>
        </w:rPr>
      </w:pPr>
      <w:r w:rsidRPr="00E54FFA">
        <w:rPr>
          <w:sz w:val="26"/>
          <w:szCs w:val="26"/>
          <w:lang w:val="it-IT"/>
        </w:rPr>
        <w:t xml:space="preserve">Từ dữ liệu quản lí nhà nước của Bộ KH&amp;CN: </w:t>
      </w:r>
      <w:r w:rsidRPr="00E54FFA">
        <w:rPr>
          <w:sz w:val="26"/>
          <w:szCs w:val="26"/>
          <w:lang w:val="it-IT"/>
        </w:rPr>
        <w:tab/>
      </w:r>
      <w:r w:rsidRPr="00E54FFA">
        <w:rPr>
          <w:sz w:val="26"/>
          <w:szCs w:val="26"/>
          <w:lang w:val="it-IT"/>
        </w:rPr>
        <w:tab/>
        <w:t xml:space="preserve">     </w:t>
      </w:r>
      <w:r w:rsidR="00E54FFA">
        <w:rPr>
          <w:sz w:val="26"/>
          <w:szCs w:val="26"/>
        </w:rPr>
        <w:tab/>
      </w:r>
      <w:r w:rsidRPr="00E54FFA">
        <w:rPr>
          <w:sz w:val="26"/>
          <w:szCs w:val="26"/>
          <w:lang w:val="it-IT"/>
        </w:rPr>
        <w:t xml:space="preserve">20% </w:t>
      </w:r>
    </w:p>
    <w:p w14:paraId="79088C96" w14:textId="7B778396" w:rsidR="00663C48" w:rsidRPr="00E54FFA" w:rsidRDefault="00663C48" w:rsidP="00E54FFA">
      <w:pPr>
        <w:pStyle w:val="ListParagraph"/>
        <w:numPr>
          <w:ilvl w:val="0"/>
          <w:numId w:val="35"/>
        </w:numPr>
        <w:rPr>
          <w:sz w:val="26"/>
          <w:szCs w:val="26"/>
          <w:lang w:val="it-IT"/>
        </w:rPr>
      </w:pPr>
      <w:r w:rsidRPr="00E54FFA">
        <w:rPr>
          <w:sz w:val="26"/>
          <w:szCs w:val="26"/>
          <w:lang w:val="it-IT"/>
        </w:rPr>
        <w:t>Từ số liệu do địa phương cung cấp:</w:t>
      </w:r>
      <w:r w:rsidRPr="00E54FFA">
        <w:rPr>
          <w:sz w:val="26"/>
          <w:szCs w:val="26"/>
          <w:lang w:val="it-IT"/>
        </w:rPr>
        <w:tab/>
      </w:r>
      <w:r w:rsidRPr="00E54FFA">
        <w:rPr>
          <w:sz w:val="26"/>
          <w:szCs w:val="26"/>
          <w:lang w:val="it-IT"/>
        </w:rPr>
        <w:tab/>
      </w:r>
      <w:r w:rsidRPr="00E54FFA">
        <w:rPr>
          <w:sz w:val="26"/>
          <w:szCs w:val="26"/>
          <w:lang w:val="it-IT"/>
        </w:rPr>
        <w:tab/>
      </w:r>
      <w:r w:rsidRPr="00E54FFA">
        <w:rPr>
          <w:sz w:val="26"/>
          <w:szCs w:val="26"/>
          <w:lang w:val="it-IT"/>
        </w:rPr>
        <w:tab/>
        <w:t xml:space="preserve">25% </w:t>
      </w:r>
    </w:p>
    <w:p w14:paraId="5806405D" w14:textId="77777777" w:rsidR="00663C48" w:rsidRPr="00FD33FA" w:rsidRDefault="00663C48" w:rsidP="00C61996">
      <w:pPr>
        <w:ind w:left="720"/>
      </w:pPr>
    </w:p>
    <w:p w14:paraId="02E022F4" w14:textId="77777777" w:rsidR="00663C48" w:rsidRPr="00FD33FA" w:rsidRDefault="00663C48" w:rsidP="00663C48">
      <w:pPr>
        <w:ind w:left="-90"/>
        <w:rPr>
          <w:b/>
          <w:bCs/>
        </w:rPr>
      </w:pPr>
      <w:r w:rsidRPr="00FD33FA">
        <w:rPr>
          <w:lang w:val="en-GB" w:eastAsia="en-GB"/>
        </w:rPr>
        <w:drawing>
          <wp:inline distT="0" distB="0" distL="0" distR="0" wp14:anchorId="1C620478" wp14:editId="3DACE335">
            <wp:extent cx="6257925" cy="4231975"/>
            <wp:effectExtent l="0" t="38100" r="0" b="5461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6BA9A515" w14:textId="6E43CD47" w:rsidR="00663C48" w:rsidRPr="000B4BEF" w:rsidRDefault="00663C48" w:rsidP="00663C48">
      <w:pPr>
        <w:pStyle w:val="Caption"/>
        <w:jc w:val="center"/>
        <w:rPr>
          <w:rFonts w:ascii="Times New Roman" w:hAnsi="Times New Roman" w:cs="Times New Roman"/>
          <w:b/>
          <w:bCs/>
          <w:i w:val="0"/>
          <w:iCs w:val="0"/>
          <w:color w:val="auto"/>
          <w:sz w:val="26"/>
          <w:szCs w:val="26"/>
          <w:lang w:val="vi-VN"/>
        </w:rPr>
      </w:pPr>
      <w:r w:rsidRPr="00FD33FA">
        <w:rPr>
          <w:rFonts w:ascii="Times New Roman" w:hAnsi="Times New Roman" w:cs="Times New Roman"/>
          <w:b/>
          <w:bCs/>
          <w:i w:val="0"/>
          <w:iCs w:val="0"/>
          <w:color w:val="auto"/>
          <w:sz w:val="26"/>
          <w:szCs w:val="26"/>
        </w:rPr>
        <w:t xml:space="preserve">Hình </w:t>
      </w:r>
      <w:r w:rsidRPr="00FD33FA">
        <w:rPr>
          <w:rFonts w:ascii="Times New Roman" w:hAnsi="Times New Roman" w:cs="Times New Roman"/>
          <w:b/>
          <w:bCs/>
          <w:i w:val="0"/>
          <w:iCs w:val="0"/>
          <w:color w:val="auto"/>
          <w:sz w:val="26"/>
          <w:szCs w:val="26"/>
        </w:rPr>
        <w:fldChar w:fldCharType="begin"/>
      </w:r>
      <w:r w:rsidRPr="00FD33FA">
        <w:rPr>
          <w:rFonts w:ascii="Times New Roman" w:hAnsi="Times New Roman" w:cs="Times New Roman"/>
          <w:b/>
          <w:bCs/>
          <w:i w:val="0"/>
          <w:iCs w:val="0"/>
          <w:color w:val="auto"/>
          <w:sz w:val="26"/>
          <w:szCs w:val="26"/>
        </w:rPr>
        <w:instrText xml:space="preserve"> SEQ Hình \* ARABIC </w:instrText>
      </w:r>
      <w:r w:rsidRPr="00FD33FA">
        <w:rPr>
          <w:rFonts w:ascii="Times New Roman" w:hAnsi="Times New Roman" w:cs="Times New Roman"/>
          <w:b/>
          <w:bCs/>
          <w:i w:val="0"/>
          <w:iCs w:val="0"/>
          <w:color w:val="auto"/>
          <w:sz w:val="26"/>
          <w:szCs w:val="26"/>
        </w:rPr>
        <w:fldChar w:fldCharType="separate"/>
      </w:r>
      <w:r w:rsidR="003F2BF7">
        <w:rPr>
          <w:rFonts w:ascii="Times New Roman" w:hAnsi="Times New Roman" w:cs="Times New Roman"/>
          <w:b/>
          <w:bCs/>
          <w:i w:val="0"/>
          <w:iCs w:val="0"/>
          <w:color w:val="auto"/>
          <w:sz w:val="26"/>
          <w:szCs w:val="26"/>
        </w:rPr>
        <w:t>2</w:t>
      </w:r>
      <w:r w:rsidRPr="00FD33FA">
        <w:rPr>
          <w:rFonts w:ascii="Times New Roman" w:hAnsi="Times New Roman" w:cs="Times New Roman"/>
          <w:b/>
          <w:bCs/>
          <w:i w:val="0"/>
          <w:iCs w:val="0"/>
          <w:color w:val="auto"/>
          <w:sz w:val="26"/>
          <w:szCs w:val="26"/>
        </w:rPr>
        <w:fldChar w:fldCharType="end"/>
      </w:r>
      <w:r w:rsidRPr="00FD33FA">
        <w:rPr>
          <w:rFonts w:ascii="Times New Roman" w:hAnsi="Times New Roman" w:cs="Times New Roman"/>
          <w:b/>
          <w:bCs/>
          <w:i w:val="0"/>
          <w:iCs w:val="0"/>
          <w:color w:val="auto"/>
          <w:sz w:val="26"/>
          <w:szCs w:val="26"/>
        </w:rPr>
        <w:t xml:space="preserve">. Nguồn dữ liệu của chỉ số </w:t>
      </w:r>
      <w:r w:rsidR="00F841F2">
        <w:rPr>
          <w:rFonts w:ascii="Times New Roman" w:hAnsi="Times New Roman" w:cs="Times New Roman"/>
          <w:b/>
          <w:bCs/>
          <w:i w:val="0"/>
          <w:iCs w:val="0"/>
          <w:color w:val="auto"/>
          <w:sz w:val="26"/>
          <w:szCs w:val="26"/>
          <w:lang w:val="vi-VN"/>
        </w:rPr>
        <w:t>PII năm 2024</w:t>
      </w:r>
    </w:p>
    <w:p w14:paraId="662F0A8B" w14:textId="77777777" w:rsidR="00663C48" w:rsidRPr="00E54FFA" w:rsidRDefault="00663C48" w:rsidP="00663C48">
      <w:pPr>
        <w:pStyle w:val="Heading3"/>
        <w:spacing w:before="240" w:after="120"/>
        <w:rPr>
          <w:rFonts w:ascii="Times New Roman" w:hAnsi="Times New Roman" w:cs="Times New Roman"/>
          <w:b/>
          <w:bCs/>
          <w:i/>
          <w:color w:val="auto"/>
          <w:sz w:val="26"/>
          <w:szCs w:val="26"/>
          <w:lang w:val="de-DE"/>
        </w:rPr>
      </w:pPr>
      <w:r w:rsidRPr="00E54FFA">
        <w:rPr>
          <w:rFonts w:ascii="Times New Roman" w:hAnsi="Times New Roman" w:cs="Times New Roman"/>
          <w:b/>
          <w:bCs/>
          <w:i/>
          <w:color w:val="auto"/>
          <w:sz w:val="26"/>
          <w:szCs w:val="26"/>
          <w:lang w:val="de-DE"/>
        </w:rPr>
        <w:lastRenderedPageBreak/>
        <w:t>3.1.3. Các chỉ số do địa phương cung cấp dữ liệu phục vụ tính toán PII 2024</w:t>
      </w:r>
    </w:p>
    <w:p w14:paraId="35B46744"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rPr>
      </w:pPr>
      <w:r w:rsidRPr="00FD33FA">
        <w:rPr>
          <w:rFonts w:ascii="Times New Roman" w:hAnsi="Times New Roman" w:cs="Times New Roman"/>
          <w:spacing w:val="-3"/>
          <w:sz w:val="26"/>
          <w:szCs w:val="26"/>
        </w:rPr>
        <w:t>Các chỉ số do địa phương cung cấp dữ liệu phục vụ tính toán PII 2024 có một số điều chỉnh như sau:</w:t>
      </w:r>
    </w:p>
    <w:p w14:paraId="64EA5D57" w14:textId="77777777" w:rsidR="00663C48" w:rsidRPr="00E54FFA" w:rsidRDefault="00663C48" w:rsidP="00E54FFA">
      <w:pPr>
        <w:pStyle w:val="ListParagraph"/>
        <w:numPr>
          <w:ilvl w:val="0"/>
          <w:numId w:val="35"/>
        </w:numPr>
        <w:rPr>
          <w:sz w:val="26"/>
          <w:szCs w:val="26"/>
          <w:lang w:val="it-IT"/>
        </w:rPr>
      </w:pPr>
      <w:r w:rsidRPr="00E54FFA">
        <w:rPr>
          <w:sz w:val="26"/>
          <w:szCs w:val="26"/>
          <w:lang w:val="it-IT"/>
        </w:rPr>
        <w:t xml:space="preserve">Bớt 01 chỉ số (chỉ số 4.1.2. Tài chính vi mô/GRDP – chỉ số này sẽ sử dụng dữ liệu do Ngân hàng Chính sách xã hội Việt Nam tại trung ương cung cấp); </w:t>
      </w:r>
    </w:p>
    <w:p w14:paraId="0E0BB0F2" w14:textId="77777777" w:rsidR="00663C48" w:rsidRPr="00E54FFA" w:rsidRDefault="00663C48" w:rsidP="00E54FFA">
      <w:pPr>
        <w:pStyle w:val="ListParagraph"/>
        <w:numPr>
          <w:ilvl w:val="0"/>
          <w:numId w:val="35"/>
        </w:numPr>
        <w:rPr>
          <w:sz w:val="26"/>
          <w:szCs w:val="26"/>
          <w:lang w:val="it-IT"/>
        </w:rPr>
      </w:pPr>
      <w:r w:rsidRPr="00E54FFA">
        <w:rPr>
          <w:sz w:val="26"/>
          <w:szCs w:val="26"/>
          <w:lang w:val="it-IT"/>
        </w:rPr>
        <w:t xml:space="preserve">Thêm 01 chỉ số (chỉ số 4.2.3. Đóng góp trong GDP cả nước); </w:t>
      </w:r>
    </w:p>
    <w:p w14:paraId="718FDB53" w14:textId="77777777" w:rsidR="00663C48" w:rsidRPr="00E54FFA" w:rsidRDefault="00663C48" w:rsidP="00E54FFA">
      <w:pPr>
        <w:pStyle w:val="ListParagraph"/>
        <w:numPr>
          <w:ilvl w:val="0"/>
          <w:numId w:val="35"/>
        </w:numPr>
        <w:rPr>
          <w:sz w:val="26"/>
          <w:szCs w:val="26"/>
          <w:lang w:val="it-IT"/>
        </w:rPr>
      </w:pPr>
      <w:r w:rsidRPr="00E54FFA">
        <w:rPr>
          <w:sz w:val="26"/>
          <w:szCs w:val="26"/>
          <w:lang w:val="it-IT"/>
        </w:rPr>
        <w:t xml:space="preserve">Điều chỉnh mẫu số của 02 chỉ số là chỉ số 5.2.2. Số dự án đầu tư đang sản xuất kinh doanh trong các khu công nghiệp/1,000 doanh nghiệp ngành chế biến, chế tạo đang hoạt động của địa phương (%) và Chỉ số  5.2.3. Số dự án đầu tư trong các cụm công nghiệp/1,000 doanh nghiệp ngành chế biến, chế tạo đang hoạt động trên địa bàn địa phương (năm 2023, mẫu số của hai chỉ số này là “doanh nghiệp đang hoạt động trên địa bàn địa phương”). </w:t>
      </w:r>
    </w:p>
    <w:p w14:paraId="36DDEDD3" w14:textId="77777777" w:rsidR="00663C48" w:rsidRPr="00C61996" w:rsidRDefault="00663C48" w:rsidP="00C61996">
      <w:pPr>
        <w:shd w:val="clear" w:color="auto" w:fill="FFFFFF"/>
        <w:spacing w:before="60" w:after="60"/>
        <w:ind w:firstLine="720"/>
        <w:jc w:val="both"/>
        <w:rPr>
          <w:rFonts w:ascii="Times New Roman" w:hAnsi="Times New Roman" w:cs="Times New Roman"/>
          <w:spacing w:val="-3"/>
          <w:sz w:val="26"/>
          <w:szCs w:val="26"/>
          <w:lang w:val="it-IT"/>
        </w:rPr>
      </w:pPr>
      <w:r w:rsidRPr="00C61996">
        <w:rPr>
          <w:rFonts w:ascii="Times New Roman" w:hAnsi="Times New Roman" w:cs="Times New Roman"/>
          <w:spacing w:val="-3"/>
          <w:sz w:val="26"/>
          <w:szCs w:val="26"/>
          <w:lang w:val="it-IT"/>
        </w:rPr>
        <w:t xml:space="preserve">Các chỉ số do địa phương tham gia thu thập và cung cấp như sau (chi tiết xem tại Phụ lục kèm theo): </w:t>
      </w:r>
    </w:p>
    <w:p w14:paraId="7AF97610" w14:textId="5794589A" w:rsidR="00663C48" w:rsidRPr="00E54FFA" w:rsidRDefault="00663C48" w:rsidP="00E54FFA">
      <w:pPr>
        <w:pStyle w:val="ListParagraph"/>
        <w:numPr>
          <w:ilvl w:val="0"/>
          <w:numId w:val="36"/>
        </w:numPr>
        <w:rPr>
          <w:sz w:val="26"/>
          <w:szCs w:val="26"/>
          <w:lang w:val="it-IT"/>
        </w:rPr>
      </w:pPr>
      <w:r w:rsidRPr="00E54FFA">
        <w:rPr>
          <w:sz w:val="26"/>
          <w:szCs w:val="26"/>
          <w:lang w:val="it-IT"/>
        </w:rPr>
        <w:t xml:space="preserve">Chỉ số 1.1.1. Ban hành và tổ chức thực hiện các chính sách, văn bản thúc đẩy phát triển và ứng dụng KHCN&amp;ĐMST phục vụ phát triển KT-XH của địa phương </w:t>
      </w:r>
      <w:r w:rsidRPr="000B4BEF">
        <w:rPr>
          <w:i/>
          <w:iCs/>
          <w:sz w:val="26"/>
          <w:szCs w:val="26"/>
          <w:lang w:val="it-IT"/>
        </w:rPr>
        <w:t xml:space="preserve">(bao gồm 14 lĩnh vực cụ thể, bổ sung 01 lĩnh vực về 01 nội dung so với năm 2023 là chính sách </w:t>
      </w:r>
      <w:r w:rsidR="00130395">
        <w:rPr>
          <w:i/>
          <w:iCs/>
          <w:sz w:val="26"/>
          <w:szCs w:val="26"/>
        </w:rPr>
        <w:t>“</w:t>
      </w:r>
      <w:r w:rsidRPr="000B4BEF">
        <w:rPr>
          <w:i/>
          <w:iCs/>
          <w:sz w:val="26"/>
          <w:szCs w:val="26"/>
          <w:lang w:val="it-IT"/>
        </w:rPr>
        <w:t>Phát triển văn hóa, nghệ thuật, du lịch</w:t>
      </w:r>
      <w:r w:rsidR="00130395">
        <w:rPr>
          <w:i/>
          <w:iCs/>
          <w:sz w:val="26"/>
          <w:szCs w:val="26"/>
        </w:rPr>
        <w:t>”</w:t>
      </w:r>
      <w:r w:rsidRPr="000B4BEF">
        <w:rPr>
          <w:i/>
          <w:iCs/>
          <w:sz w:val="26"/>
          <w:szCs w:val="26"/>
          <w:lang w:val="it-IT"/>
        </w:rPr>
        <w:t>)</w:t>
      </w:r>
      <w:r w:rsidRPr="00E54FFA">
        <w:rPr>
          <w:sz w:val="26"/>
          <w:szCs w:val="26"/>
          <w:lang w:val="it-IT"/>
        </w:rPr>
        <w:t>.</w:t>
      </w:r>
    </w:p>
    <w:p w14:paraId="4F334FC7" w14:textId="3A27173A" w:rsidR="00663C48" w:rsidRPr="00E54FFA" w:rsidRDefault="00663C48" w:rsidP="00E54FFA">
      <w:pPr>
        <w:pStyle w:val="ListParagraph"/>
        <w:numPr>
          <w:ilvl w:val="0"/>
          <w:numId w:val="36"/>
        </w:numPr>
        <w:rPr>
          <w:sz w:val="26"/>
          <w:szCs w:val="26"/>
          <w:lang w:val="it-IT"/>
        </w:rPr>
      </w:pPr>
      <w:r w:rsidRPr="00E54FFA">
        <w:rPr>
          <w:sz w:val="26"/>
          <w:szCs w:val="26"/>
          <w:lang w:val="it-IT"/>
        </w:rPr>
        <w:t xml:space="preserve">Chỉ số 2.1.2. Tỉ lệ học sinh trung học tham gia các cuộc thi nghiên cứu khoa học, kĩ thuật trên tổng số học sinh trung học (%). </w:t>
      </w:r>
    </w:p>
    <w:p w14:paraId="7E886AD1" w14:textId="77777777" w:rsidR="00663C48" w:rsidRPr="00E54FFA" w:rsidRDefault="00663C48" w:rsidP="00E54FFA">
      <w:pPr>
        <w:pStyle w:val="ListParagraph"/>
        <w:numPr>
          <w:ilvl w:val="0"/>
          <w:numId w:val="36"/>
        </w:numPr>
        <w:rPr>
          <w:sz w:val="26"/>
          <w:szCs w:val="26"/>
          <w:lang w:val="it-IT"/>
        </w:rPr>
      </w:pPr>
      <w:r w:rsidRPr="00E54FFA">
        <w:rPr>
          <w:sz w:val="26"/>
          <w:szCs w:val="26"/>
          <w:lang w:val="it-IT"/>
        </w:rPr>
        <w:t>Chỉ số 2.1.3. Chi cho giáo dục và đào tạo bình quân 1 người đi học (triệu đồng).</w:t>
      </w:r>
    </w:p>
    <w:p w14:paraId="5276D8D9" w14:textId="77777777" w:rsidR="00663C48" w:rsidRPr="00E54FFA" w:rsidRDefault="00663C48" w:rsidP="00E54FFA">
      <w:pPr>
        <w:pStyle w:val="ListParagraph"/>
        <w:numPr>
          <w:ilvl w:val="0"/>
          <w:numId w:val="36"/>
        </w:numPr>
        <w:rPr>
          <w:sz w:val="26"/>
          <w:szCs w:val="26"/>
          <w:lang w:val="it-IT"/>
        </w:rPr>
      </w:pPr>
      <w:r w:rsidRPr="00E54FFA">
        <w:rPr>
          <w:sz w:val="26"/>
          <w:szCs w:val="26"/>
          <w:lang w:val="it-IT"/>
        </w:rPr>
        <w:t xml:space="preserve">Chỉ số 2.2.2. Tỉ lệ chi cho khoa học và công nghệ từ ngân sách địa phương/GRDP (%). </w:t>
      </w:r>
    </w:p>
    <w:p w14:paraId="3469DFAA" w14:textId="77777777" w:rsidR="00663C48" w:rsidRPr="00E54FFA" w:rsidRDefault="00663C48" w:rsidP="00E54FFA">
      <w:pPr>
        <w:pStyle w:val="ListParagraph"/>
        <w:numPr>
          <w:ilvl w:val="0"/>
          <w:numId w:val="36"/>
        </w:numPr>
        <w:rPr>
          <w:sz w:val="26"/>
          <w:szCs w:val="26"/>
          <w:lang w:val="it-IT"/>
        </w:rPr>
      </w:pPr>
      <w:r w:rsidRPr="00E54FFA">
        <w:rPr>
          <w:sz w:val="26"/>
          <w:szCs w:val="26"/>
          <w:lang w:val="it-IT"/>
        </w:rPr>
        <w:t>Chỉ số 2.2.4. Số tổ chức KH&amp;CN/10,000 dân.</w:t>
      </w:r>
    </w:p>
    <w:p w14:paraId="5CB646A3" w14:textId="77777777" w:rsidR="00663C48" w:rsidRPr="00E54FFA" w:rsidRDefault="00663C48" w:rsidP="00E54FFA">
      <w:pPr>
        <w:pStyle w:val="ListParagraph"/>
        <w:numPr>
          <w:ilvl w:val="0"/>
          <w:numId w:val="36"/>
        </w:numPr>
        <w:rPr>
          <w:sz w:val="26"/>
          <w:szCs w:val="26"/>
          <w:lang w:val="it-IT"/>
        </w:rPr>
      </w:pPr>
      <w:r w:rsidRPr="00E54FFA">
        <w:rPr>
          <w:sz w:val="26"/>
          <w:szCs w:val="26"/>
          <w:lang w:val="it-IT"/>
        </w:rPr>
        <w:t xml:space="preserve">Chỉ số 3.2.2. </w:t>
      </w:r>
      <w:r w:rsidRPr="00E54FFA">
        <w:rPr>
          <w:sz w:val="26"/>
          <w:szCs w:val="26"/>
          <w:lang w:val="de-DE"/>
        </w:rPr>
        <w:t>Tỉ lệ diện tích đất công nghiệp đã được xây dựng kết cấu hạ tầng của các khu công nghiệp trên tổng diện tích đất công nghiệp theo quy hoạch của các khu công nghiệp (%).</w:t>
      </w:r>
    </w:p>
    <w:p w14:paraId="57C0B8CD" w14:textId="77777777" w:rsidR="00663C48" w:rsidRPr="00E54FFA" w:rsidRDefault="00663C48" w:rsidP="00E54FFA">
      <w:pPr>
        <w:pStyle w:val="ListParagraph"/>
        <w:numPr>
          <w:ilvl w:val="0"/>
          <w:numId w:val="36"/>
        </w:numPr>
        <w:rPr>
          <w:sz w:val="26"/>
          <w:szCs w:val="26"/>
          <w:lang w:val="de-DE"/>
        </w:rPr>
      </w:pPr>
      <w:r w:rsidRPr="00E54FFA">
        <w:rPr>
          <w:sz w:val="26"/>
          <w:szCs w:val="26"/>
        </w:rPr>
        <w:t xml:space="preserve">Chỉ số 4.2.3. Đóng góp trong GDP cả nước (%) </w:t>
      </w:r>
    </w:p>
    <w:p w14:paraId="177E654B" w14:textId="77777777" w:rsidR="00663C48" w:rsidRPr="00E54FFA" w:rsidRDefault="00663C48" w:rsidP="00E54FFA">
      <w:pPr>
        <w:pStyle w:val="ListParagraph"/>
        <w:numPr>
          <w:ilvl w:val="0"/>
          <w:numId w:val="36"/>
        </w:numPr>
        <w:rPr>
          <w:sz w:val="26"/>
          <w:szCs w:val="26"/>
          <w:lang w:val="de-DE"/>
        </w:rPr>
      </w:pPr>
      <w:r w:rsidRPr="00E54FFA">
        <w:rPr>
          <w:sz w:val="26"/>
          <w:szCs w:val="26"/>
          <w:lang w:val="de-DE"/>
        </w:rPr>
        <w:t>Chỉ số 5.2.1. Hợp tác nghiên cứu giữa tổ chức KH&amp;CN và doanh nghiệp (%).</w:t>
      </w:r>
    </w:p>
    <w:p w14:paraId="6700B966" w14:textId="27AEA006" w:rsidR="00663C48" w:rsidRPr="00E54FFA" w:rsidRDefault="00663C48" w:rsidP="00E54FFA">
      <w:pPr>
        <w:pStyle w:val="ListParagraph"/>
        <w:numPr>
          <w:ilvl w:val="0"/>
          <w:numId w:val="36"/>
        </w:numPr>
        <w:rPr>
          <w:sz w:val="26"/>
          <w:szCs w:val="26"/>
          <w:lang w:val="de-DE"/>
        </w:rPr>
      </w:pPr>
      <w:r w:rsidRPr="00E54FFA">
        <w:rPr>
          <w:sz w:val="26"/>
          <w:szCs w:val="26"/>
          <w:lang w:val="it-IT"/>
        </w:rPr>
        <w:t>Chỉ số 5.2.2. Số dự án đầu tư đang sản xuất kinh doanh trong các khu công nghiệp/1,000 doanh nghiệp ngành chế biến, chế tạo đang hoạt động của địa phương</w:t>
      </w:r>
      <w:r w:rsidRPr="00E54FFA">
        <w:rPr>
          <w:sz w:val="26"/>
          <w:szCs w:val="26"/>
          <w:lang w:val="de-DE"/>
        </w:rPr>
        <w:t>.</w:t>
      </w:r>
      <w:r w:rsidRPr="00E54FFA">
        <w:rPr>
          <w:sz w:val="26"/>
          <w:szCs w:val="26"/>
        </w:rPr>
        <w:t xml:space="preserve"> (</w:t>
      </w:r>
      <w:r w:rsidRPr="00E54FFA">
        <w:rPr>
          <w:i/>
          <w:iCs/>
          <w:sz w:val="26"/>
          <w:szCs w:val="26"/>
        </w:rPr>
        <w:t>điều chỉnh mẫu số so với năm 2023).</w:t>
      </w:r>
    </w:p>
    <w:p w14:paraId="21D55F04" w14:textId="432879CC" w:rsidR="00663C48" w:rsidRPr="00E54FFA" w:rsidRDefault="00663C48" w:rsidP="00E54FFA">
      <w:pPr>
        <w:pStyle w:val="ListParagraph"/>
        <w:numPr>
          <w:ilvl w:val="0"/>
          <w:numId w:val="36"/>
        </w:numPr>
        <w:rPr>
          <w:sz w:val="26"/>
          <w:szCs w:val="26"/>
          <w:lang w:val="de-DE"/>
        </w:rPr>
      </w:pPr>
      <w:r w:rsidRPr="00E54FFA">
        <w:rPr>
          <w:sz w:val="26"/>
          <w:szCs w:val="26"/>
          <w:lang w:val="it-IT"/>
        </w:rPr>
        <w:t xml:space="preserve">Chỉ số </w:t>
      </w:r>
      <w:r w:rsidRPr="00E54FFA">
        <w:rPr>
          <w:sz w:val="26"/>
          <w:szCs w:val="26"/>
          <w:lang w:val="de-DE"/>
        </w:rPr>
        <w:t xml:space="preserve"> 5.2.3. Số dự án đầu tư trong các cụm công nghiệp/1,000 doanh nghiệp ngành chế biến, chế tạo đang hoạt động trên địa bàn địa phương</w:t>
      </w:r>
      <w:r w:rsidRPr="00E54FFA">
        <w:rPr>
          <w:sz w:val="26"/>
          <w:szCs w:val="26"/>
        </w:rPr>
        <w:t xml:space="preserve"> (</w:t>
      </w:r>
      <w:r w:rsidRPr="00E54FFA">
        <w:rPr>
          <w:i/>
          <w:iCs/>
          <w:sz w:val="26"/>
          <w:szCs w:val="26"/>
        </w:rPr>
        <w:t>điều chỉnh mẫu số so với năm 2023).</w:t>
      </w:r>
      <w:r w:rsidRPr="00E54FFA">
        <w:rPr>
          <w:sz w:val="26"/>
          <w:szCs w:val="26"/>
          <w:lang w:val="de-DE"/>
        </w:rPr>
        <w:t xml:space="preserve"> </w:t>
      </w:r>
    </w:p>
    <w:p w14:paraId="11AAD195" w14:textId="77777777" w:rsidR="00663C48" w:rsidRPr="00E54FFA" w:rsidRDefault="00663C48" w:rsidP="00E54FFA">
      <w:pPr>
        <w:pStyle w:val="ListParagraph"/>
        <w:numPr>
          <w:ilvl w:val="0"/>
          <w:numId w:val="36"/>
        </w:numPr>
        <w:rPr>
          <w:sz w:val="26"/>
          <w:szCs w:val="26"/>
          <w:lang w:val="de-DE"/>
        </w:rPr>
      </w:pPr>
      <w:r w:rsidRPr="00E54FFA">
        <w:rPr>
          <w:sz w:val="26"/>
          <w:szCs w:val="26"/>
          <w:lang w:val="it-IT"/>
        </w:rPr>
        <w:lastRenderedPageBreak/>
        <w:t xml:space="preserve">Chỉ số </w:t>
      </w:r>
      <w:r w:rsidRPr="00E54FFA">
        <w:rPr>
          <w:sz w:val="26"/>
          <w:szCs w:val="26"/>
          <w:lang w:val="de-DE"/>
        </w:rPr>
        <w:t xml:space="preserve">6.3.2. Số doanh nghiệp KH&amp;CN và doanh nghiệp đủ điều kiện là doanh nghiệp KH&amp;CN/1,000 doanh nghiệp. </w:t>
      </w:r>
    </w:p>
    <w:p w14:paraId="6136EC49" w14:textId="77777777" w:rsidR="00663C48" w:rsidRPr="00E54FFA" w:rsidRDefault="00663C48" w:rsidP="00E54FFA">
      <w:pPr>
        <w:pStyle w:val="ListParagraph"/>
        <w:numPr>
          <w:ilvl w:val="0"/>
          <w:numId w:val="36"/>
        </w:numPr>
        <w:rPr>
          <w:sz w:val="26"/>
          <w:szCs w:val="26"/>
          <w:lang w:val="de-DE"/>
        </w:rPr>
      </w:pPr>
      <w:r w:rsidRPr="00E54FFA">
        <w:rPr>
          <w:sz w:val="26"/>
          <w:szCs w:val="26"/>
          <w:lang w:val="de-DE"/>
        </w:rPr>
        <w:t xml:space="preserve">Chỉ số </w:t>
      </w:r>
      <w:bookmarkStart w:id="26" w:name="_Hlk135977730"/>
      <w:r w:rsidRPr="00E54FFA">
        <w:rPr>
          <w:sz w:val="26"/>
          <w:szCs w:val="26"/>
          <w:lang w:val="de-DE"/>
        </w:rPr>
        <w:t>6.3.3. Tỉ lệ doanh nghiệp khởi nghiệp sáng tạo/tổng số doanh nghiệp mới thành lập ở địa phương</w:t>
      </w:r>
      <w:bookmarkEnd w:id="26"/>
      <w:r w:rsidRPr="00E54FFA">
        <w:rPr>
          <w:sz w:val="26"/>
          <w:szCs w:val="26"/>
          <w:lang w:val="de-DE"/>
        </w:rPr>
        <w:t xml:space="preserve"> (%).</w:t>
      </w:r>
    </w:p>
    <w:p w14:paraId="13139E57" w14:textId="77777777" w:rsidR="00663C48" w:rsidRPr="00E54FFA" w:rsidRDefault="00663C48" w:rsidP="00E54FFA">
      <w:pPr>
        <w:pStyle w:val="ListParagraph"/>
        <w:numPr>
          <w:ilvl w:val="0"/>
          <w:numId w:val="36"/>
        </w:numPr>
        <w:rPr>
          <w:sz w:val="26"/>
          <w:szCs w:val="26"/>
          <w:lang w:val="de-DE"/>
        </w:rPr>
      </w:pPr>
      <w:r w:rsidRPr="00E54FFA">
        <w:rPr>
          <w:sz w:val="26"/>
          <w:szCs w:val="26"/>
          <w:lang w:val="de-DE"/>
        </w:rPr>
        <w:t xml:space="preserve">Chỉ số </w:t>
      </w:r>
      <w:bookmarkStart w:id="27" w:name="_Hlk135977732"/>
      <w:r w:rsidRPr="00E54FFA">
        <w:rPr>
          <w:sz w:val="26"/>
          <w:szCs w:val="26"/>
          <w:lang w:val="de-DE"/>
        </w:rPr>
        <w:t>7.1.2. Số lượng sản phẩm OCOP/tổng số đơn vị hành chính cấp xã</w:t>
      </w:r>
      <w:bookmarkEnd w:id="27"/>
      <w:r w:rsidRPr="00E54FFA">
        <w:rPr>
          <w:sz w:val="26"/>
          <w:szCs w:val="26"/>
          <w:lang w:val="de-DE"/>
        </w:rPr>
        <w:t>.</w:t>
      </w:r>
    </w:p>
    <w:p w14:paraId="72AE1FB5" w14:textId="77777777" w:rsidR="00663C48" w:rsidRPr="00E54FFA" w:rsidRDefault="00663C48" w:rsidP="00E54FFA">
      <w:pPr>
        <w:rPr>
          <w:rFonts w:ascii="Times New Roman" w:hAnsi="Times New Roman" w:cs="Times New Roman"/>
          <w:sz w:val="26"/>
          <w:szCs w:val="26"/>
          <w:lang w:val="de-DE"/>
        </w:rPr>
      </w:pPr>
      <w:r w:rsidRPr="00E54FFA">
        <w:rPr>
          <w:rFonts w:ascii="Times New Roman" w:hAnsi="Times New Roman" w:cs="Times New Roman"/>
          <w:sz w:val="26"/>
          <w:szCs w:val="26"/>
          <w:lang w:val="de-DE"/>
        </w:rPr>
        <w:t xml:space="preserve">Và một số dữ liệu về kinh tế - xã hội khác của địa phương.  </w:t>
      </w:r>
    </w:p>
    <w:p w14:paraId="1D03541F" w14:textId="77777777" w:rsidR="00663C48" w:rsidRPr="00E54FFA" w:rsidRDefault="00663C48" w:rsidP="00663C48">
      <w:pPr>
        <w:pStyle w:val="Heading3"/>
        <w:spacing w:before="120" w:after="120"/>
        <w:rPr>
          <w:rFonts w:ascii="Times New Roman" w:hAnsi="Times New Roman" w:cs="Times New Roman"/>
          <w:b/>
          <w:bCs/>
          <w:i/>
          <w:color w:val="auto"/>
          <w:sz w:val="26"/>
          <w:szCs w:val="26"/>
          <w:lang w:val="de-DE"/>
        </w:rPr>
      </w:pPr>
      <w:bookmarkStart w:id="28" w:name="_Toc171693032"/>
      <w:r w:rsidRPr="00E54FFA">
        <w:rPr>
          <w:rFonts w:ascii="Times New Roman" w:hAnsi="Times New Roman" w:cs="Times New Roman"/>
          <w:b/>
          <w:bCs/>
          <w:i/>
          <w:color w:val="auto"/>
          <w:sz w:val="26"/>
          <w:szCs w:val="26"/>
          <w:lang w:val="de-DE"/>
        </w:rPr>
        <w:t>3.1.4. Khung các bước thu thập và xử lí dữ liệu từ các địa phương</w:t>
      </w:r>
      <w:bookmarkEnd w:id="28"/>
    </w:p>
    <w:p w14:paraId="23BEFC5C"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Bước 1: Địa phương (Sở KH&amp;CN và các sở ban ngành) tham gia tập huấn (do Bộ KH&amp;CN tổ chức) về các chỉ số và dữ liệu cần thu thập, cách thức thu thập và cung cấp dữ liệu;</w:t>
      </w:r>
    </w:p>
    <w:p w14:paraId="70E419C1"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Bước 2: Cơ quan đầu mối của địa phương (Sở KH&amp;CN) phối hợp với các sở ban ngành thu thập và cung cấp dữ liệu (theo biểu mẫu đã được hướng dẫn);</w:t>
      </w:r>
    </w:p>
    <w:p w14:paraId="79BCF420"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Bước 3: Các sở, ban, ngành rà soát các báo cáo, nguồn dữ liệu, tổng hợp dữ liệu theo yêu cầu và gửi cơ quan đầu mối của địa phương (Sở KH&amp;CN) kèm tài liệu minh chứng (bản cứng kèm theo công văn và bản mềm);</w:t>
      </w:r>
    </w:p>
    <w:p w14:paraId="60EE68EF"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Bước 4: Cơ quan đầu mối của địa phương (Sở KH&amp;CN) rà soát, kiểm tra, đối chiếu dữ liệu và tài liệu minh chứng do các sở ban ngành cung cấp; đề nghị các sở ban ngành xác nhận, làm rõ nếu phát hiện dữ liệu và tài liệu minh chứng có sai khác, chưa đầy đủ hoặc bất hợp lý; </w:t>
      </w:r>
    </w:p>
    <w:p w14:paraId="353C75A9" w14:textId="02D54E12"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Bước 5: Cơ quan đầu mối của địa phương (Sở KH&amp;CN) gửi dữ liệu và tài liệu minh chứng cho Bộ Khoa học và Công nghệ qua đơn vị đầu mối là Học viện Khoa học, Công nghệ và Đổi mới sáng tạo (bản cứng kèm theo công văn) và nhập dữ liệu, tải tài liệu minh chứng (bản mềm) lên phiếu thu thập dữ liệu trực tuyến do Bộ Khoa học và Công nghệ cung cấp trước ngày </w:t>
      </w:r>
      <w:r w:rsidR="00130395">
        <w:rPr>
          <w:rFonts w:ascii="Times New Roman" w:hAnsi="Times New Roman" w:cs="Times New Roman"/>
          <w:b/>
          <w:bCs/>
          <w:spacing w:val="-3"/>
          <w:sz w:val="26"/>
          <w:szCs w:val="26"/>
        </w:rPr>
        <w:t>30</w:t>
      </w:r>
      <w:r w:rsidRPr="00FD33FA">
        <w:rPr>
          <w:rFonts w:ascii="Times New Roman" w:hAnsi="Times New Roman" w:cs="Times New Roman"/>
          <w:b/>
          <w:bCs/>
          <w:spacing w:val="-3"/>
          <w:sz w:val="26"/>
          <w:szCs w:val="26"/>
          <w:lang w:val="it-IT"/>
        </w:rPr>
        <w:t>/8/2024</w:t>
      </w:r>
      <w:r w:rsidRPr="00FD33FA">
        <w:rPr>
          <w:rFonts w:ascii="Times New Roman" w:hAnsi="Times New Roman" w:cs="Times New Roman"/>
          <w:spacing w:val="-3"/>
          <w:sz w:val="26"/>
          <w:szCs w:val="26"/>
          <w:lang w:val="it-IT"/>
        </w:rPr>
        <w:t xml:space="preserve">; đồng thời gửi dữ liệu và tài liệu minh chứng về UBND tỉnh, thành phố để xem xét, cho ý kiến (nếu cần thiết) và kịp thời thông báo cho Bộ Khoa học và Công nghệ các ý kiến của UBND tỉnh, thành phố (nếu có);  </w:t>
      </w:r>
    </w:p>
    <w:p w14:paraId="6B7AB041"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Bước 6: Bộ KH&amp;CN tiếp nhận dữ liệu do cơ quan đầu mối của địa phương (Sở KH&amp;CN) cung cấp (bản cứng và trực tuyến) và thông báo tình hình tiếp nhận dữ liệu cho Cơ quan đầu mối của địa phương (Sở KH&amp;CN);</w:t>
      </w:r>
    </w:p>
    <w:p w14:paraId="5CC8A1FA"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Bước 7: Bộ KH&amp;CN rà soát, kiểm tra, đối chiếu dữ liệu và tài liệu minh chứng;</w:t>
      </w:r>
    </w:p>
    <w:p w14:paraId="17FAD11C"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Bước 8: Bộ KH&amp;CN thông báo cho Cơ quan đầu mối của địa phương (Sở KH&amp;CN) để tiếp tục làm rõ thông tin nếu phát hiệu dữ liệu và tài liệu minh chứng có sai khác, chưa đầy đủ hoặc bất hợp lý. </w:t>
      </w:r>
    </w:p>
    <w:p w14:paraId="0C34D81F"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Bước 9: Cơ quan đầu mối của địa phương (Sở KH&amp;CN) rà soát, kiểm tra, đối chiếu dữ liệu và tài liệu minh chứng do các sở ban ngành đã cung cấp; đề nghị các sở ban ngành xác nhận, làm rõ, sau đó gửi công văn xác nhận, làm rõ dữ liệu kèm tài liệu minh chứng; đồng thời gửi dữ liệu và tài liệu minh chứng có liên quan về UBND tỉnh, thành phố để xem xét, cho ý kiến (nếu cần thiết) và kịp thời thông báo cho Bộ Khoa học và Công nghệ các ý kiến của UBND tỉnh, thành phố (nếu có); </w:t>
      </w:r>
    </w:p>
    <w:p w14:paraId="6253D289"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lastRenderedPageBreak/>
        <w:t>Bước 10: Bộ KH&amp;CN xác nhận dữ liệu do cơ quan đầu mối của địa phương đã xác minh, kiểm tra; tập hợp dữ liệu phục vụ tính toán. Trường hợp dữ liệu và tài liệu minh chứng vẫn còn sai khác, chưa đầy đủ, bất hợp lý thì quay lại Bước 8.</w:t>
      </w:r>
    </w:p>
    <w:p w14:paraId="44C0B13A" w14:textId="77777777" w:rsidR="00663C48" w:rsidRPr="00FD33FA" w:rsidRDefault="00663C48" w:rsidP="00663C48">
      <w:pPr>
        <w:pStyle w:val="Heading2"/>
        <w:spacing w:before="120" w:after="120"/>
        <w:rPr>
          <w:rFonts w:ascii="Times New Roman" w:hAnsi="Times New Roman" w:cs="Times New Roman"/>
          <w:color w:val="auto"/>
          <w:lang w:val="it-IT"/>
        </w:rPr>
      </w:pPr>
      <w:bookmarkStart w:id="29" w:name="_Toc95308422"/>
      <w:bookmarkStart w:id="30" w:name="_Toc106222735"/>
      <w:bookmarkStart w:id="31" w:name="_Toc122097324"/>
      <w:bookmarkStart w:id="32" w:name="_Toc171693033"/>
      <w:r w:rsidRPr="00FD33FA">
        <w:rPr>
          <w:rFonts w:ascii="Times New Roman" w:hAnsi="Times New Roman" w:cs="Times New Roman"/>
          <w:color w:val="auto"/>
          <w:lang w:val="it-IT"/>
        </w:rPr>
        <w:t>3.2. Kỹ thuật tính toán, xử lí và phân tích</w:t>
      </w:r>
      <w:bookmarkEnd w:id="29"/>
      <w:bookmarkEnd w:id="30"/>
      <w:bookmarkEnd w:id="31"/>
      <w:r w:rsidRPr="00FD33FA">
        <w:rPr>
          <w:rFonts w:ascii="Times New Roman" w:hAnsi="Times New Roman" w:cs="Times New Roman"/>
          <w:color w:val="auto"/>
          <w:lang w:val="it-IT"/>
        </w:rPr>
        <w:t xml:space="preserve"> dữ liệu</w:t>
      </w:r>
      <w:bookmarkEnd w:id="32"/>
    </w:p>
    <w:p w14:paraId="2F5BE7A5" w14:textId="77777777" w:rsidR="00663C48" w:rsidRPr="00FD33FA" w:rsidRDefault="00663C48" w:rsidP="00663C48">
      <w:pPr>
        <w:shd w:val="clear" w:color="auto" w:fill="FFFFFF"/>
        <w:tabs>
          <w:tab w:val="num" w:pos="1440"/>
        </w:tabs>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Các kĩ thuật tính toán được áp dụng để đảm bảo bộ chỉ số phù hợp, đo lường được đúng đối tượng, đạt được mục tiêu đề ra. Các kĩ thuật bao gồm việc xử lí các trường hợp bị thiếu dữ liệu; thực hiện phân tích đa biến để kiểm định mối quan hệ tương quan giữa các chỉ số được lựa chọn, đánh giá sự phù hợp của dữ liệu; quy chuẩn dữ liệu để đảm bảo so sánh được. Kĩ thuật tính toán, phân tích của GII tiếp tục được học hỏi, áp dụng đối với chỉ số ĐMST cấp địa phương. </w:t>
      </w:r>
    </w:p>
    <w:p w14:paraId="73D27C28" w14:textId="77777777" w:rsidR="00663C48" w:rsidRPr="00FD33FA" w:rsidRDefault="00663C48" w:rsidP="00663C48">
      <w:pPr>
        <w:shd w:val="clear" w:color="auto" w:fill="FFFFFF"/>
        <w:tabs>
          <w:tab w:val="num" w:pos="1440"/>
        </w:tabs>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i/>
          <w:iCs/>
          <w:sz w:val="26"/>
          <w:szCs w:val="26"/>
          <w:lang w:val="it-IT"/>
        </w:rPr>
        <w:t>Phương pháp xử lí dữ liệu:</w:t>
      </w:r>
      <w:r w:rsidRPr="00FD33FA">
        <w:rPr>
          <w:rFonts w:ascii="Times New Roman" w:hAnsi="Times New Roman" w:cs="Times New Roman"/>
          <w:sz w:val="26"/>
          <w:szCs w:val="26"/>
          <w:lang w:val="it-IT"/>
        </w:rPr>
        <w:t xml:space="preserve"> sử dụng phần mềm thống kê R với gói phân tích COINr (được WIPO áp dụng để tính toán GII tương tự nhiều chỉ số quốc tế khác), có thể dễ dàng lặp lại để kiểm tra các bước xử lí, tính toán, đảm bảo tính minh bạch. Việc xử lí, tính toán đã đã tuân theo phương pháp luận hợp lý ở từng bước, từ kiểm tra tính khả dụng của dữ liệu đến quy nạp, xử lý ngoại lệ, chuẩn hóa và tổng hợp.</w:t>
      </w:r>
    </w:p>
    <w:bookmarkEnd w:id="18"/>
    <w:bookmarkEnd w:id="19"/>
    <w:bookmarkEnd w:id="20"/>
    <w:bookmarkEnd w:id="21"/>
    <w:p w14:paraId="6CF1F4DA"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i/>
          <w:iCs/>
          <w:spacing w:val="3"/>
          <w:sz w:val="26"/>
          <w:szCs w:val="26"/>
          <w:lang w:val="it-IT"/>
        </w:rPr>
        <w:t>Thiếu dữ liệu</w:t>
      </w:r>
      <w:r w:rsidRPr="00FD33FA">
        <w:rPr>
          <w:rFonts w:ascii="Times New Roman" w:hAnsi="Times New Roman" w:cs="Times New Roman"/>
          <w:spacing w:val="3"/>
          <w:sz w:val="26"/>
          <w:szCs w:val="26"/>
          <w:lang w:val="it-IT"/>
        </w:rPr>
        <w:t xml:space="preserve">: Chỉ số ĐMST cấp địa phương được tính toán trên cơ sở tổng hợp các điểm số, có nghĩa là việc thiếu số liệu của một địa phương sẽ ảnh hưởng đến điểm số tổng hợp và xếp hạng của địa phương khác chứ không chỉ địa phương đó. Điểm số của mỗi nhóm chỉ số được tính trên cơ sở trung bình cộng của các chỉ số thành phần. Nếu chỉ số thành phần nào bị thiếu dữ liệu thì chỉ số đó sẽ không được đưa vào tính trung bình cộng của nhóm chỉ số. </w:t>
      </w:r>
    </w:p>
    <w:p w14:paraId="194B45CF"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i/>
          <w:iCs/>
          <w:sz w:val="26"/>
          <w:szCs w:val="26"/>
          <w:lang w:val="it-IT"/>
        </w:rPr>
        <w:t>Xử lý giá trị ngoại lệ:</w:t>
      </w:r>
      <w:r w:rsidRPr="00FD33FA">
        <w:rPr>
          <w:rFonts w:ascii="Times New Roman" w:hAnsi="Times New Roman" w:cs="Times New Roman"/>
          <w:sz w:val="26"/>
          <w:szCs w:val="26"/>
          <w:lang w:val="it-IT"/>
        </w:rPr>
        <w:t xml:space="preserve"> Các giá trị ngoại lệ đã được xử lý bằng cách sử dụng phương pháp Winsorisation tiêu chuẩn, cho phép Winsorisation tối đa 5 điểm, hoặc là chuyển đổi logarit nếu vượt quá giới hạn này.</w:t>
      </w:r>
    </w:p>
    <w:p w14:paraId="77C1DE5A"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i/>
          <w:iCs/>
          <w:spacing w:val="3"/>
          <w:sz w:val="26"/>
          <w:szCs w:val="26"/>
          <w:lang w:val="it-IT"/>
        </w:rPr>
        <w:t>Yếu tố quy đổi</w:t>
      </w:r>
      <w:r w:rsidRPr="00FD33FA">
        <w:rPr>
          <w:rFonts w:ascii="Times New Roman" w:hAnsi="Times New Roman" w:cs="Times New Roman"/>
          <w:spacing w:val="3"/>
          <w:sz w:val="26"/>
          <w:szCs w:val="26"/>
          <w:lang w:val="it-IT"/>
        </w:rPr>
        <w:t xml:space="preserve">: để các số liệu có thể so sánh được giữa các địa phương có quy mô lớn nhỏ khác nhau, một số chỉ số được quy đổi, tính toán theo GRDP, dân số, số lượng doanh nghiệp, v.v... </w:t>
      </w:r>
    </w:p>
    <w:p w14:paraId="637C1FD3"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i/>
          <w:iCs/>
          <w:spacing w:val="-3"/>
          <w:sz w:val="26"/>
          <w:szCs w:val="26"/>
          <w:lang w:val="it-IT"/>
        </w:rPr>
        <w:t>Trọng số</w:t>
      </w:r>
      <w:r w:rsidRPr="00FD33FA">
        <w:rPr>
          <w:rFonts w:ascii="Times New Roman" w:hAnsi="Times New Roman" w:cs="Times New Roman"/>
          <w:spacing w:val="-3"/>
          <w:sz w:val="26"/>
          <w:szCs w:val="26"/>
          <w:lang w:val="it-IT"/>
        </w:rPr>
        <w:t>: Các chỉ số trong cùng một nhóm chỉ số trong Bộ chỉ số ĐMST cấp địa phương có trọng số bằng nhau và tương tự đối với các nhóm chỉ số và các trụ cột. Do vậy, việc thiết lập trọng số trung bình đối với các chỉ số thể hiện sự cân bằng trong vai trò của các khía cạnh khác nhau của đổi mới sáng tạo (đây cũng là phương pháp mà GII sử dụng).</w:t>
      </w:r>
    </w:p>
    <w:p w14:paraId="2BDDC8AE"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i/>
          <w:iCs/>
          <w:spacing w:val="-3"/>
          <w:sz w:val="26"/>
          <w:szCs w:val="26"/>
          <w:lang w:val="it-IT"/>
        </w:rPr>
        <w:t>Chuẩn hóa điểm số</w:t>
      </w:r>
      <w:r w:rsidRPr="00FD33FA">
        <w:rPr>
          <w:rFonts w:ascii="Times New Roman" w:hAnsi="Times New Roman" w:cs="Times New Roman"/>
          <w:spacing w:val="-3"/>
          <w:sz w:val="26"/>
          <w:szCs w:val="26"/>
          <w:lang w:val="it-IT"/>
        </w:rPr>
        <w:t xml:space="preserve">: mỗi một chỉ số thành phần được sử dụng sẽ có giá trị gốc (value). Giá trị sẽ được quy chuẩn sang điểm số (score) và áp dụng phương pháp Min-Max (Tối thiểu - Tối đa) với khoảng chung [0-100]. Điểm số được tính từ 0 cho đến 100, địa phương nào có giá trị số liệu (value) cao nhất thì sẽ được điểm số (score) cao nhất là 100. Điểm số được tính đến mức hai số thập phân. Trong một số trường hợp sẽ áp dụng điểm số nghịch, tức số liệu có giá trị thấp nhất thì được điểm cao nhất. Trong trường hợp, chỉ số thành phần đã là một chỉ số tổng hợp (index), thì có thể xem xét sử dụng luôn giá trị số liệu (value) và điểm số (score) của chỉ số tổng hợp đó (index) mà không quy đổi như các chỉ số thành phần khác. </w:t>
      </w:r>
    </w:p>
    <w:p w14:paraId="76688BAE" w14:textId="77777777" w:rsidR="00663C48" w:rsidRPr="00FD33FA" w:rsidRDefault="00663C48" w:rsidP="00663C48">
      <w:pPr>
        <w:shd w:val="clear" w:color="auto" w:fill="FFFFFF"/>
        <w:spacing w:before="120" w:after="120"/>
        <w:ind w:firstLine="720"/>
        <w:jc w:val="both"/>
        <w:rPr>
          <w:rFonts w:ascii="Times New Roman" w:hAnsi="Times New Roman" w:cs="Times New Roman"/>
          <w:sz w:val="26"/>
          <w:szCs w:val="26"/>
          <w:lang w:val="it-IT"/>
        </w:rPr>
      </w:pPr>
      <w:r w:rsidRPr="00FD33FA">
        <w:rPr>
          <w:rFonts w:ascii="Times New Roman" w:hAnsi="Times New Roman" w:cs="Times New Roman"/>
          <w:i/>
          <w:iCs/>
          <w:spacing w:val="-3"/>
          <w:sz w:val="26"/>
          <w:szCs w:val="26"/>
          <w:lang w:val="it-IT"/>
        </w:rPr>
        <w:t xml:space="preserve">Tổng hợp điểm số: </w:t>
      </w:r>
      <w:r w:rsidRPr="00FD33FA">
        <w:rPr>
          <w:rFonts w:ascii="Times New Roman" w:hAnsi="Times New Roman" w:cs="Times New Roman"/>
          <w:spacing w:val="-3"/>
          <w:sz w:val="26"/>
          <w:szCs w:val="26"/>
          <w:lang w:val="it-IT"/>
        </w:rPr>
        <w:t>Điểm số được tổng hợp theo phương pháp trung bình cộng có trọng số..</w:t>
      </w:r>
      <w:r w:rsidRPr="00FD33FA">
        <w:rPr>
          <w:rFonts w:ascii="Times New Roman" w:hAnsi="Times New Roman" w:cs="Times New Roman"/>
          <w:i/>
          <w:iCs/>
          <w:spacing w:val="-3"/>
          <w:sz w:val="26"/>
          <w:szCs w:val="26"/>
          <w:lang w:val="it-IT"/>
        </w:rPr>
        <w:t xml:space="preserve"> </w:t>
      </w:r>
      <w:r w:rsidRPr="00FD33FA">
        <w:rPr>
          <w:rFonts w:ascii="Times New Roman" w:hAnsi="Times New Roman" w:cs="Times New Roman"/>
          <w:spacing w:val="-3"/>
          <w:sz w:val="26"/>
          <w:szCs w:val="26"/>
          <w:lang w:val="it-IT"/>
        </w:rPr>
        <w:t>Điểm số của</w:t>
      </w:r>
      <w:r w:rsidRPr="00FD33FA">
        <w:rPr>
          <w:rFonts w:ascii="Times New Roman" w:hAnsi="Times New Roman" w:cs="Times New Roman"/>
          <w:i/>
          <w:iCs/>
          <w:spacing w:val="-3"/>
          <w:sz w:val="26"/>
          <w:szCs w:val="26"/>
          <w:lang w:val="it-IT"/>
        </w:rPr>
        <w:t xml:space="preserve"> </w:t>
      </w:r>
      <w:r w:rsidRPr="00FD33FA">
        <w:rPr>
          <w:rFonts w:ascii="Times New Roman" w:hAnsi="Times New Roman" w:cs="Times New Roman"/>
          <w:spacing w:val="-3"/>
          <w:sz w:val="26"/>
          <w:szCs w:val="26"/>
          <w:lang w:val="it-IT"/>
        </w:rPr>
        <w:t>nhóm</w:t>
      </w:r>
      <w:r w:rsidRPr="00FD33FA">
        <w:rPr>
          <w:rFonts w:ascii="Times New Roman" w:hAnsi="Times New Roman" w:cs="Times New Roman"/>
          <w:i/>
          <w:iCs/>
          <w:spacing w:val="-3"/>
          <w:sz w:val="26"/>
          <w:szCs w:val="26"/>
          <w:lang w:val="it-IT"/>
        </w:rPr>
        <w:t xml:space="preserve"> </w:t>
      </w:r>
      <w:r w:rsidRPr="00FD33FA">
        <w:rPr>
          <w:rFonts w:ascii="Times New Roman" w:hAnsi="Times New Roman" w:cs="Times New Roman"/>
          <w:sz w:val="26"/>
          <w:szCs w:val="26"/>
          <w:lang w:val="it-IT"/>
        </w:rPr>
        <w:t xml:space="preserve">chỉ số được tính từ trung bình cộng của các chỉ số thành phần. Điểm số của trụ cột được tính từ trung bình cộng của các nhóm chỉ số. Điểm số của nhóm Đầu vào ĐMST được tính từ trung bình cộng của 05 trụ cột đầu vào từ (1) đến (5). Tương tự, </w:t>
      </w:r>
      <w:r w:rsidRPr="00FD33FA">
        <w:rPr>
          <w:rFonts w:ascii="Times New Roman" w:hAnsi="Times New Roman" w:cs="Times New Roman"/>
          <w:sz w:val="26"/>
          <w:szCs w:val="26"/>
          <w:lang w:val="it-IT"/>
        </w:rPr>
        <w:lastRenderedPageBreak/>
        <w:t xml:space="preserve">trung bình cộng các số đo của 2 trụ cột (6) và (7) cho kết quả là của nhóm đầu ra ĐMST. Trung bình cộng của Đầu vào và Đầu ra ĐMST là điểm số cuối cùng của chỉ số ĐMST cấp địa phương. </w:t>
      </w:r>
    </w:p>
    <w:p w14:paraId="23C39590" w14:textId="77777777" w:rsidR="00663C48" w:rsidRPr="00FD33FA" w:rsidRDefault="00663C48" w:rsidP="00663C48">
      <w:pPr>
        <w:shd w:val="clear" w:color="auto" w:fill="FFFFFF"/>
        <w:spacing w:before="120" w:after="120"/>
        <w:ind w:firstLine="720"/>
        <w:jc w:val="both"/>
        <w:rPr>
          <w:rFonts w:ascii="Times New Roman" w:hAnsi="Times New Roman" w:cs="Times New Roman"/>
          <w:sz w:val="26"/>
          <w:szCs w:val="26"/>
          <w:lang w:val="it-IT"/>
        </w:rPr>
      </w:pPr>
      <w:r w:rsidRPr="00FD33FA">
        <w:rPr>
          <w:rFonts w:ascii="Times New Roman" w:hAnsi="Times New Roman" w:cs="Times New Roman"/>
          <w:i/>
          <w:iCs/>
          <w:sz w:val="26"/>
          <w:szCs w:val="26"/>
          <w:lang w:val="it-IT"/>
        </w:rPr>
        <w:t>Xếp hạng</w:t>
      </w:r>
      <w:r w:rsidRPr="00FD33FA">
        <w:rPr>
          <w:rFonts w:ascii="Times New Roman" w:hAnsi="Times New Roman" w:cs="Times New Roman"/>
          <w:sz w:val="26"/>
          <w:szCs w:val="26"/>
          <w:lang w:val="it-IT"/>
        </w:rPr>
        <w:t xml:space="preserve">: Thứ hạng của từng chỉ số được sắp xếp căn cứ theo điểm số, với mỗi một chỉ số thành phần, địa phương nào có điểm số cao nhất được xếp hạng 1, điểm số thấp nhất sẽ xếp hạng cuối. Trường hợp chỉ số thành phần không có số liệu thì sẽ không được tính điểm và xếp hạng. </w:t>
      </w:r>
    </w:p>
    <w:p w14:paraId="214D78D3" w14:textId="77777777" w:rsidR="00663C48" w:rsidRPr="00FD33FA" w:rsidRDefault="00663C48" w:rsidP="00663C48">
      <w:pPr>
        <w:shd w:val="clear" w:color="auto" w:fill="FFFFFF"/>
        <w:spacing w:before="120" w:after="12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Các kĩ thuật tính toán, phân tích được thực hiện theo các Bước 3-4-5-6 và được xem xét nhiều lần để phân tích, đảm bảo kết quả tính toán, xếp hạng được chính xác và khách quan. </w:t>
      </w:r>
    </w:p>
    <w:p w14:paraId="34210361" w14:textId="77777777" w:rsidR="00663C48" w:rsidRPr="00FD33FA" w:rsidRDefault="00663C48" w:rsidP="00663C48">
      <w:pPr>
        <w:pStyle w:val="Heading2"/>
        <w:spacing w:before="120" w:after="120"/>
        <w:rPr>
          <w:rFonts w:ascii="Times New Roman" w:hAnsi="Times New Roman" w:cs="Times New Roman"/>
          <w:color w:val="auto"/>
          <w:lang w:val="it-IT"/>
        </w:rPr>
      </w:pPr>
      <w:bookmarkStart w:id="33" w:name="_Toc89352945"/>
      <w:bookmarkStart w:id="34" w:name="_Toc95308424"/>
      <w:bookmarkStart w:id="35" w:name="_Toc106222737"/>
      <w:bookmarkStart w:id="36" w:name="_Toc122097326"/>
      <w:bookmarkStart w:id="37" w:name="_Toc171693035"/>
      <w:r w:rsidRPr="00FD33FA">
        <w:rPr>
          <w:rFonts w:ascii="Times New Roman" w:hAnsi="Times New Roman" w:cs="Times New Roman"/>
          <w:color w:val="auto"/>
          <w:lang w:val="it-IT"/>
        </w:rPr>
        <w:t>3.</w:t>
      </w:r>
      <w:r w:rsidRPr="00FD33FA">
        <w:rPr>
          <w:rFonts w:ascii="Times New Roman" w:hAnsi="Times New Roman" w:cs="Times New Roman"/>
          <w:color w:val="auto"/>
        </w:rPr>
        <w:t>3</w:t>
      </w:r>
      <w:r w:rsidRPr="00FD33FA">
        <w:rPr>
          <w:rFonts w:ascii="Times New Roman" w:hAnsi="Times New Roman" w:cs="Times New Roman"/>
          <w:color w:val="auto"/>
          <w:lang w:val="it-IT"/>
        </w:rPr>
        <w:t xml:space="preserve">. Phân tích kết quả, xây dựng báo cáo </w:t>
      </w:r>
      <w:bookmarkEnd w:id="33"/>
      <w:bookmarkEnd w:id="34"/>
      <w:bookmarkEnd w:id="35"/>
      <w:bookmarkEnd w:id="36"/>
      <w:r w:rsidRPr="00FD33FA">
        <w:rPr>
          <w:rFonts w:ascii="Times New Roman" w:hAnsi="Times New Roman" w:cs="Times New Roman"/>
          <w:color w:val="auto"/>
          <w:lang w:val="it-IT"/>
        </w:rPr>
        <w:t>và công bố</w:t>
      </w:r>
      <w:bookmarkEnd w:id="37"/>
    </w:p>
    <w:p w14:paraId="718B7A13" w14:textId="77777777" w:rsidR="00663C48" w:rsidRPr="00FD33FA" w:rsidRDefault="00663C48" w:rsidP="00663C48">
      <w:pPr>
        <w:shd w:val="clear" w:color="auto" w:fill="FFFFFF"/>
        <w:tabs>
          <w:tab w:val="num" w:pos="1440"/>
        </w:tabs>
        <w:spacing w:before="120" w:after="120"/>
        <w:ind w:firstLine="72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Sau khi phương pháp tính toán được kiểm định, đảm bảo tính phù hợp, các phân tích chi tiết được thực hiện theo đánh giá chung và cho từng địa phương. Các phân tích được thực hiện để xem xét đóng góp của từng nhóm chỉ số, chỉ số thành phần cụ thể đến bộ chỉ số tổng hợp là như thế nào. Phân tích, xác định những điểm mạnh, điểm yếu của từng địa phương theo bộ chỉ số, lí giải kết quả đánh giá, xếp hạng của từng địa phương. </w:t>
      </w:r>
    </w:p>
    <w:p w14:paraId="0ED722F1" w14:textId="77777777" w:rsidR="00663C48" w:rsidRPr="00FD33FA" w:rsidRDefault="00663C48" w:rsidP="00663C48">
      <w:pPr>
        <w:shd w:val="clear" w:color="auto" w:fill="FFFFFF"/>
        <w:tabs>
          <w:tab w:val="num" w:pos="1440"/>
        </w:tabs>
        <w:spacing w:before="120" w:after="120"/>
        <w:ind w:firstLine="72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Kết quả đánh giá, xếp hạng hoạt động ĐMST cấp địa phương sẽ được xây dựng thành báo cáo tổng hợp với các phân tích chung và cho từng địa phương. Báo cáo bao gồm các bảng số liệu, và đồ thị hóa thuận tiện cho các nhà hoạch định chính sách, lãnh đạo địa phương tham khảo, sử dụng trong xây dựng chính sách và thực hiện các hoạt động nhằm phát huy các điểm mạnh và cải thiện các điểm yếu để thúc đẩy phát triển kinh tế - xã hội dựa trên KH,CN&amp; ĐMST của từng địa phương.  </w:t>
      </w:r>
    </w:p>
    <w:p w14:paraId="6E642AB9" w14:textId="77777777" w:rsidR="00663C48" w:rsidRPr="00FD33FA" w:rsidRDefault="00663C48" w:rsidP="00663C48">
      <w:pPr>
        <w:shd w:val="clear" w:color="auto" w:fill="FFFFFF"/>
        <w:tabs>
          <w:tab w:val="num" w:pos="1440"/>
        </w:tabs>
        <w:spacing w:before="120" w:after="120"/>
        <w:ind w:firstLine="72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Báo cáo sẽ được công bố, phổ biến kết quả đến các địa phương, các cơ quan trung ương và các bên liên quan thông qua hội thảo công bố trực tiếp và tài liệu hóa, xuất bản dưới hình thức bản cứng và bản mềm. Lễ công bố sẽ được tổ chức với sự tham gia của của đại diện các địa phương, các bộ, ngành, tổ chức quốc tế. </w:t>
      </w:r>
    </w:p>
    <w:p w14:paraId="13C7FDBC" w14:textId="77777777" w:rsidR="00663C48" w:rsidRPr="00FD33FA" w:rsidRDefault="00663C48" w:rsidP="00663C48">
      <w:pPr>
        <w:pStyle w:val="Heading2"/>
        <w:spacing w:before="120" w:after="120"/>
        <w:jc w:val="both"/>
        <w:rPr>
          <w:rFonts w:ascii="Times New Roman" w:hAnsi="Times New Roman" w:cs="Times New Roman"/>
          <w:color w:val="auto"/>
          <w:lang w:val="it-IT"/>
        </w:rPr>
      </w:pPr>
      <w:bookmarkStart w:id="38" w:name="_Toc171693041"/>
      <w:r w:rsidRPr="00FD33FA">
        <w:rPr>
          <w:rFonts w:ascii="Times New Roman" w:hAnsi="Times New Roman" w:cs="Times New Roman"/>
          <w:color w:val="auto"/>
          <w:lang w:val="it-IT"/>
        </w:rPr>
        <w:t>3.</w:t>
      </w:r>
      <w:r w:rsidRPr="00FD33FA">
        <w:rPr>
          <w:rFonts w:ascii="Times New Roman" w:hAnsi="Times New Roman" w:cs="Times New Roman"/>
          <w:color w:val="auto"/>
        </w:rPr>
        <w:t>4</w:t>
      </w:r>
      <w:r w:rsidRPr="00FD33FA">
        <w:rPr>
          <w:rFonts w:ascii="Times New Roman" w:hAnsi="Times New Roman" w:cs="Times New Roman"/>
          <w:color w:val="auto"/>
          <w:lang w:val="it-IT"/>
        </w:rPr>
        <w:t>. Tiến độ thực hiện</w:t>
      </w:r>
      <w:bookmarkEnd w:id="38"/>
    </w:p>
    <w:p w14:paraId="7A5DD8F4" w14:textId="77777777" w:rsidR="00663C48" w:rsidRPr="00FD33FA" w:rsidRDefault="00663C48" w:rsidP="00663C48">
      <w:pPr>
        <w:shd w:val="clear" w:color="auto" w:fill="FFFFFF"/>
        <w:tabs>
          <w:tab w:val="num" w:pos="1440"/>
        </w:tabs>
        <w:spacing w:before="60" w:after="6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Hoàn thành tinh chỉnh khung chỉ số và các tài liệu liên quan: tháng 6/2024</w:t>
      </w:r>
    </w:p>
    <w:p w14:paraId="7D5909AA" w14:textId="77777777" w:rsidR="00663C48" w:rsidRPr="00FD33FA" w:rsidRDefault="00663C48" w:rsidP="00663C48">
      <w:pPr>
        <w:shd w:val="clear" w:color="auto" w:fill="FFFFFF"/>
        <w:tabs>
          <w:tab w:val="num" w:pos="1440"/>
        </w:tabs>
        <w:spacing w:before="60" w:after="6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Tập huấn, hướng dẫn cho các địa phương: tháng 7-8/2024</w:t>
      </w:r>
    </w:p>
    <w:p w14:paraId="5BD4B6DE" w14:textId="60AAB12A" w:rsidR="00663C48" w:rsidRPr="00FD33FA" w:rsidRDefault="00663C48" w:rsidP="00663C48">
      <w:pPr>
        <w:shd w:val="clear" w:color="auto" w:fill="FFFFFF"/>
        <w:tabs>
          <w:tab w:val="num" w:pos="1440"/>
        </w:tabs>
        <w:spacing w:before="60" w:after="6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ml:space="preserve">- Thu thập dữ liệu, tài liệu từ các cơ quan, tổ chức, đơn vị và địa phương: thời hạn ngày </w:t>
      </w:r>
      <w:r w:rsidR="001F6D07">
        <w:rPr>
          <w:rFonts w:ascii="Times New Roman" w:hAnsi="Times New Roman" w:cs="Times New Roman"/>
          <w:spacing w:val="-3"/>
          <w:sz w:val="26"/>
          <w:szCs w:val="26"/>
        </w:rPr>
        <w:t>30</w:t>
      </w:r>
      <w:r w:rsidRPr="00FD33FA">
        <w:rPr>
          <w:rFonts w:ascii="Times New Roman" w:hAnsi="Times New Roman" w:cs="Times New Roman"/>
          <w:spacing w:val="-3"/>
          <w:sz w:val="26"/>
          <w:szCs w:val="26"/>
          <w:lang w:val="it-IT"/>
        </w:rPr>
        <w:t>/8/2024</w:t>
      </w:r>
    </w:p>
    <w:p w14:paraId="0A784316" w14:textId="77777777" w:rsidR="00663C48" w:rsidRPr="00FD33FA" w:rsidRDefault="00663C48" w:rsidP="00663C48">
      <w:pPr>
        <w:shd w:val="clear" w:color="auto" w:fill="FFFFFF"/>
        <w:tabs>
          <w:tab w:val="num" w:pos="1440"/>
        </w:tabs>
        <w:spacing w:before="60" w:after="6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Kiểm tra, xác minh, đối chiếu dữ liệu: tháng 8-9/2024</w:t>
      </w:r>
    </w:p>
    <w:p w14:paraId="42B24DB4" w14:textId="450AB7DC" w:rsidR="00663C48" w:rsidRPr="00FD33FA" w:rsidRDefault="00663C48" w:rsidP="00663C48">
      <w:pPr>
        <w:shd w:val="clear" w:color="auto" w:fill="FFFFFF"/>
        <w:tabs>
          <w:tab w:val="num" w:pos="1440"/>
        </w:tabs>
        <w:spacing w:before="60" w:after="6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Phân tích</w:t>
      </w:r>
      <w:r w:rsidR="001F6D07">
        <w:rPr>
          <w:rFonts w:ascii="Times New Roman" w:hAnsi="Times New Roman" w:cs="Times New Roman"/>
          <w:spacing w:val="-3"/>
          <w:sz w:val="26"/>
          <w:szCs w:val="26"/>
        </w:rPr>
        <w:t>, kiểm tra</w:t>
      </w:r>
      <w:r w:rsidRPr="00FD33FA">
        <w:rPr>
          <w:rFonts w:ascii="Times New Roman" w:hAnsi="Times New Roman" w:cs="Times New Roman"/>
          <w:spacing w:val="-3"/>
          <w:sz w:val="26"/>
          <w:szCs w:val="26"/>
          <w:lang w:val="it-IT"/>
        </w:rPr>
        <w:t xml:space="preserve"> kết quả: tháng 9-10/2024</w:t>
      </w:r>
    </w:p>
    <w:p w14:paraId="530AA3E2" w14:textId="77777777" w:rsidR="00663C48" w:rsidRPr="00FD33FA" w:rsidRDefault="00663C48" w:rsidP="00663C48">
      <w:pPr>
        <w:shd w:val="clear" w:color="auto" w:fill="FFFFFF"/>
        <w:tabs>
          <w:tab w:val="num" w:pos="1440"/>
        </w:tabs>
        <w:spacing w:before="60" w:after="60"/>
        <w:ind w:firstLine="720"/>
        <w:jc w:val="both"/>
        <w:rPr>
          <w:rFonts w:ascii="Times New Roman" w:hAnsi="Times New Roman" w:cs="Times New Roman"/>
          <w:spacing w:val="-3"/>
          <w:sz w:val="26"/>
          <w:szCs w:val="26"/>
          <w:lang w:val="it-IT"/>
        </w:rPr>
      </w:pPr>
      <w:r w:rsidRPr="00FD33FA">
        <w:rPr>
          <w:rFonts w:ascii="Times New Roman" w:hAnsi="Times New Roman" w:cs="Times New Roman"/>
          <w:spacing w:val="-3"/>
          <w:sz w:val="26"/>
          <w:szCs w:val="26"/>
          <w:lang w:val="it-IT"/>
        </w:rPr>
        <w:t>- Xây dựng báo cáo tổng hợp và báo cáo từng địa phương: tháng 11/2024</w:t>
      </w:r>
    </w:p>
    <w:p w14:paraId="5A3E0438" w14:textId="77777777" w:rsidR="00663C48" w:rsidRPr="00FD33FA" w:rsidRDefault="00663C48" w:rsidP="00663C48">
      <w:pPr>
        <w:shd w:val="clear" w:color="auto" w:fill="FFFFFF"/>
        <w:tabs>
          <w:tab w:val="num" w:pos="1440"/>
        </w:tabs>
        <w:spacing w:before="60" w:after="60"/>
        <w:ind w:firstLine="720"/>
        <w:jc w:val="both"/>
        <w:rPr>
          <w:rFonts w:ascii="Times New Roman" w:hAnsi="Times New Roman" w:cs="Times New Roman"/>
          <w:lang w:val="it-IT"/>
        </w:rPr>
      </w:pPr>
      <w:r w:rsidRPr="00FD33FA">
        <w:rPr>
          <w:rFonts w:ascii="Times New Roman" w:hAnsi="Times New Roman" w:cs="Times New Roman"/>
          <w:spacing w:val="-3"/>
          <w:sz w:val="26"/>
          <w:szCs w:val="26"/>
          <w:lang w:val="it-IT"/>
        </w:rPr>
        <w:t>- Công bố báo cáo: tháng 12/2024.</w:t>
      </w:r>
    </w:p>
    <w:p w14:paraId="30DEC7A1" w14:textId="77777777" w:rsidR="00294FC3" w:rsidRDefault="00294FC3">
      <w:pPr>
        <w:rPr>
          <w:rFonts w:ascii="Times New Roman" w:eastAsiaTheme="majorEastAsia" w:hAnsi="Times New Roman" w:cs="Times New Roman"/>
          <w:b/>
          <w:bCs/>
          <w:sz w:val="28"/>
          <w:szCs w:val="28"/>
          <w:lang w:val="it-IT"/>
        </w:rPr>
      </w:pPr>
      <w:bookmarkStart w:id="39" w:name="_Toc171693042"/>
      <w:r>
        <w:rPr>
          <w:rFonts w:ascii="Times New Roman" w:hAnsi="Times New Roman" w:cs="Times New Roman"/>
          <w:sz w:val="28"/>
          <w:szCs w:val="28"/>
          <w:lang w:val="it-IT"/>
        </w:rPr>
        <w:br w:type="page"/>
      </w:r>
    </w:p>
    <w:p w14:paraId="615B27E4" w14:textId="65FC73A7" w:rsidR="00663C48" w:rsidRPr="00FD33FA" w:rsidRDefault="00663C48" w:rsidP="00663C48">
      <w:pPr>
        <w:pStyle w:val="Heading2"/>
        <w:jc w:val="center"/>
        <w:rPr>
          <w:rFonts w:ascii="Times New Roman" w:hAnsi="Times New Roman" w:cs="Times New Roman"/>
          <w:color w:val="auto"/>
          <w:sz w:val="28"/>
          <w:szCs w:val="28"/>
          <w:lang w:val="it-IT"/>
        </w:rPr>
      </w:pPr>
      <w:r w:rsidRPr="00FD33FA">
        <w:rPr>
          <w:rFonts w:ascii="Times New Roman" w:hAnsi="Times New Roman" w:cs="Times New Roman"/>
          <w:color w:val="auto"/>
          <w:sz w:val="28"/>
          <w:szCs w:val="28"/>
          <w:lang w:val="it-IT"/>
        </w:rPr>
        <w:lastRenderedPageBreak/>
        <w:t>Phụ lục. Mô tả chi tiết các chỉ số do địa phương cung cấp</w:t>
      </w:r>
      <w:bookmarkEnd w:id="39"/>
    </w:p>
    <w:p w14:paraId="01164540" w14:textId="77777777" w:rsidR="00663C48" w:rsidRPr="00FD33FA" w:rsidRDefault="00663C48" w:rsidP="00663C48">
      <w:pPr>
        <w:pStyle w:val="Heading2"/>
        <w:jc w:val="both"/>
        <w:rPr>
          <w:rFonts w:ascii="Times New Roman" w:hAnsi="Times New Roman" w:cs="Times New Roman"/>
          <w:color w:val="auto"/>
          <w:sz w:val="28"/>
          <w:szCs w:val="28"/>
          <w:lang w:val="it-IT"/>
        </w:rPr>
      </w:pPr>
      <w:bookmarkStart w:id="40" w:name="_Toc135977658"/>
      <w:bookmarkStart w:id="41" w:name="_Toc169783833"/>
      <w:bookmarkStart w:id="42" w:name="_Toc171690050"/>
      <w:bookmarkStart w:id="43" w:name="_Toc171693043"/>
      <w:r w:rsidRPr="00FD33FA">
        <w:rPr>
          <w:rFonts w:ascii="Times New Roman" w:hAnsi="Times New Roman" w:cs="Times New Roman"/>
          <w:color w:val="auto"/>
          <w:sz w:val="28"/>
          <w:szCs w:val="28"/>
          <w:lang w:val="it-IT"/>
        </w:rPr>
        <w:t>1. Chỉ số 1.1.1. Ban hành và tổ chức thực hiện các chính sách thúc đẩy phát triển và ứng dụng KHCN&amp;ĐMST phục vụ phát triển KT-XH của địa phương</w:t>
      </w:r>
      <w:bookmarkEnd w:id="40"/>
      <w:bookmarkEnd w:id="41"/>
      <w:bookmarkEnd w:id="42"/>
      <w:bookmarkEnd w:id="43"/>
    </w:p>
    <w:p w14:paraId="4E6B5F8C" w14:textId="77777777" w:rsidR="00663C48" w:rsidRPr="00FD33FA" w:rsidRDefault="00663C48" w:rsidP="00663C48">
      <w:pPr>
        <w:rPr>
          <w:rFonts w:ascii="Times New Roman" w:hAnsi="Times New Roman" w:cs="Times New Roman"/>
          <w:sz w:val="26"/>
          <w:szCs w:val="26"/>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Bổ sung 01 nội dung so với năm 2023 là chính sách </w:t>
      </w:r>
      <w:r w:rsidRPr="00FD33FA">
        <w:rPr>
          <w:rFonts w:ascii="Times New Roman" w:hAnsi="Times New Roman" w:cs="Times New Roman"/>
          <w:b/>
          <w:i/>
          <w:iCs/>
          <w:sz w:val="26"/>
          <w:szCs w:val="26"/>
          <w:lang w:val="de-DE"/>
        </w:rPr>
        <w:t>Phát triển văn hóa, nghệ thuật, du lịch (</w:t>
      </w:r>
      <w:r w:rsidRPr="00FD33FA">
        <w:rPr>
          <w:rFonts w:ascii="Times New Roman" w:hAnsi="Times New Roman" w:cs="Times New Roman"/>
          <w:sz w:val="26"/>
          <w:szCs w:val="26"/>
          <w:lang w:val="de-DE"/>
        </w:rPr>
        <w:t xml:space="preserve">các chương trình/kế hoạch, quy định, chính sách phát triển văn hóa, nghệ thuật, du lịch của địa phương). </w:t>
      </w:r>
    </w:p>
    <w:tbl>
      <w:tblPr>
        <w:tblStyle w:val="TableGrid"/>
        <w:tblW w:w="9355" w:type="dxa"/>
        <w:tblLook w:val="04A0" w:firstRow="1" w:lastRow="0" w:firstColumn="1" w:lastColumn="0" w:noHBand="0" w:noVBand="1"/>
      </w:tblPr>
      <w:tblGrid>
        <w:gridCol w:w="1333"/>
        <w:gridCol w:w="8022"/>
      </w:tblGrid>
      <w:tr w:rsidR="00663C48" w:rsidRPr="00FD33FA" w14:paraId="3A291CCA" w14:textId="77777777" w:rsidTr="00B15C0B">
        <w:tc>
          <w:tcPr>
            <w:tcW w:w="1885" w:type="dxa"/>
          </w:tcPr>
          <w:p w14:paraId="083D59A7"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470" w:type="dxa"/>
          </w:tcPr>
          <w:p w14:paraId="34A507CD" w14:textId="77777777" w:rsidR="00663C48" w:rsidRPr="00FD33FA" w:rsidRDefault="00663C48" w:rsidP="00B15C0B">
            <w:pPr>
              <w:spacing w:before="60" w:after="60"/>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 xml:space="preserve">Thể hiện sự quan tâm của chính quyền địa phương trong việc xây dựng, ban hành, tổ chức thực hiện các chính sách, quy định để phát triển KHCN&amp;ĐMST và thúc đẩy KHCN&amp;ĐMST đóng góp vào phát triển kinh tế-xã hội. </w:t>
            </w:r>
          </w:p>
        </w:tc>
      </w:tr>
      <w:tr w:rsidR="00663C48" w:rsidRPr="00FD33FA" w14:paraId="19BE2FB1" w14:textId="77777777" w:rsidTr="00B15C0B">
        <w:tc>
          <w:tcPr>
            <w:tcW w:w="1885" w:type="dxa"/>
          </w:tcPr>
          <w:p w14:paraId="564238A3"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470" w:type="dxa"/>
          </w:tcPr>
          <w:p w14:paraId="4583BB74" w14:textId="77777777" w:rsidR="00663C48" w:rsidRPr="006F6129" w:rsidRDefault="00663C48"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sz w:val="26"/>
                <w:szCs w:val="26"/>
                <w:lang w:val="it-IT"/>
              </w:rPr>
              <w:t>Các văn bản của địa phương quy định, triển khai thực hiện các chính sách,</w:t>
            </w:r>
            <w:r w:rsidRPr="006F6129">
              <w:rPr>
                <w:rFonts w:ascii="Times New Roman" w:hAnsi="Times New Roman" w:cs="Times New Roman"/>
                <w:sz w:val="26"/>
                <w:szCs w:val="26"/>
                <w:lang w:val="de-DE"/>
              </w:rPr>
              <w:t xml:space="preserve"> quy định pháp luật của Nhà nước về tạo điều kiện thuận lợi cho ĐMST là các kế hoạch, chiến lược, quy hoạch, đề án, quy định... được Tỉnh ủy (Thành ủy), Hội đồng nhân dân, Ủy ban nhân dân cấp tỉnh ban hành dưới hình thức Nghị quyết của Tỉnh ủy (Thành ủy), Nghị quyết của Hội đồng nhân dân hoặc Quyết định của UBND cấp tỉnh và hiện đang có hiệu lực thực thi. </w:t>
            </w:r>
          </w:p>
          <w:p w14:paraId="69BB1CBE" w14:textId="77777777" w:rsidR="00663C48" w:rsidRPr="006F6129" w:rsidRDefault="00663C48"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sz w:val="26"/>
                <w:szCs w:val="26"/>
                <w:lang w:val="it-IT"/>
              </w:rPr>
              <w:t>Phạm vi các văn bản quy định chính sách,</w:t>
            </w:r>
            <w:r w:rsidRPr="006F6129">
              <w:rPr>
                <w:rFonts w:ascii="Times New Roman" w:hAnsi="Times New Roman" w:cs="Times New Roman"/>
                <w:sz w:val="26"/>
                <w:szCs w:val="26"/>
                <w:lang w:val="de-DE"/>
              </w:rPr>
              <w:t xml:space="preserve"> pháp luật của địa phương tạo điều kiện thuận lợi cho ĐMST được tính điểm cho chỉ số ĐMST cấp địa phương bao gồm: </w:t>
            </w:r>
          </w:p>
          <w:p w14:paraId="4A4A896D" w14:textId="61FE022C" w:rsidR="00663C48" w:rsidRPr="006F6129" w:rsidRDefault="007C4BD3" w:rsidP="006F6129">
            <w:pPr>
              <w:spacing w:before="60" w:after="60"/>
              <w:jc w:val="both"/>
              <w:rPr>
                <w:rFonts w:ascii="Times New Roman" w:hAnsi="Times New Roman" w:cs="Times New Roman"/>
                <w:i/>
                <w:iCs/>
                <w:sz w:val="26"/>
                <w:szCs w:val="26"/>
                <w:lang w:val="de-DE"/>
              </w:rPr>
            </w:pPr>
            <w:r w:rsidRPr="006F6129">
              <w:rPr>
                <w:rFonts w:ascii="Times New Roman" w:hAnsi="Times New Roman" w:cs="Times New Roman"/>
                <w:b/>
                <w:i/>
                <w:iCs/>
                <w:sz w:val="26"/>
                <w:szCs w:val="26"/>
              </w:rPr>
              <w:t xml:space="preserve">1. </w:t>
            </w:r>
            <w:r w:rsidR="00663C48" w:rsidRPr="006F6129">
              <w:rPr>
                <w:rFonts w:ascii="Times New Roman" w:hAnsi="Times New Roman" w:cs="Times New Roman"/>
                <w:b/>
                <w:i/>
                <w:iCs/>
                <w:sz w:val="26"/>
                <w:szCs w:val="26"/>
                <w:lang w:val="de-DE"/>
              </w:rPr>
              <w:t>Hỗ trợ doanh nghiệp nâng cao năng suất, chất lượng sản phẩm hàng hóa</w:t>
            </w:r>
            <w:r w:rsidR="00663C48" w:rsidRPr="006F6129">
              <w:rPr>
                <w:rFonts w:ascii="Times New Roman" w:hAnsi="Times New Roman" w:cs="Times New Roman"/>
                <w:i/>
                <w:iCs/>
                <w:sz w:val="26"/>
                <w:szCs w:val="26"/>
                <w:lang w:val="de-DE"/>
              </w:rPr>
              <w:t xml:space="preserve">: </w:t>
            </w:r>
            <w:r w:rsidR="00663C48" w:rsidRPr="006F6129">
              <w:rPr>
                <w:rFonts w:ascii="Times New Roman" w:hAnsi="Times New Roman" w:cs="Times New Roman"/>
                <w:sz w:val="26"/>
                <w:szCs w:val="26"/>
                <w:lang w:val="de-DE"/>
              </w:rPr>
              <w:t>là</w:t>
            </w:r>
            <w:r w:rsidR="00663C48" w:rsidRPr="006F6129">
              <w:rPr>
                <w:rFonts w:ascii="Times New Roman" w:hAnsi="Times New Roman" w:cs="Times New Roman"/>
                <w:i/>
                <w:iCs/>
                <w:sz w:val="26"/>
                <w:szCs w:val="26"/>
                <w:lang w:val="de-DE"/>
              </w:rPr>
              <w:t xml:space="preserve"> </w:t>
            </w:r>
            <w:r w:rsidR="00663C48" w:rsidRPr="006F6129">
              <w:rPr>
                <w:rFonts w:ascii="Times New Roman" w:hAnsi="Times New Roman" w:cs="Times New Roman"/>
                <w:sz w:val="26"/>
                <w:szCs w:val="26"/>
                <w:lang w:val="de-DE"/>
              </w:rPr>
              <w:t xml:space="preserve">các chương trình/kế hoạch, quy định của địa phương nhằm hỗ trợ doanh nghiệp nâng cao năng suất và chất lượng sản phẩm, hàng hóa (thực hiện Chương trình quốc gia hỗ trợ doanh nghiệp nâng cao năng suất và chất lượng sản phẩm, hàng hóa giai đoạn 2021 – 2030 được Thủ tướng Chính phủ phê duyệt tại Quyết định số 1322/QĐ-TTg ngày 31/8/2020). </w:t>
            </w:r>
          </w:p>
          <w:p w14:paraId="288703B9" w14:textId="77777777" w:rsidR="00663C48" w:rsidRPr="006F6129" w:rsidRDefault="00663C48"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sz w:val="26"/>
                <w:szCs w:val="26"/>
                <w:lang w:val="de-DE"/>
              </w:rPr>
              <w:t xml:space="preserve">Ví dụ: </w:t>
            </w:r>
            <w:r w:rsidRPr="006F6129">
              <w:rPr>
                <w:rFonts w:ascii="Times New Roman" w:hAnsi="Times New Roman" w:cs="Times New Roman"/>
                <w:sz w:val="26"/>
                <w:szCs w:val="26"/>
                <w:shd w:val="clear" w:color="auto" w:fill="FFFFFF"/>
                <w:lang w:val="de-DE"/>
              </w:rPr>
              <w:t>Chương trình quốc gia hỗ trợ doanh nghiệp nâng cao năng suất và chất lượng sản phẩm, hàng hóa trên địa bàn tỉnh Hậu Giang giai đoạn 2021-2025 và tầm nhìn đến năm 2030 (Kế hoạch số 33/KH-UBND của UBND tỉnh Hậu Giang ngày 28-2-2022); Quy định nội dung, mức chi hỗ trợ thực hiện các nhiệm vụ của Chương trình hỗ trợ doanh nghiệp nâng cao năng suất và chất lượng sản phẩm, hàng hóa tỉnh Hậu Giang giai đoạn 2021-2030 (Nghị quyết số 26/2021/NQ-HĐND ngày 09/12/2021 của Hội đồng nhân dân tỉnh Hậu Giang).</w:t>
            </w:r>
          </w:p>
          <w:p w14:paraId="5EA6A3FA" w14:textId="6008F578" w:rsidR="00663C48" w:rsidRPr="006F6129" w:rsidRDefault="007C4BD3" w:rsidP="006F6129">
            <w:pPr>
              <w:spacing w:before="60" w:after="60"/>
              <w:jc w:val="both"/>
              <w:rPr>
                <w:rFonts w:ascii="Times New Roman" w:hAnsi="Times New Roman" w:cs="Times New Roman"/>
                <w:i/>
                <w:iCs/>
                <w:sz w:val="26"/>
                <w:szCs w:val="26"/>
                <w:lang w:val="de-DE"/>
              </w:rPr>
            </w:pPr>
            <w:r w:rsidRPr="006F6129">
              <w:rPr>
                <w:rFonts w:ascii="Times New Roman" w:hAnsi="Times New Roman" w:cs="Times New Roman"/>
                <w:b/>
                <w:i/>
                <w:iCs/>
                <w:sz w:val="26"/>
                <w:szCs w:val="26"/>
              </w:rPr>
              <w:t xml:space="preserve">2. </w:t>
            </w:r>
            <w:r w:rsidR="00663C48" w:rsidRPr="006F6129">
              <w:rPr>
                <w:rFonts w:ascii="Times New Roman" w:hAnsi="Times New Roman" w:cs="Times New Roman"/>
                <w:b/>
                <w:i/>
                <w:iCs/>
                <w:sz w:val="26"/>
                <w:szCs w:val="26"/>
                <w:lang w:val="de-DE"/>
              </w:rPr>
              <w:t>Hỗ trợ doanh nghiệp đổi mới công nghệ</w:t>
            </w:r>
            <w:r w:rsidR="00663C48" w:rsidRPr="006F6129">
              <w:rPr>
                <w:rFonts w:ascii="Times New Roman" w:hAnsi="Times New Roman" w:cs="Times New Roman"/>
                <w:sz w:val="26"/>
                <w:szCs w:val="26"/>
                <w:lang w:val="de-DE"/>
              </w:rPr>
              <w:t>: Các chương trình/kế hoạch, quy định</w:t>
            </w:r>
            <w:r w:rsidR="00663C48" w:rsidRPr="006F6129">
              <w:rPr>
                <w:rFonts w:ascii="Times New Roman" w:hAnsi="Times New Roman" w:cs="Times New Roman"/>
                <w:sz w:val="26"/>
                <w:szCs w:val="26"/>
                <w:shd w:val="clear" w:color="auto" w:fill="FFFFFF"/>
                <w:lang w:val="de-DE"/>
              </w:rPr>
              <w:t xml:space="preserve">, chính sách của địa phương nhằm hỗ trợ doanh nghiệp đổi mới công nghệ, thực hiện Luật Chuyển giao công nghệ và các quy định pháp luật liên quan khác. </w:t>
            </w:r>
          </w:p>
          <w:p w14:paraId="39ED8A82" w14:textId="77777777" w:rsidR="00663C48" w:rsidRPr="006F6129" w:rsidRDefault="00663C48"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sz w:val="26"/>
                <w:szCs w:val="26"/>
                <w:shd w:val="clear" w:color="auto" w:fill="FFFFFF"/>
                <w:lang w:val="de-DE"/>
              </w:rPr>
              <w:t>Ví dụ: Quy định chính sách hỗ trợ tài chính trong chuyển giao, ứng dụng, đổi mới công nghệ và các hoạt động khoa học, công nghệ trên địa bàn tỉnh Lai Châu (Nghị quyết số 09/2019/NQ-HNDN ngày 23/7/2019).</w:t>
            </w:r>
          </w:p>
          <w:p w14:paraId="68E76B26" w14:textId="3B29C608" w:rsidR="00663C48" w:rsidRPr="006F6129" w:rsidRDefault="007C4BD3"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b/>
                <w:i/>
                <w:iCs/>
                <w:sz w:val="26"/>
                <w:szCs w:val="26"/>
              </w:rPr>
              <w:t xml:space="preserve">3. </w:t>
            </w:r>
            <w:r w:rsidR="00663C48" w:rsidRPr="006F6129">
              <w:rPr>
                <w:rFonts w:ascii="Times New Roman" w:hAnsi="Times New Roman" w:cs="Times New Roman"/>
                <w:b/>
                <w:i/>
                <w:iCs/>
                <w:sz w:val="26"/>
                <w:szCs w:val="26"/>
                <w:lang w:val="de-DE"/>
              </w:rPr>
              <w:t>Hỗ trợ phát triển hệ sinh thái khởi nghiệp</w:t>
            </w:r>
            <w:r w:rsidR="00663C48" w:rsidRPr="006F6129">
              <w:rPr>
                <w:rFonts w:ascii="Times New Roman" w:hAnsi="Times New Roman" w:cs="Times New Roman"/>
                <w:sz w:val="26"/>
                <w:szCs w:val="26"/>
                <w:lang w:val="de-DE"/>
              </w:rPr>
              <w:t xml:space="preserve">: các chương trình/kế hoạch, quy định, chính sách của địa phương nhằm phát triển hệ sinh thái khởi nghiệp (thực hiện Đề án Hỗ trợ hệ sinh thái khởi nghiệp ĐMST quốc gia đến năm 2025 theo Quyết định 844/QĐ-TTg của Thủ tướng Chính phủ). </w:t>
            </w:r>
          </w:p>
          <w:p w14:paraId="11068D6A" w14:textId="77777777" w:rsidR="00663C48" w:rsidRPr="006F6129" w:rsidRDefault="00663C48"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sz w:val="26"/>
                <w:szCs w:val="26"/>
                <w:lang w:val="de-DE"/>
              </w:rPr>
              <w:lastRenderedPageBreak/>
              <w:t>Ví dụ: Quyết định 663/QĐ-UBND tỉnh Gia Lai, ngày 05/10/2021 ban hành kế hoạch triển khai Đề án Hỗ trợ hệ sinh thái khởi nghiệp ĐMST quốc gia đến năm 2025 trên địa bàn tỉnh Gia Lai; Quyết định số 4396/QĐ-UBND của UBND tỉnh Quảng Nam ngày 18/12/2017 phê duyệt Kế hoạch “Hệ sinh thái khởi nghiệp đổi mới sáng tạo trên địa bàn tỉnh, giai đoạn 2018 - 2025”; Quyết định số 1625/QĐ-UBND của UBND tỉnh Quảng Nam ngày 15/6/2020 phê duyệt Kế hoạch nhiệm vụ trọng tâm thực hiện “Hệ sinh thái khởi nghiệp đổi mới sáng tạo trên địa bàn tỉnh, giai đoạn 2020 – 2025”.</w:t>
            </w:r>
            <w:r w:rsidRPr="006F6129">
              <w:rPr>
                <w:rFonts w:ascii="Times New Roman" w:hAnsi="Times New Roman" w:cs="Times New Roman"/>
                <w:sz w:val="26"/>
                <w:szCs w:val="26"/>
                <w:shd w:val="clear" w:color="auto" w:fill="FFFFFF"/>
                <w:lang w:val="de-DE"/>
              </w:rPr>
              <w:t xml:space="preserve"> </w:t>
            </w:r>
          </w:p>
          <w:p w14:paraId="436BD19B" w14:textId="5258C2DE" w:rsidR="00663C48" w:rsidRPr="006F6129" w:rsidRDefault="007C4BD3"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b/>
                <w:i/>
                <w:iCs/>
                <w:sz w:val="26"/>
                <w:szCs w:val="26"/>
              </w:rPr>
              <w:t xml:space="preserve">4. </w:t>
            </w:r>
            <w:r w:rsidR="00663C48" w:rsidRPr="006F6129">
              <w:rPr>
                <w:rFonts w:ascii="Times New Roman" w:hAnsi="Times New Roman" w:cs="Times New Roman"/>
                <w:b/>
                <w:i/>
                <w:iCs/>
                <w:sz w:val="26"/>
                <w:szCs w:val="26"/>
                <w:lang w:val="de-DE"/>
              </w:rPr>
              <w:t>Hỗ trợ phát triển tài sản trí tuệ</w:t>
            </w:r>
            <w:r w:rsidR="00663C48" w:rsidRPr="006F6129">
              <w:rPr>
                <w:rFonts w:ascii="Times New Roman" w:hAnsi="Times New Roman" w:cs="Times New Roman"/>
                <w:sz w:val="26"/>
                <w:szCs w:val="26"/>
                <w:lang w:val="de-DE"/>
              </w:rPr>
              <w:t xml:space="preserve">: các chương trình/kế hoạch, quy định, chính sách của địa phương nhằm hỗ trợ phát triển tài sản trí tuệ (thực hiện Chương trình phát triển tài sản trí tuệ đến năm 2030 do Thủ tướng Chính phủ phê duyệt tại Quyết định số 2205/QĐ-TTg ngày 24/12/2020, thực hiện Chiến lược sở hữu trí tuệ do Thủ tướng Chính phủ phê duyệt tại Quyết định số 1068/QĐ-TTg ngày 22/8/2019). </w:t>
            </w:r>
          </w:p>
          <w:p w14:paraId="1A5506B2" w14:textId="77777777" w:rsidR="00663C48" w:rsidRPr="006F6129" w:rsidRDefault="00663C48"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sz w:val="26"/>
                <w:szCs w:val="26"/>
                <w:lang w:val="de-DE"/>
              </w:rPr>
              <w:t xml:space="preserve">Ví dụ: Quyết định số 1551/QĐ-UBND của UBND tỉnh Nghệ An ngày 06/6/2022 ban hành Kế hoạch phát triển tài sản trí tuệ tỉnh Nghệ An đến năm 2030; Nghị quyết số 22/2021/NQ-HĐND của HĐND tỉnh Thái Nguyên ngày 10/12/2021 quy định mức hỗ trợ đăng kí bảo hộ TSTT đến năm 2030 tỉnh Thái Nguyên. </w:t>
            </w:r>
          </w:p>
          <w:p w14:paraId="4AEE96E8" w14:textId="2E444A5D" w:rsidR="00663C48" w:rsidRPr="006F6129" w:rsidRDefault="007C4BD3"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b/>
                <w:i/>
                <w:iCs/>
                <w:sz w:val="26"/>
                <w:szCs w:val="26"/>
              </w:rPr>
              <w:t xml:space="preserve">5. </w:t>
            </w:r>
            <w:r w:rsidR="00663C48" w:rsidRPr="006F6129">
              <w:rPr>
                <w:rFonts w:ascii="Times New Roman" w:hAnsi="Times New Roman" w:cs="Times New Roman"/>
                <w:b/>
                <w:i/>
                <w:iCs/>
                <w:sz w:val="26"/>
                <w:szCs w:val="26"/>
                <w:lang w:val="de-DE"/>
              </w:rPr>
              <w:t>Hỗ trợ phát triển thị trường công nghệ</w:t>
            </w:r>
            <w:r w:rsidR="00663C48" w:rsidRPr="006F6129">
              <w:rPr>
                <w:rFonts w:ascii="Times New Roman" w:hAnsi="Times New Roman" w:cs="Times New Roman"/>
                <w:i/>
                <w:iCs/>
                <w:sz w:val="26"/>
                <w:szCs w:val="26"/>
                <w:lang w:val="de-DE"/>
              </w:rPr>
              <w:t xml:space="preserve">: </w:t>
            </w:r>
            <w:r w:rsidR="00663C48" w:rsidRPr="006F6129">
              <w:rPr>
                <w:rFonts w:ascii="Times New Roman" w:hAnsi="Times New Roman" w:cs="Times New Roman"/>
                <w:sz w:val="26"/>
                <w:szCs w:val="26"/>
                <w:lang w:val="de-DE"/>
              </w:rPr>
              <w:t xml:space="preserve">các chương trình/kế hoạch, quy định, chính sách của địa phương nhằm phát triển thị trường khoa học và công nghệ (thực hiện Chương trình phát triển thị trường KH&amp;CN quốc gia đến năm 2030 do Thủ tướng Chính phủ ban hành tại Quyết định 1158/QĐ-TTg ngày 13/7/2021). </w:t>
            </w:r>
          </w:p>
          <w:p w14:paraId="3E201D9F" w14:textId="77777777" w:rsidR="00663C48" w:rsidRPr="006F6129" w:rsidRDefault="00663C48"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sz w:val="26"/>
                <w:szCs w:val="26"/>
                <w:lang w:val="de-DE"/>
              </w:rPr>
              <w:t>Ví dụ: Chương trình phát triển thị trường KH&amp;CN thành phố Cần Thơ đến năm 2030 (Chương trình số 22/Ctr-UBND do UBND thành phố Cần Thơ ban hành ngày 30/12/2021).</w:t>
            </w:r>
          </w:p>
          <w:p w14:paraId="711D2058" w14:textId="2A5154D3" w:rsidR="00663C48" w:rsidRPr="006F6129" w:rsidRDefault="007C4BD3"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b/>
                <w:i/>
                <w:iCs/>
                <w:sz w:val="26"/>
                <w:szCs w:val="26"/>
              </w:rPr>
              <w:t xml:space="preserve">6. </w:t>
            </w:r>
            <w:r w:rsidR="00663C48" w:rsidRPr="006F6129">
              <w:rPr>
                <w:rFonts w:ascii="Times New Roman" w:hAnsi="Times New Roman" w:cs="Times New Roman"/>
                <w:b/>
                <w:i/>
                <w:iCs/>
                <w:sz w:val="26"/>
                <w:szCs w:val="26"/>
                <w:lang w:val="de-DE"/>
              </w:rPr>
              <w:t>Chuyển đổi số</w:t>
            </w:r>
            <w:r w:rsidR="00663C48" w:rsidRPr="006F6129">
              <w:rPr>
                <w:rFonts w:ascii="Times New Roman" w:hAnsi="Times New Roman" w:cs="Times New Roman"/>
                <w:i/>
                <w:iCs/>
                <w:sz w:val="26"/>
                <w:szCs w:val="26"/>
                <w:lang w:val="de-DE"/>
              </w:rPr>
              <w:t xml:space="preserve">: </w:t>
            </w:r>
            <w:r w:rsidR="00663C48" w:rsidRPr="006F6129">
              <w:rPr>
                <w:rFonts w:ascii="Times New Roman" w:hAnsi="Times New Roman" w:cs="Times New Roman"/>
                <w:sz w:val="26"/>
                <w:szCs w:val="26"/>
                <w:lang w:val="de-DE"/>
              </w:rPr>
              <w:t xml:space="preserve">các chương trình/kế hoạch, quy định, chính sách, chương trình, kế hoạch chuyển đổi số ở địa phương (thực hiện Chương trình chuyển đổi số quốc gia đến năm 2025, định hướng đến năm 2030 do Thủ tướng Chính phủ phê duyệt tại Quyết định số 749/QĐ-TTg ngày 03/6/2020). </w:t>
            </w:r>
          </w:p>
          <w:p w14:paraId="056ECA08" w14:textId="77777777" w:rsidR="00663C48" w:rsidRPr="006F6129" w:rsidRDefault="00663C48"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sz w:val="26"/>
                <w:szCs w:val="26"/>
                <w:lang w:val="de-DE"/>
              </w:rPr>
              <w:t>Ví dụ: Nghị quyết số 03-NQ/TU ngày 26/10/2021 của Ban Thường vụ Thành ủy về chuyển đổi số thành phố Hải Phòng đến năm 2025, định hướng đến năm 2030; Quyết định số 284/QĐ-UBND của UBND thành Phố Hải Phòng ngày 24/01/2022 ban hành Chương trình hành động thực hiện Nghị Quyết số 03-NQ/TU ngày 26/10/2021 của Ban Thường vụ Thành ủy về chuyển đổi số thành phố Hải Phòng đến năm 2025, định hướng đến năm 2030.</w:t>
            </w:r>
          </w:p>
          <w:p w14:paraId="06494457" w14:textId="7BB03F9F" w:rsidR="00663C48" w:rsidRPr="006F6129" w:rsidRDefault="007C4BD3"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b/>
                <w:i/>
                <w:iCs/>
                <w:sz w:val="26"/>
                <w:szCs w:val="26"/>
              </w:rPr>
              <w:t xml:space="preserve">7. </w:t>
            </w:r>
            <w:r w:rsidR="00663C48" w:rsidRPr="006F6129">
              <w:rPr>
                <w:rFonts w:ascii="Times New Roman" w:hAnsi="Times New Roman" w:cs="Times New Roman"/>
                <w:b/>
                <w:i/>
                <w:iCs/>
                <w:sz w:val="26"/>
                <w:szCs w:val="26"/>
                <w:lang w:val="de-DE"/>
              </w:rPr>
              <w:t>Phát triển công nghệ cao, nông nghiệp ứng dụng công nghệ cao:</w:t>
            </w:r>
            <w:r w:rsidR="00663C48" w:rsidRPr="006F6129">
              <w:rPr>
                <w:rFonts w:ascii="Times New Roman" w:hAnsi="Times New Roman" w:cs="Times New Roman"/>
                <w:i/>
                <w:iCs/>
                <w:sz w:val="26"/>
                <w:szCs w:val="26"/>
                <w:lang w:val="de-DE"/>
              </w:rPr>
              <w:t xml:space="preserve"> </w:t>
            </w:r>
            <w:r w:rsidR="00663C48" w:rsidRPr="006F6129">
              <w:rPr>
                <w:rFonts w:ascii="Times New Roman" w:hAnsi="Times New Roman" w:cs="Times New Roman"/>
                <w:sz w:val="26"/>
                <w:szCs w:val="26"/>
                <w:lang w:val="de-DE"/>
              </w:rPr>
              <w:t xml:space="preserve">các chương trình/kế hoạch, quy định, chính sách về phát triển công nghệ cao, nông nghiệp ứng dụng công nghệ cao (thực hiện Luật Công nghệ cao). </w:t>
            </w:r>
          </w:p>
          <w:p w14:paraId="43CF7042" w14:textId="77777777" w:rsidR="00663C48" w:rsidRPr="006F6129" w:rsidRDefault="00663C48"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sz w:val="26"/>
                <w:szCs w:val="26"/>
                <w:lang w:val="de-DE"/>
              </w:rPr>
              <w:t xml:space="preserve">Ví dụ: Nghị quyết số 53/NQ-HDND của HĐND tỉnh Sơn La </w:t>
            </w:r>
            <w:r w:rsidRPr="006F6129">
              <w:rPr>
                <w:rFonts w:ascii="Times New Roman" w:hAnsi="Times New Roman" w:cs="Times New Roman"/>
                <w:sz w:val="26"/>
                <w:szCs w:val="26"/>
                <w:shd w:val="clear" w:color="auto" w:fill="FFFFFF"/>
                <w:lang w:val="de-DE"/>
              </w:rPr>
              <w:t xml:space="preserve">ngày 23 tháng 7 năm 2017 </w:t>
            </w:r>
            <w:r w:rsidRPr="006F6129">
              <w:rPr>
                <w:rFonts w:ascii="Times New Roman" w:hAnsi="Times New Roman" w:cs="Times New Roman"/>
                <w:sz w:val="26"/>
                <w:szCs w:val="26"/>
                <w:lang w:val="de-DE"/>
              </w:rPr>
              <w:t xml:space="preserve">phê duyệt </w:t>
            </w:r>
            <w:r w:rsidRPr="006F6129">
              <w:rPr>
                <w:rFonts w:ascii="Times New Roman" w:hAnsi="Times New Roman" w:cs="Times New Roman"/>
                <w:sz w:val="26"/>
                <w:szCs w:val="26"/>
                <w:shd w:val="clear" w:color="auto" w:fill="FFFFFF"/>
                <w:lang w:val="de-DE"/>
              </w:rPr>
              <w:t xml:space="preserve">Đề án Ứng dụng công nghệ cao trên địa bàn tỉnh đến năm 2025. Chỉ thị số 14/CT-UBND của Chủ tịch UBND tỉnh Sơn La ngày </w:t>
            </w:r>
            <w:r w:rsidRPr="006F6129">
              <w:rPr>
                <w:rFonts w:ascii="Times New Roman" w:hAnsi="Times New Roman" w:cs="Times New Roman"/>
                <w:sz w:val="26"/>
                <w:szCs w:val="26"/>
                <w:shd w:val="clear" w:color="auto" w:fill="FFFFFF"/>
                <w:lang w:val="de-DE"/>
              </w:rPr>
              <w:lastRenderedPageBreak/>
              <w:t xml:space="preserve">13/11/2020 về tăng cường phát triển nông nghiệp ứng dụng công nghệ cao trên địa bàn tỉnh Sơn La giai đoạn 2020-2025. </w:t>
            </w:r>
          </w:p>
          <w:p w14:paraId="081265BA" w14:textId="488A1CB9" w:rsidR="00663C48" w:rsidRPr="006F6129" w:rsidRDefault="007C4BD3" w:rsidP="006F6129">
            <w:pPr>
              <w:spacing w:before="60" w:after="60"/>
              <w:jc w:val="both"/>
              <w:rPr>
                <w:rFonts w:ascii="Times New Roman" w:hAnsi="Times New Roman" w:cs="Times New Roman"/>
                <w:i/>
                <w:iCs/>
                <w:sz w:val="26"/>
                <w:szCs w:val="26"/>
                <w:lang w:val="de-DE"/>
              </w:rPr>
            </w:pPr>
            <w:r w:rsidRPr="006F6129">
              <w:rPr>
                <w:rFonts w:ascii="Times New Roman" w:hAnsi="Times New Roman" w:cs="Times New Roman"/>
                <w:b/>
                <w:i/>
                <w:iCs/>
                <w:sz w:val="26"/>
                <w:szCs w:val="26"/>
              </w:rPr>
              <w:t xml:space="preserve">8. </w:t>
            </w:r>
            <w:r w:rsidR="00663C48" w:rsidRPr="006F6129">
              <w:rPr>
                <w:rFonts w:ascii="Times New Roman" w:hAnsi="Times New Roman" w:cs="Times New Roman"/>
                <w:b/>
                <w:i/>
                <w:iCs/>
                <w:sz w:val="26"/>
                <w:szCs w:val="26"/>
                <w:lang w:val="de-DE"/>
              </w:rPr>
              <w:t>Phát triển khu công nghiệp, cụm công nghiệp, cụm công nghiệp làng nghề:</w:t>
            </w:r>
            <w:r w:rsidR="00663C48" w:rsidRPr="006F6129">
              <w:rPr>
                <w:rFonts w:ascii="Times New Roman" w:hAnsi="Times New Roman" w:cs="Times New Roman"/>
                <w:sz w:val="26"/>
                <w:szCs w:val="26"/>
                <w:lang w:val="de-DE"/>
              </w:rPr>
              <w:t xml:space="preserve"> các chương trình/kế hoạch, quy định, chính sách về phát triển công nghiệp hỗ trợ, cụm công nghiệp (thực hiện các Nghị định của Chính phủ về phát triển công nghiệp hỗ trợ; quản lí, phát triển cụm công nghiệp). </w:t>
            </w:r>
          </w:p>
          <w:p w14:paraId="44D54A91" w14:textId="77777777" w:rsidR="00663C48" w:rsidRPr="006F6129" w:rsidRDefault="00663C48"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sz w:val="26"/>
                <w:szCs w:val="26"/>
                <w:lang w:val="de-DE"/>
              </w:rPr>
              <w:t>Ví dụ: Nghị quyết số 22/2021/NQ-HĐND của HĐND tỉnh Nghệ An ngày 09/12/2021 ban hành Quy định một số chính sách phát triển công nghiệp, tiểu thủ công nghiệp trên địa bàn tỉnh Nghệ An; Nghị quyết số 121/2021/NQ-HĐND ngày 11/10/2021 của HĐND tỉnh Thanh Hóa ban hành một số chính sách khuyến khích phát triển công nghiệp, tiểu thủ công nghiệp trên địa bàn tỉnh Thanh Hóa giai đoạn 2022-2026. Kế hoạch số 222/KH-UBND của UBND tỉnh Thanh Hóa về thực hiện Chương trình phát triển Khu kinh tế Nghi Sơn và các khu công nghiệp tỉnh Thanh Hóa, giai đoạn 2021-2025.</w:t>
            </w:r>
          </w:p>
          <w:p w14:paraId="459A66C8" w14:textId="134F98E6" w:rsidR="00663C48" w:rsidRPr="006F6129" w:rsidRDefault="007C4BD3"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b/>
                <w:i/>
                <w:iCs/>
                <w:sz w:val="26"/>
                <w:szCs w:val="26"/>
              </w:rPr>
              <w:t xml:space="preserve">9. </w:t>
            </w:r>
            <w:r w:rsidR="00663C48" w:rsidRPr="006F6129">
              <w:rPr>
                <w:rFonts w:ascii="Times New Roman" w:hAnsi="Times New Roman" w:cs="Times New Roman"/>
                <w:b/>
                <w:i/>
                <w:iCs/>
                <w:sz w:val="26"/>
                <w:szCs w:val="26"/>
                <w:lang w:val="de-DE"/>
              </w:rPr>
              <w:t>Phát triển sản phẩm nông nghiệp, phát triển nông thôn</w:t>
            </w:r>
            <w:r w:rsidR="00663C48" w:rsidRPr="006F6129">
              <w:rPr>
                <w:rFonts w:ascii="Times New Roman" w:hAnsi="Times New Roman" w:cs="Times New Roman"/>
                <w:i/>
                <w:iCs/>
                <w:sz w:val="26"/>
                <w:szCs w:val="26"/>
                <w:lang w:val="de-DE"/>
              </w:rPr>
              <w:t xml:space="preserve">: </w:t>
            </w:r>
            <w:r w:rsidR="00663C48" w:rsidRPr="006F6129">
              <w:rPr>
                <w:rFonts w:ascii="Times New Roman" w:hAnsi="Times New Roman" w:cs="Times New Roman"/>
                <w:sz w:val="26"/>
                <w:szCs w:val="26"/>
                <w:lang w:val="de-DE"/>
              </w:rPr>
              <w:t>các chương trình/kế hoạch, quy định, chính sách về phát triển sản phẩm nông nghiệp địa phương (Chương trình OCOP, tham gia sàn thương mại điện tử, phát triển kinh tế số).</w:t>
            </w:r>
          </w:p>
          <w:p w14:paraId="4F65D2C8" w14:textId="77777777" w:rsidR="00663C48" w:rsidRPr="006F6129" w:rsidRDefault="00663C48"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sz w:val="26"/>
                <w:szCs w:val="26"/>
                <w:lang w:val="de-DE"/>
              </w:rPr>
              <w:t>Ví dụ: Kế hoạch số 716/KH-UBND của UBND tỉnh Bắc Ninh ngày 28/10/2021 về hỗ trợ đưa hộ sản xuất nông nghiệp tham gia sàn thương mại điện tử, thúc đẩy phát triển kinh tế số nông nghiệp, nông thôn tỉnh Bắc Ninh; Quyết định số 239/QĐ-UBND của UBND tỉnh Bắc Ninh ngày 15/6/2020 phê duyệt Đề án Xây dựng, quản lý và quảng bá thương hiệu các sản phẩm thuộc chương trình OCOP tỉnh Bắc Ninh giai đoạn 2021-2025.</w:t>
            </w:r>
          </w:p>
          <w:p w14:paraId="1054317A" w14:textId="132F3350" w:rsidR="00663C48" w:rsidRPr="006F6129" w:rsidRDefault="007C4BD3"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b/>
                <w:i/>
                <w:iCs/>
                <w:sz w:val="26"/>
                <w:szCs w:val="26"/>
              </w:rPr>
              <w:t xml:space="preserve">10. </w:t>
            </w:r>
            <w:r w:rsidR="00663C48" w:rsidRPr="006F6129">
              <w:rPr>
                <w:rFonts w:ascii="Times New Roman" w:hAnsi="Times New Roman" w:cs="Times New Roman"/>
                <w:b/>
                <w:i/>
                <w:iCs/>
                <w:sz w:val="26"/>
                <w:szCs w:val="26"/>
                <w:lang w:val="de-DE"/>
              </w:rPr>
              <w:t>Phát triển dịch vụ logistics</w:t>
            </w:r>
            <w:r w:rsidR="00663C48" w:rsidRPr="006F6129">
              <w:rPr>
                <w:rFonts w:ascii="Times New Roman" w:hAnsi="Times New Roman" w:cs="Times New Roman"/>
                <w:i/>
                <w:iCs/>
                <w:sz w:val="26"/>
                <w:szCs w:val="26"/>
                <w:lang w:val="de-DE"/>
              </w:rPr>
              <w:t xml:space="preserve">: </w:t>
            </w:r>
            <w:r w:rsidR="00663C48" w:rsidRPr="006F6129">
              <w:rPr>
                <w:rFonts w:ascii="Times New Roman" w:hAnsi="Times New Roman" w:cs="Times New Roman"/>
                <w:sz w:val="26"/>
                <w:szCs w:val="26"/>
                <w:lang w:val="de-DE"/>
              </w:rPr>
              <w:t>các chương trình/kế hoạch, quy định, chính sách phát triển dịch vụ logistics của địa phương (thực</w:t>
            </w:r>
            <w:r w:rsidR="00663C48" w:rsidRPr="006F6129">
              <w:rPr>
                <w:rFonts w:ascii="Times New Roman" w:hAnsi="Times New Roman" w:cs="Times New Roman"/>
                <w:i/>
                <w:iCs/>
                <w:sz w:val="26"/>
                <w:szCs w:val="26"/>
                <w:lang w:val="de-DE"/>
              </w:rPr>
              <w:t xml:space="preserve"> </w:t>
            </w:r>
            <w:r w:rsidR="00663C48" w:rsidRPr="006F6129">
              <w:rPr>
                <w:rFonts w:ascii="Times New Roman" w:hAnsi="Times New Roman" w:cs="Times New Roman"/>
                <w:sz w:val="26"/>
                <w:szCs w:val="26"/>
                <w:lang w:val="de-DE"/>
              </w:rPr>
              <w:t xml:space="preserve">hiện Quyết định 221/QĐ-TTg năm 2021 và Quyết định 200/QĐ-TTg năm 2017 của Thủ tướng Chính phủ về Kế hoạch hành động nâng cao năng lực cạnh tranh và phát triển dịch vụ logistics Việt Nam đến năm 2025). </w:t>
            </w:r>
          </w:p>
          <w:p w14:paraId="08FAE19A" w14:textId="77777777" w:rsidR="00663C48" w:rsidRPr="006F6129" w:rsidRDefault="00663C48"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sz w:val="26"/>
                <w:szCs w:val="26"/>
                <w:lang w:val="de-DE"/>
              </w:rPr>
              <w:t>Ví dụ: Kế hoạch số 299/KH-UBND của UBND thành phố Hà Nội ngày 24/12/2021 về Phát triển dịch vụ logistics trên địa bàn thành phố Hà Nội đến năm 2025. Kế hoạch số 106/KH-UBND của UBND tỉnh Ninh Bình ngày 25/5/2022 về Nâng cao năng lực cạnh tranh và Phát triển dịch vụ logistics tỉnh Ninh Bình giai đoạn 2022-2026.</w:t>
            </w:r>
          </w:p>
          <w:p w14:paraId="1BAD80FA" w14:textId="0C597966" w:rsidR="00663C48" w:rsidRPr="006F6129" w:rsidRDefault="007C4BD3"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b/>
                <w:i/>
                <w:iCs/>
                <w:sz w:val="26"/>
                <w:szCs w:val="26"/>
              </w:rPr>
              <w:t xml:space="preserve">11. </w:t>
            </w:r>
            <w:r w:rsidR="00663C48" w:rsidRPr="006F6129">
              <w:rPr>
                <w:rFonts w:ascii="Times New Roman" w:hAnsi="Times New Roman" w:cs="Times New Roman"/>
                <w:b/>
                <w:i/>
                <w:iCs/>
                <w:sz w:val="26"/>
                <w:szCs w:val="26"/>
                <w:lang w:val="de-DE"/>
              </w:rPr>
              <w:t>Phát triển và thu hút nhân lực</w:t>
            </w:r>
            <w:r w:rsidR="00663C48" w:rsidRPr="006F6129">
              <w:rPr>
                <w:rFonts w:ascii="Times New Roman" w:hAnsi="Times New Roman" w:cs="Times New Roman"/>
                <w:sz w:val="26"/>
                <w:szCs w:val="26"/>
                <w:lang w:val="de-DE"/>
              </w:rPr>
              <w:t xml:space="preserve">: các chương trình/kế hoạch, quy định, chính sách phát triển và thu hút nhân lực của địa phương. </w:t>
            </w:r>
          </w:p>
          <w:p w14:paraId="6A39BADA" w14:textId="77777777" w:rsidR="00663C48" w:rsidRPr="006F6129" w:rsidRDefault="00663C48"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sz w:val="26"/>
                <w:szCs w:val="26"/>
                <w:lang w:val="de-DE"/>
              </w:rPr>
              <w:t>Ví dụ: Nghị quyết 11/2022/NQ-HĐND của HĐND tỉnh Bình Định ngày 20/7/2022 ban hành quy định chính sách thu hút nguồn nhân lực chất lượng cao và hỗ trợ phát triển nguồn nhân lực tỉnh Bình Định giai đoạn 2022-2025.</w:t>
            </w:r>
          </w:p>
          <w:p w14:paraId="43C23AB3" w14:textId="3388EA16" w:rsidR="00663C48" w:rsidRPr="006F6129" w:rsidRDefault="007C4BD3"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b/>
                <w:i/>
                <w:iCs/>
                <w:sz w:val="26"/>
                <w:szCs w:val="26"/>
              </w:rPr>
              <w:t xml:space="preserve">12. </w:t>
            </w:r>
            <w:r w:rsidR="00663C48" w:rsidRPr="006F6129">
              <w:rPr>
                <w:rFonts w:ascii="Times New Roman" w:hAnsi="Times New Roman" w:cs="Times New Roman"/>
                <w:b/>
                <w:i/>
                <w:iCs/>
                <w:sz w:val="26"/>
                <w:szCs w:val="26"/>
                <w:lang w:val="de-DE"/>
              </w:rPr>
              <w:t>Phát triển văn hóa, nghệ thuật, du lịch</w:t>
            </w:r>
            <w:r w:rsidR="00663C48" w:rsidRPr="006F6129">
              <w:rPr>
                <w:rFonts w:ascii="Times New Roman" w:hAnsi="Times New Roman" w:cs="Times New Roman"/>
                <w:sz w:val="26"/>
                <w:szCs w:val="26"/>
                <w:lang w:val="de-DE"/>
              </w:rPr>
              <w:t xml:space="preserve">: các chương trình/kế hoạch, quy định, chính sách phát triển văn hóa, nghệ thuật, du lịch của địa phương. </w:t>
            </w:r>
          </w:p>
          <w:p w14:paraId="0D52C863" w14:textId="77777777" w:rsidR="00663C48" w:rsidRPr="006F6129" w:rsidRDefault="00663C48" w:rsidP="006F6129">
            <w:pPr>
              <w:spacing w:before="60" w:after="60"/>
              <w:jc w:val="both"/>
              <w:rPr>
                <w:rFonts w:ascii="Times New Roman" w:hAnsi="Times New Roman" w:cs="Times New Roman"/>
                <w:sz w:val="26"/>
                <w:szCs w:val="26"/>
                <w:lang w:val="de-DE"/>
              </w:rPr>
            </w:pPr>
            <w:r w:rsidRPr="006F6129">
              <w:rPr>
                <w:rFonts w:ascii="Times New Roman" w:hAnsi="Times New Roman" w:cs="Times New Roman"/>
                <w:sz w:val="26"/>
                <w:szCs w:val="26"/>
                <w:lang w:val="de-DE"/>
              </w:rPr>
              <w:t xml:space="preserve">Ví dụ: Nghị quyết số 09-NQ/TU ngày 22/02/2022 của Thành ủy về “Phát triển công nghiệp văn hóa trên địa bàn Thủ đô giai đoạn 2021-2025, định hướng đến năm 2030, tầm nhìn đến năm 2045”; </w:t>
            </w:r>
            <w:r w:rsidRPr="006F6129">
              <w:rPr>
                <w:rFonts w:ascii="Times New Roman" w:hAnsi="Times New Roman" w:cs="Times New Roman"/>
                <w:sz w:val="26"/>
                <w:szCs w:val="26"/>
                <w:lang w:val="de-DE" w:eastAsia="x-none"/>
              </w:rPr>
              <w:t>Quyết định số 426/QĐ-</w:t>
            </w:r>
            <w:r w:rsidRPr="006F6129">
              <w:rPr>
                <w:rFonts w:ascii="Times New Roman" w:hAnsi="Times New Roman" w:cs="Times New Roman"/>
                <w:sz w:val="26"/>
                <w:szCs w:val="26"/>
                <w:lang w:val="de-DE" w:eastAsia="x-none"/>
              </w:rPr>
              <w:lastRenderedPageBreak/>
              <w:t xml:space="preserve">UBND ngày 30/7/2021 của Ủy ban nhân dân tỉnh về việc ban hành Đề án phát triển </w:t>
            </w:r>
            <w:r w:rsidRPr="000B4BEF">
              <w:rPr>
                <w:rFonts w:ascii="Times New Roman" w:hAnsi="Times New Roman" w:cs="Times New Roman"/>
                <w:bCs/>
                <w:sz w:val="26"/>
                <w:szCs w:val="26"/>
                <w:lang w:val="de-DE" w:eastAsia="x-none"/>
              </w:rPr>
              <w:t>du lịch</w:t>
            </w:r>
            <w:r w:rsidRPr="006F6129">
              <w:rPr>
                <w:rFonts w:ascii="Times New Roman" w:hAnsi="Times New Roman" w:cs="Times New Roman"/>
                <w:sz w:val="26"/>
                <w:szCs w:val="26"/>
                <w:lang w:val="de-DE" w:eastAsia="x-none"/>
              </w:rPr>
              <w:t xml:space="preserve"> tỉnh Tuyên Quang đến năm 2025, định hướng đến năm 2030.</w:t>
            </w:r>
          </w:p>
          <w:p w14:paraId="3BDE2BE5" w14:textId="4590490F" w:rsidR="00663C48" w:rsidRPr="000B4BEF" w:rsidRDefault="007C4BD3" w:rsidP="006F6129">
            <w:pPr>
              <w:spacing w:before="60" w:after="60"/>
              <w:jc w:val="both"/>
              <w:rPr>
                <w:rFonts w:ascii="Times New Roman" w:hAnsi="Times New Roman" w:cs="Times New Roman"/>
                <w:b/>
                <w:bCs/>
                <w:i/>
                <w:iCs/>
                <w:sz w:val="26"/>
                <w:szCs w:val="26"/>
                <w:lang w:val="it-IT"/>
              </w:rPr>
            </w:pPr>
            <w:bookmarkStart w:id="44" w:name="_Hlk136336956"/>
            <w:r w:rsidRPr="000B4BEF">
              <w:rPr>
                <w:rFonts w:ascii="Times New Roman" w:hAnsi="Times New Roman" w:cs="Times New Roman"/>
                <w:b/>
                <w:bCs/>
                <w:i/>
                <w:iCs/>
                <w:sz w:val="26"/>
                <w:szCs w:val="26"/>
              </w:rPr>
              <w:t xml:space="preserve">13. </w:t>
            </w:r>
            <w:r w:rsidR="00663C48" w:rsidRPr="000B4BEF">
              <w:rPr>
                <w:rFonts w:ascii="Times New Roman" w:hAnsi="Times New Roman" w:cs="Times New Roman"/>
                <w:b/>
                <w:bCs/>
                <w:i/>
                <w:iCs/>
                <w:sz w:val="26"/>
                <w:szCs w:val="26"/>
                <w:lang w:val="it-IT"/>
              </w:rPr>
              <w:t>Triển khai thực hiện Chiến lược phát triển khoa học, công nghệ và đổi mới sáng tạo đến năm 2030</w:t>
            </w:r>
            <w:bookmarkEnd w:id="44"/>
            <w:r w:rsidR="00663C48" w:rsidRPr="000B4BEF">
              <w:rPr>
                <w:rFonts w:ascii="Times New Roman" w:hAnsi="Times New Roman" w:cs="Times New Roman"/>
                <w:b/>
                <w:bCs/>
                <w:i/>
                <w:iCs/>
                <w:sz w:val="26"/>
                <w:szCs w:val="26"/>
                <w:lang w:val="it-IT"/>
              </w:rPr>
              <w:t xml:space="preserve">. </w:t>
            </w:r>
          </w:p>
          <w:p w14:paraId="5546D74B" w14:textId="0FE88457" w:rsidR="00663C48" w:rsidRPr="007C4BD3" w:rsidRDefault="007C4BD3" w:rsidP="006F6129">
            <w:pPr>
              <w:spacing w:before="60" w:after="60"/>
              <w:jc w:val="both"/>
              <w:rPr>
                <w:lang w:val="it-IT"/>
              </w:rPr>
            </w:pPr>
            <w:r w:rsidRPr="000B4BEF">
              <w:rPr>
                <w:rFonts w:ascii="Times New Roman" w:hAnsi="Times New Roman" w:cs="Times New Roman"/>
                <w:b/>
                <w:bCs/>
                <w:i/>
                <w:iCs/>
                <w:sz w:val="26"/>
                <w:szCs w:val="26"/>
              </w:rPr>
              <w:t xml:space="preserve">14. </w:t>
            </w:r>
            <w:r w:rsidR="00663C48" w:rsidRPr="000B4BEF">
              <w:rPr>
                <w:rFonts w:ascii="Times New Roman" w:hAnsi="Times New Roman" w:cs="Times New Roman"/>
                <w:b/>
                <w:bCs/>
                <w:i/>
                <w:iCs/>
                <w:sz w:val="26"/>
                <w:szCs w:val="26"/>
                <w:lang w:val="de-DE"/>
              </w:rPr>
              <w:t xml:space="preserve">Các </w:t>
            </w:r>
            <w:bookmarkStart w:id="45" w:name="_Hlk136337471"/>
            <w:r w:rsidR="00663C48" w:rsidRPr="000B4BEF">
              <w:rPr>
                <w:rFonts w:ascii="Times New Roman" w:hAnsi="Times New Roman" w:cs="Times New Roman"/>
                <w:b/>
                <w:bCs/>
                <w:i/>
                <w:iCs/>
                <w:sz w:val="26"/>
                <w:szCs w:val="26"/>
                <w:lang w:val="de-DE"/>
              </w:rPr>
              <w:t>văn bản chính sách khác có liên quan đến KHCN&amp;ĐMST</w:t>
            </w:r>
            <w:r w:rsidR="00663C48" w:rsidRPr="006F6129">
              <w:rPr>
                <w:rFonts w:ascii="Times New Roman" w:hAnsi="Times New Roman" w:cs="Times New Roman"/>
                <w:sz w:val="26"/>
                <w:szCs w:val="26"/>
                <w:lang w:val="de-DE"/>
              </w:rPr>
              <w:t xml:space="preserve"> còn lực mà chưa được liệt kê theo các lĩnh vực ở trên </w:t>
            </w:r>
            <w:bookmarkEnd w:id="45"/>
            <w:r w:rsidR="00663C48" w:rsidRPr="006F6129">
              <w:rPr>
                <w:rFonts w:ascii="Times New Roman" w:hAnsi="Times New Roman" w:cs="Times New Roman"/>
                <w:sz w:val="26"/>
                <w:szCs w:val="26"/>
                <w:lang w:val="de-DE"/>
              </w:rPr>
              <w:t>(nếu có) thì cung cấp thêm thông tin cụ thể về văn bản đó:</w:t>
            </w:r>
            <w:r w:rsidR="00663C48" w:rsidRPr="006F6129">
              <w:rPr>
                <w:rFonts w:ascii="Times New Roman" w:hAnsi="Times New Roman" w:cs="Times New Roman"/>
                <w:i/>
                <w:iCs/>
                <w:sz w:val="26"/>
                <w:szCs w:val="26"/>
                <w:lang w:val="de-DE"/>
              </w:rPr>
              <w:t xml:space="preserve"> số hiệu văn bản, cơ quan ban hành, tên văn bản, ngày ban hành, nội dung liên quan chính về KHCN&amp;ĐMST</w:t>
            </w:r>
            <w:r w:rsidR="00663C48" w:rsidRPr="006F6129">
              <w:rPr>
                <w:rFonts w:ascii="Times New Roman" w:hAnsi="Times New Roman" w:cs="Times New Roman"/>
                <w:sz w:val="26"/>
                <w:szCs w:val="26"/>
                <w:lang w:val="de-DE"/>
              </w:rPr>
              <w:t>).</w:t>
            </w:r>
          </w:p>
        </w:tc>
      </w:tr>
      <w:tr w:rsidR="00663C48" w:rsidRPr="00FD33FA" w14:paraId="062E19F7" w14:textId="77777777" w:rsidTr="00B15C0B">
        <w:tc>
          <w:tcPr>
            <w:tcW w:w="1885" w:type="dxa"/>
            <w:shd w:val="clear" w:color="auto" w:fill="auto"/>
          </w:tcPr>
          <w:p w14:paraId="30384BCE"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lastRenderedPageBreak/>
              <w:t xml:space="preserve">Cách tính </w:t>
            </w:r>
          </w:p>
        </w:tc>
        <w:tc>
          <w:tcPr>
            <w:tcW w:w="7470" w:type="dxa"/>
            <w:shd w:val="clear" w:color="auto" w:fill="auto"/>
          </w:tcPr>
          <w:p w14:paraId="7AC0E1A5"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iCs/>
                <w:sz w:val="26"/>
                <w:szCs w:val="26"/>
                <w:lang w:val="it-IT"/>
              </w:rPr>
              <w:t>Chỉ số 1.1.1.</w:t>
            </w:r>
            <w:r w:rsidRPr="006F6129">
              <w:rPr>
                <w:rFonts w:ascii="Times New Roman" w:hAnsi="Times New Roman" w:cs="Times New Roman"/>
                <w:sz w:val="26"/>
                <w:szCs w:val="26"/>
                <w:lang w:val="it-IT"/>
              </w:rPr>
              <w:t xml:space="preserve"> = Điểm số thành phần A + Điểm số thành phần B</w:t>
            </w:r>
          </w:p>
          <w:p w14:paraId="549D5F8A" w14:textId="77777777" w:rsidR="00663C48" w:rsidRPr="006F6129" w:rsidRDefault="00663C48" w:rsidP="006F6129">
            <w:pPr>
              <w:spacing w:before="60" w:after="60"/>
              <w:jc w:val="both"/>
              <w:rPr>
                <w:rFonts w:ascii="Times New Roman" w:hAnsi="Times New Roman" w:cs="Times New Roman"/>
                <w:iCs/>
                <w:sz w:val="26"/>
                <w:szCs w:val="26"/>
                <w:lang w:val="it-IT"/>
              </w:rPr>
            </w:pPr>
            <w:r w:rsidRPr="006F6129">
              <w:rPr>
                <w:rFonts w:ascii="Times New Roman" w:hAnsi="Times New Roman" w:cs="Times New Roman"/>
                <w:iCs/>
                <w:sz w:val="26"/>
                <w:szCs w:val="26"/>
                <w:lang w:val="it-IT"/>
              </w:rPr>
              <w:t>Trong đó,</w:t>
            </w:r>
          </w:p>
          <w:p w14:paraId="346720DA"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 xml:space="preserve">Điểm số thành phần A = Điểm số về nội dung; </w:t>
            </w:r>
          </w:p>
          <w:p w14:paraId="73641E5D"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Điểm số thành phần B = Điểm số về số lượng</w:t>
            </w:r>
          </w:p>
          <w:p w14:paraId="62EDC773" w14:textId="77777777" w:rsidR="00663C48" w:rsidRPr="006F6129" w:rsidRDefault="00663C48" w:rsidP="006F6129">
            <w:pPr>
              <w:spacing w:before="60" w:after="60"/>
              <w:jc w:val="both"/>
              <w:rPr>
                <w:rFonts w:ascii="Times New Roman" w:hAnsi="Times New Roman" w:cs="Times New Roman"/>
                <w:iCs/>
                <w:sz w:val="26"/>
                <w:szCs w:val="26"/>
                <w:lang w:val="it-IT"/>
              </w:rPr>
            </w:pPr>
            <w:r w:rsidRPr="006F6129">
              <w:rPr>
                <w:rFonts w:ascii="Times New Roman" w:hAnsi="Times New Roman" w:cs="Times New Roman"/>
                <w:iCs/>
                <w:sz w:val="26"/>
                <w:szCs w:val="26"/>
                <w:lang w:val="it-IT"/>
              </w:rPr>
              <w:t>1. Cách tính Điểm số về nội dung (A)</w:t>
            </w:r>
          </w:p>
          <w:p w14:paraId="570975BF" w14:textId="77777777" w:rsidR="00663C48" w:rsidRPr="006F6129" w:rsidRDefault="00663C48" w:rsidP="006F6129">
            <w:pPr>
              <w:spacing w:before="60" w:after="60"/>
              <w:jc w:val="both"/>
              <w:rPr>
                <w:rFonts w:ascii="Times New Roman" w:hAnsi="Times New Roman" w:cs="Times New Roman"/>
                <w:iCs/>
                <w:sz w:val="26"/>
                <w:szCs w:val="26"/>
                <w:lang w:val="it-IT"/>
              </w:rPr>
            </w:pPr>
            <w:r w:rsidRPr="006F6129">
              <w:rPr>
                <w:rFonts w:ascii="Times New Roman" w:hAnsi="Times New Roman" w:cs="Times New Roman"/>
                <w:iCs/>
                <w:sz w:val="26"/>
                <w:szCs w:val="26"/>
                <w:lang w:val="it-IT"/>
              </w:rPr>
              <w:t xml:space="preserve">Điểm số về nội dung được tính theo nội dung văn bản liên quan đến các lĩnh vực cụ thể và cơ quan ban hành các văn bản này. Với mỗi lĩnh vực, điểm số về nội dụng được tính như sau: </w:t>
            </w:r>
          </w:p>
          <w:p w14:paraId="20F6FA9A"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Có văn bản của Tỉnh ủy/Thành ủy liên quan đến lĩnh vực được đề cập: 02 điểm</w:t>
            </w:r>
          </w:p>
          <w:p w14:paraId="3DF8B419"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Có văn bản của Hội đồng nhân dân cấp tỉnh liên quan đến lĩnh vực được đề cập: 01 điểm</w:t>
            </w:r>
          </w:p>
          <w:p w14:paraId="0921E7DF"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 xml:space="preserve">Có văn bản của Ủy ban nhân dân cấp tỉnh liên quan đến lĩnh vực được đề cập: 01 điểm. </w:t>
            </w:r>
          </w:p>
          <w:p w14:paraId="74C8FFBE"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sym w:font="Wingdings" w:char="F0E0"/>
            </w:r>
            <w:r w:rsidRPr="006F6129">
              <w:rPr>
                <w:rFonts w:ascii="Times New Roman" w:hAnsi="Times New Roman" w:cs="Times New Roman"/>
                <w:sz w:val="26"/>
                <w:szCs w:val="26"/>
                <w:lang w:val="it-IT"/>
              </w:rPr>
              <w:t>Điểm số về nội dung tối đa cho mỗi lĩnh vực được đề cập = 4 điểm</w:t>
            </w:r>
          </w:p>
          <w:p w14:paraId="5E0822E5"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sym w:font="Wingdings" w:char="F0E0"/>
            </w:r>
            <w:r w:rsidRPr="006F6129">
              <w:rPr>
                <w:rFonts w:ascii="Times New Roman" w:hAnsi="Times New Roman" w:cs="Times New Roman"/>
                <w:sz w:val="26"/>
                <w:szCs w:val="26"/>
                <w:lang w:val="it-IT"/>
              </w:rPr>
              <w:t>Điểm số về nội dung tối thiểu cho mỗi lĩnh vực được đề cập = 0 điểm</w:t>
            </w:r>
          </w:p>
          <w:p w14:paraId="792F833B" w14:textId="77777777" w:rsidR="00663C48" w:rsidRPr="006F6129" w:rsidRDefault="00663C48" w:rsidP="006F6129">
            <w:pPr>
              <w:spacing w:before="60" w:after="60"/>
              <w:jc w:val="both"/>
              <w:rPr>
                <w:rFonts w:ascii="Times New Roman" w:hAnsi="Times New Roman" w:cs="Times New Roman"/>
                <w:b/>
                <w:iCs/>
                <w:sz w:val="26"/>
                <w:szCs w:val="26"/>
                <w:lang w:val="it-IT"/>
              </w:rPr>
            </w:pPr>
            <w:r w:rsidRPr="006F6129">
              <w:rPr>
                <w:rFonts w:ascii="Times New Roman" w:hAnsi="Times New Roman" w:cs="Times New Roman"/>
                <w:b/>
                <w:iCs/>
                <w:sz w:val="26"/>
                <w:szCs w:val="26"/>
                <w:lang w:val="it-IT"/>
              </w:rPr>
              <w:t xml:space="preserve">Công thức tính Điểm số nội dung: </w:t>
            </w:r>
          </w:p>
          <w:p w14:paraId="2ECA58AF" w14:textId="77777777" w:rsidR="00663C48" w:rsidRPr="006F6129" w:rsidRDefault="00663C48" w:rsidP="006F6129">
            <w:pPr>
              <w:spacing w:before="60" w:after="60"/>
              <w:jc w:val="both"/>
              <w:rPr>
                <w:rFonts w:ascii="Times New Roman" w:hAnsi="Times New Roman" w:cs="Times New Roman"/>
                <w:b/>
                <w:iCs/>
                <w:sz w:val="26"/>
                <w:szCs w:val="26"/>
                <w:lang w:val="it-IT"/>
              </w:rPr>
            </w:pPr>
            <m:oMathPara>
              <m:oMath>
                <m:r>
                  <m:rPr>
                    <m:nor/>
                  </m:rPr>
                  <w:rPr>
                    <w:rFonts w:ascii="Times New Roman" w:hAnsi="Times New Roman" w:cs="Times New Roman"/>
                    <w:b/>
                    <w:iCs/>
                    <w:sz w:val="26"/>
                    <w:szCs w:val="26"/>
                    <w:lang w:val="it-IT"/>
                  </w:rPr>
                  <m:t>Điểm số về nội dung văn bản ban hành của tỉnh i (</m:t>
                </m:r>
                <m:sSub>
                  <m:sSubPr>
                    <m:ctrlPr>
                      <w:rPr>
                        <w:rFonts w:ascii="Cambria Math" w:hAnsi="Cambria Math" w:cs="Times New Roman"/>
                        <w:b/>
                        <w:iCs/>
                        <w:sz w:val="26"/>
                        <w:szCs w:val="26"/>
                        <w:lang w:val="it-IT"/>
                      </w:rPr>
                    </m:ctrlPr>
                  </m:sSubPr>
                  <m:e>
                    <m:r>
                      <m:rPr>
                        <m:sty m:val="b"/>
                      </m:rPr>
                      <w:rPr>
                        <w:rFonts w:ascii="Cambria Math" w:hAnsi="Cambria Math" w:cs="Times New Roman"/>
                        <w:sz w:val="26"/>
                        <w:szCs w:val="26"/>
                        <w:lang w:val="it-IT"/>
                      </w:rPr>
                      <m:t>A</m:t>
                    </m:r>
                  </m:e>
                  <m:sub>
                    <m:r>
                      <m:rPr>
                        <m:sty m:val="b"/>
                      </m:rPr>
                      <w:rPr>
                        <w:rFonts w:ascii="Cambria Math" w:hAnsi="Cambria Math" w:cs="Times New Roman"/>
                        <w:sz w:val="26"/>
                        <w:szCs w:val="26"/>
                        <w:lang w:val="it-IT"/>
                      </w:rPr>
                      <m:t>i</m:t>
                    </m:r>
                  </m:sub>
                </m:sSub>
                <m:r>
                  <m:rPr>
                    <m:nor/>
                  </m:rPr>
                  <w:rPr>
                    <w:rFonts w:ascii="Times New Roman" w:hAnsi="Times New Roman" w:cs="Times New Roman"/>
                    <w:b/>
                    <w:iCs/>
                    <w:sz w:val="26"/>
                    <w:szCs w:val="26"/>
                    <w:lang w:val="it-IT"/>
                  </w:rPr>
                  <m:t xml:space="preserve">) = </m:t>
                </m:r>
                <m:sSub>
                  <m:sSubPr>
                    <m:ctrlPr>
                      <w:rPr>
                        <w:rFonts w:ascii="Cambria Math" w:hAnsi="Cambria Math" w:cs="Times New Roman"/>
                        <w:b/>
                        <w:iCs/>
                        <w:sz w:val="26"/>
                        <w:szCs w:val="26"/>
                        <w:lang w:val="it-IT"/>
                      </w:rPr>
                    </m:ctrlPr>
                  </m:sSubPr>
                  <m:e>
                    <m:r>
                      <m:rPr>
                        <m:nor/>
                      </m:rPr>
                      <w:rPr>
                        <w:rFonts w:ascii="Times New Roman" w:hAnsi="Times New Roman" w:cs="Times New Roman"/>
                        <w:b/>
                        <w:iCs/>
                        <w:sz w:val="26"/>
                        <w:szCs w:val="26"/>
                        <w:lang w:val="it-IT"/>
                      </w:rPr>
                      <m:t>ai</m:t>
                    </m:r>
                  </m:e>
                  <m:sub>
                    <m:r>
                      <m:rPr>
                        <m:nor/>
                      </m:rPr>
                      <w:rPr>
                        <w:rFonts w:ascii="Times New Roman" w:hAnsi="Times New Roman" w:cs="Times New Roman"/>
                        <w:b/>
                        <w:iCs/>
                        <w:sz w:val="26"/>
                        <w:szCs w:val="26"/>
                        <w:lang w:val="it-IT"/>
                      </w:rPr>
                      <m:t>1</m:t>
                    </m:r>
                  </m:sub>
                </m:sSub>
                <m:r>
                  <m:rPr>
                    <m:nor/>
                  </m:rPr>
                  <w:rPr>
                    <w:rFonts w:ascii="Times New Roman" w:hAnsi="Times New Roman" w:cs="Times New Roman"/>
                    <w:b/>
                    <w:iCs/>
                    <w:sz w:val="26"/>
                    <w:szCs w:val="26"/>
                    <w:lang w:val="it-IT"/>
                  </w:rPr>
                  <m:t>+</m:t>
                </m:r>
                <m:sSub>
                  <m:sSubPr>
                    <m:ctrlPr>
                      <w:rPr>
                        <w:rFonts w:ascii="Cambria Math" w:hAnsi="Cambria Math" w:cs="Times New Roman"/>
                        <w:b/>
                        <w:iCs/>
                        <w:sz w:val="26"/>
                        <w:szCs w:val="26"/>
                        <w:lang w:val="it-IT"/>
                      </w:rPr>
                    </m:ctrlPr>
                  </m:sSubPr>
                  <m:e>
                    <m:r>
                      <m:rPr>
                        <m:nor/>
                      </m:rPr>
                      <w:rPr>
                        <w:rFonts w:ascii="Times New Roman" w:hAnsi="Times New Roman" w:cs="Times New Roman"/>
                        <w:b/>
                        <w:iCs/>
                        <w:sz w:val="26"/>
                        <w:szCs w:val="26"/>
                        <w:lang w:val="it-IT"/>
                      </w:rPr>
                      <m:t>ai</m:t>
                    </m:r>
                  </m:e>
                  <m:sub>
                    <m:r>
                      <m:rPr>
                        <m:nor/>
                      </m:rPr>
                      <w:rPr>
                        <w:rFonts w:ascii="Times New Roman" w:hAnsi="Times New Roman" w:cs="Times New Roman"/>
                        <w:b/>
                        <w:iCs/>
                        <w:sz w:val="26"/>
                        <w:szCs w:val="26"/>
                        <w:lang w:val="it-IT"/>
                      </w:rPr>
                      <m:t>2</m:t>
                    </m:r>
                  </m:sub>
                </m:sSub>
                <m:r>
                  <m:rPr>
                    <m:nor/>
                  </m:rPr>
                  <w:rPr>
                    <w:rFonts w:ascii="Times New Roman" w:hAnsi="Times New Roman" w:cs="Times New Roman"/>
                    <w:b/>
                    <w:iCs/>
                    <w:sz w:val="26"/>
                    <w:szCs w:val="26"/>
                    <w:lang w:val="it-IT"/>
                  </w:rPr>
                  <m:t>+…+</m:t>
                </m:r>
                <m:sSub>
                  <m:sSubPr>
                    <m:ctrlPr>
                      <w:rPr>
                        <w:rFonts w:ascii="Cambria Math" w:hAnsi="Cambria Math" w:cs="Times New Roman"/>
                        <w:b/>
                        <w:iCs/>
                        <w:sz w:val="26"/>
                        <w:szCs w:val="26"/>
                        <w:lang w:val="it-IT"/>
                      </w:rPr>
                    </m:ctrlPr>
                  </m:sSubPr>
                  <m:e>
                    <m:r>
                      <m:rPr>
                        <m:nor/>
                      </m:rPr>
                      <w:rPr>
                        <w:rFonts w:ascii="Times New Roman" w:hAnsi="Times New Roman" w:cs="Times New Roman"/>
                        <w:b/>
                        <w:iCs/>
                        <w:sz w:val="26"/>
                        <w:szCs w:val="26"/>
                        <w:lang w:val="it-IT"/>
                      </w:rPr>
                      <m:t>ai</m:t>
                    </m:r>
                  </m:e>
                  <m:sub>
                    <m:r>
                      <m:rPr>
                        <m:nor/>
                      </m:rPr>
                      <w:rPr>
                        <w:rFonts w:ascii="Times New Roman" w:hAnsi="Times New Roman" w:cs="Times New Roman"/>
                        <w:b/>
                        <w:iCs/>
                        <w:sz w:val="26"/>
                        <w:szCs w:val="26"/>
                        <w:lang w:val="it-IT"/>
                      </w:rPr>
                      <m:t>n</m:t>
                    </m:r>
                  </m:sub>
                </m:sSub>
              </m:oMath>
            </m:oMathPara>
          </w:p>
          <w:p w14:paraId="23B8FAEE" w14:textId="77777777" w:rsidR="00663C48" w:rsidRPr="006F6129" w:rsidRDefault="00663C48" w:rsidP="006F6129">
            <w:pPr>
              <w:spacing w:before="60" w:after="60"/>
              <w:jc w:val="both"/>
              <w:rPr>
                <w:rFonts w:ascii="Times New Roman" w:hAnsi="Times New Roman" w:cs="Times New Roman"/>
                <w:iCs/>
                <w:sz w:val="26"/>
                <w:szCs w:val="26"/>
                <w:lang w:val="it-IT"/>
              </w:rPr>
            </w:pPr>
            <w:r w:rsidRPr="006F6129">
              <w:rPr>
                <w:rFonts w:ascii="Times New Roman" w:hAnsi="Times New Roman" w:cs="Times New Roman"/>
                <w:iCs/>
                <w:sz w:val="26"/>
                <w:szCs w:val="26"/>
                <w:lang w:val="it-IT"/>
              </w:rPr>
              <w:t xml:space="preserve">Với: </w:t>
            </w:r>
            <w:r w:rsidRPr="006F6129">
              <w:rPr>
                <w:rFonts w:ascii="Times New Roman" w:hAnsi="Times New Roman" w:cs="Times New Roman"/>
                <w:iCs/>
                <w:sz w:val="26"/>
                <w:szCs w:val="26"/>
                <w:lang w:val="it-IT"/>
              </w:rPr>
              <w:tab/>
            </w:r>
            <w:bookmarkStart w:id="46" w:name="_Hlk134441740"/>
            <w:r w:rsidRPr="006F6129">
              <w:rPr>
                <w:rFonts w:ascii="Times New Roman" w:hAnsi="Times New Roman" w:cs="Times New Roman"/>
                <w:iCs/>
                <w:sz w:val="26"/>
                <w:szCs w:val="26"/>
                <w:lang w:val="it-IT"/>
              </w:rPr>
              <w:t>n - là số lượng các lĩnh vực được đề cập.</w:t>
            </w:r>
            <w:bookmarkEnd w:id="46"/>
          </w:p>
          <w:p w14:paraId="0A7F4FA3" w14:textId="77777777" w:rsidR="00663C48" w:rsidRPr="006F6129" w:rsidRDefault="00663C48" w:rsidP="006F6129">
            <w:pPr>
              <w:spacing w:before="60" w:after="60"/>
              <w:jc w:val="both"/>
              <w:rPr>
                <w:rFonts w:ascii="Times New Roman" w:hAnsi="Times New Roman" w:cs="Times New Roman"/>
                <w:iCs/>
                <w:sz w:val="26"/>
                <w:szCs w:val="26"/>
                <w:lang w:val="it-IT"/>
              </w:rPr>
            </w:pPr>
            <w:r w:rsidRPr="006F6129">
              <w:rPr>
                <w:rFonts w:ascii="Times New Roman" w:hAnsi="Times New Roman" w:cs="Times New Roman"/>
                <w:iCs/>
                <w:sz w:val="26"/>
                <w:szCs w:val="26"/>
                <w:lang w:val="it-IT"/>
              </w:rPr>
              <w:t>2. Cách tính Điểm số về số lượng (B)</w:t>
            </w:r>
          </w:p>
          <w:p w14:paraId="511EC527" w14:textId="77777777" w:rsidR="00663C48" w:rsidRPr="006F6129" w:rsidRDefault="00663C48" w:rsidP="006F6129">
            <w:pPr>
              <w:spacing w:before="60" w:after="60"/>
              <w:jc w:val="both"/>
              <w:rPr>
                <w:rFonts w:ascii="Times New Roman" w:hAnsi="Times New Roman" w:cs="Times New Roman"/>
                <w:iCs/>
                <w:sz w:val="26"/>
                <w:szCs w:val="26"/>
                <w:lang w:val="it-IT"/>
              </w:rPr>
            </w:pPr>
            <w:r w:rsidRPr="006F6129">
              <w:rPr>
                <w:rFonts w:ascii="Times New Roman" w:hAnsi="Times New Roman" w:cs="Times New Roman"/>
                <w:b/>
                <w:iCs/>
                <w:sz w:val="26"/>
                <w:szCs w:val="26"/>
                <w:lang w:val="it-IT"/>
              </w:rPr>
              <w:t xml:space="preserve">Điểm số về số lượng </w:t>
            </w:r>
            <w:r w:rsidRPr="006F6129">
              <w:rPr>
                <w:rFonts w:ascii="Times New Roman" w:hAnsi="Times New Roman" w:cs="Times New Roman"/>
                <w:iCs/>
                <w:sz w:val="26"/>
                <w:szCs w:val="26"/>
                <w:lang w:val="it-IT"/>
              </w:rPr>
              <w:t xml:space="preserve">dựa trên tổng số văn bản có liên quan đến các lĩnh vực cụ thể được đề cập. Dữ liệu về số lượng văn bản của các địa phương sẽ được tổng hợp và xử lý ngoại lệ và tìm ra giá trị lớn nhất để sử dụng làm mẫu số tính toán tỷ lệ của điểm số thành phần về số lượng. </w:t>
            </w:r>
          </w:p>
          <w:p w14:paraId="247E5810" w14:textId="77777777" w:rsidR="00663C48" w:rsidRPr="006F6129" w:rsidRDefault="00663C48" w:rsidP="006F6129">
            <w:pPr>
              <w:spacing w:before="60" w:after="60"/>
              <w:jc w:val="both"/>
              <w:rPr>
                <w:rFonts w:ascii="Times New Roman" w:hAnsi="Times New Roman" w:cs="Times New Roman"/>
                <w:b/>
                <w:iCs/>
                <w:sz w:val="26"/>
                <w:szCs w:val="26"/>
                <w:lang w:val="it-IT"/>
              </w:rPr>
            </w:pPr>
            <w:r w:rsidRPr="006F6129">
              <w:rPr>
                <w:rFonts w:ascii="Times New Roman" w:hAnsi="Times New Roman" w:cs="Times New Roman"/>
                <w:b/>
                <w:iCs/>
                <w:sz w:val="26"/>
                <w:szCs w:val="26"/>
                <w:lang w:val="it-IT"/>
              </w:rPr>
              <w:t xml:space="preserve"> Công thức tính điểm số số lượng của tỉnh i:</w:t>
            </w:r>
          </w:p>
          <w:p w14:paraId="1E05310F" w14:textId="77777777" w:rsidR="00663C48" w:rsidRPr="006F6129" w:rsidRDefault="00663C48" w:rsidP="006F6129">
            <w:pPr>
              <w:spacing w:before="60" w:after="60"/>
              <w:jc w:val="both"/>
              <w:rPr>
                <w:rFonts w:ascii="Times New Roman" w:hAnsi="Times New Roman" w:cs="Times New Roman"/>
                <w:b/>
                <w:iCs/>
                <w:sz w:val="26"/>
                <w:szCs w:val="26"/>
                <w:lang w:val="it-IT"/>
              </w:rPr>
            </w:pPr>
            <m:oMathPara>
              <m:oMath>
                <m:r>
                  <m:rPr>
                    <m:nor/>
                  </m:rPr>
                  <w:rPr>
                    <w:rFonts w:ascii="Times New Roman" w:hAnsi="Times New Roman" w:cs="Times New Roman"/>
                    <w:b/>
                    <w:iCs/>
                    <w:sz w:val="26"/>
                    <w:szCs w:val="26"/>
                    <w:lang w:val="it-IT"/>
                  </w:rPr>
                  <m:t>Điểm số về số lượng văn bản ban hành của tỉnh i (</m:t>
                </m:r>
                <m:sSub>
                  <m:sSubPr>
                    <m:ctrlPr>
                      <w:rPr>
                        <w:rFonts w:ascii="Cambria Math" w:hAnsi="Cambria Math" w:cs="Times New Roman"/>
                        <w:b/>
                        <w:iCs/>
                        <w:sz w:val="26"/>
                        <w:szCs w:val="26"/>
                        <w:lang w:val="it-IT"/>
                      </w:rPr>
                    </m:ctrlPr>
                  </m:sSubPr>
                  <m:e>
                    <m:r>
                      <m:rPr>
                        <m:nor/>
                      </m:rPr>
                      <w:rPr>
                        <w:rFonts w:ascii="Times New Roman" w:hAnsi="Times New Roman" w:cs="Times New Roman"/>
                        <w:b/>
                        <w:iCs/>
                        <w:sz w:val="26"/>
                        <w:szCs w:val="26"/>
                        <w:lang w:val="it-IT"/>
                      </w:rPr>
                      <m:t>B</m:t>
                    </m:r>
                  </m:e>
                  <m:sub>
                    <m:r>
                      <m:rPr>
                        <m:sty m:val="b"/>
                      </m:rPr>
                      <w:rPr>
                        <w:rFonts w:ascii="Cambria Math" w:hAnsi="Cambria Math" w:cs="Times New Roman"/>
                        <w:sz w:val="26"/>
                        <w:szCs w:val="26"/>
                        <w:lang w:val="it-IT"/>
                      </w:rPr>
                      <m:t>i</m:t>
                    </m:r>
                  </m:sub>
                </m:sSub>
                <m:r>
                  <m:rPr>
                    <m:nor/>
                  </m:rPr>
                  <w:rPr>
                    <w:rFonts w:ascii="Times New Roman" w:hAnsi="Times New Roman" w:cs="Times New Roman"/>
                    <w:b/>
                    <w:iCs/>
                    <w:sz w:val="26"/>
                    <w:szCs w:val="26"/>
                    <w:lang w:val="it-IT"/>
                  </w:rPr>
                  <m:t xml:space="preserve">) =   </m:t>
                </m:r>
                <m:f>
                  <m:fPr>
                    <m:ctrlPr>
                      <w:rPr>
                        <w:rFonts w:ascii="Cambria Math" w:hAnsi="Cambria Math" w:cs="Times New Roman"/>
                        <w:b/>
                        <w:iCs/>
                        <w:sz w:val="26"/>
                        <w:szCs w:val="26"/>
                        <w:lang w:val="it-IT"/>
                      </w:rPr>
                    </m:ctrlPr>
                  </m:fPr>
                  <m:num>
                    <m:sSub>
                      <m:sSubPr>
                        <m:ctrlPr>
                          <w:rPr>
                            <w:rFonts w:ascii="Cambria Math" w:hAnsi="Cambria Math" w:cs="Times New Roman"/>
                            <w:b/>
                            <w:iCs/>
                            <w:sz w:val="26"/>
                            <w:szCs w:val="26"/>
                            <w:lang w:val="it-IT"/>
                          </w:rPr>
                        </m:ctrlPr>
                      </m:sSubPr>
                      <m:e>
                        <m:r>
                          <m:rPr>
                            <m:sty m:val="b"/>
                          </m:rPr>
                          <w:rPr>
                            <w:rFonts w:ascii="Cambria Math" w:hAnsi="Cambria Math" w:cs="Times New Roman"/>
                            <w:sz w:val="26"/>
                            <w:szCs w:val="26"/>
                            <w:lang w:val="it-IT"/>
                          </w:rPr>
                          <m:t>b</m:t>
                        </m:r>
                      </m:e>
                      <m:sub>
                        <m:r>
                          <m:rPr>
                            <m:sty m:val="b"/>
                          </m:rPr>
                          <w:rPr>
                            <w:rFonts w:ascii="Cambria Math" w:hAnsi="Cambria Math" w:cs="Times New Roman"/>
                            <w:sz w:val="26"/>
                            <w:szCs w:val="26"/>
                            <w:lang w:val="it-IT"/>
                          </w:rPr>
                          <m:t>i</m:t>
                        </m:r>
                      </m:sub>
                    </m:sSub>
                  </m:num>
                  <m:den>
                    <m:sSub>
                      <m:sSubPr>
                        <m:ctrlPr>
                          <w:rPr>
                            <w:rFonts w:ascii="Cambria Math" w:hAnsi="Cambria Math" w:cs="Times New Roman"/>
                            <w:b/>
                            <w:iCs/>
                            <w:sz w:val="26"/>
                            <w:szCs w:val="26"/>
                            <w:lang w:val="it-IT"/>
                          </w:rPr>
                        </m:ctrlPr>
                      </m:sSubPr>
                      <m:e>
                        <m:r>
                          <m:rPr>
                            <m:nor/>
                          </m:rPr>
                          <w:rPr>
                            <w:rFonts w:ascii="Times New Roman" w:hAnsi="Times New Roman" w:cs="Times New Roman"/>
                            <w:b/>
                            <w:iCs/>
                            <w:sz w:val="26"/>
                            <w:szCs w:val="26"/>
                            <w:lang w:val="it-IT"/>
                          </w:rPr>
                          <m:t>b</m:t>
                        </m:r>
                      </m:e>
                      <m:sub>
                        <m:r>
                          <m:rPr>
                            <m:nor/>
                          </m:rPr>
                          <w:rPr>
                            <w:rFonts w:ascii="Times New Roman" w:hAnsi="Times New Roman" w:cs="Times New Roman"/>
                            <w:b/>
                            <w:iCs/>
                            <w:sz w:val="26"/>
                            <w:szCs w:val="26"/>
                            <w:lang w:val="it-IT"/>
                          </w:rPr>
                          <m:t>max</m:t>
                        </m:r>
                      </m:sub>
                    </m:sSub>
                  </m:den>
                </m:f>
                <m:r>
                  <m:rPr>
                    <m:sty m:val="b"/>
                  </m:rPr>
                  <w:rPr>
                    <w:rFonts w:ascii="Cambria Math" w:hAnsi="Cambria Math" w:cs="Times New Roman"/>
                    <w:sz w:val="26"/>
                    <w:szCs w:val="26"/>
                    <w:lang w:val="it-IT"/>
                  </w:rPr>
                  <m:t xml:space="preserve"> </m:t>
                </m:r>
              </m:oMath>
            </m:oMathPara>
          </w:p>
          <w:p w14:paraId="4837DEB8" w14:textId="77777777" w:rsidR="00663C48" w:rsidRPr="006F6129" w:rsidRDefault="00663C48" w:rsidP="006F6129">
            <w:pPr>
              <w:spacing w:before="60" w:after="60"/>
              <w:jc w:val="both"/>
              <w:rPr>
                <w:rFonts w:ascii="Times New Roman" w:hAnsi="Times New Roman" w:cs="Times New Roman"/>
                <w:iCs/>
                <w:sz w:val="26"/>
                <w:szCs w:val="26"/>
                <w:lang w:val="it-IT"/>
              </w:rPr>
            </w:pPr>
            <w:r w:rsidRPr="006F6129">
              <w:rPr>
                <w:rFonts w:ascii="Times New Roman" w:hAnsi="Times New Roman" w:cs="Times New Roman"/>
                <w:iCs/>
                <w:sz w:val="26"/>
                <w:szCs w:val="26"/>
                <w:lang w:val="it-IT"/>
              </w:rPr>
              <w:t xml:space="preserve">Trong đó: </w:t>
            </w:r>
            <w:r w:rsidRPr="006F6129">
              <w:rPr>
                <w:rFonts w:ascii="Times New Roman" w:hAnsi="Times New Roman" w:cs="Times New Roman"/>
                <w:iCs/>
                <w:sz w:val="26"/>
                <w:szCs w:val="26"/>
                <w:lang w:val="it-IT"/>
              </w:rPr>
              <w:tab/>
              <w:t>b</w:t>
            </w:r>
            <w:r w:rsidRPr="006F6129">
              <w:rPr>
                <w:rFonts w:ascii="Times New Roman" w:hAnsi="Times New Roman" w:cs="Times New Roman"/>
                <w:iCs/>
                <w:sz w:val="26"/>
                <w:szCs w:val="26"/>
                <w:vertAlign w:val="subscript"/>
                <w:lang w:val="it-IT"/>
              </w:rPr>
              <w:t xml:space="preserve">i - </w:t>
            </w:r>
            <w:r w:rsidRPr="006F6129">
              <w:rPr>
                <w:rFonts w:ascii="Times New Roman" w:hAnsi="Times New Roman" w:cs="Times New Roman"/>
                <w:iCs/>
                <w:sz w:val="26"/>
                <w:szCs w:val="26"/>
                <w:lang w:val="it-IT"/>
              </w:rPr>
              <w:t>là tổng số lượng văn bản ban hành của tỉnh i liên quan đến các lĩnh vực được đề cập;</w:t>
            </w:r>
          </w:p>
          <w:p w14:paraId="2268239E" w14:textId="77777777" w:rsidR="00663C48" w:rsidRPr="006F6129" w:rsidRDefault="00663C48" w:rsidP="006F6129">
            <w:pPr>
              <w:spacing w:before="60" w:after="60"/>
              <w:jc w:val="both"/>
              <w:rPr>
                <w:rFonts w:ascii="Times New Roman" w:hAnsi="Times New Roman" w:cs="Times New Roman"/>
                <w:iCs/>
                <w:sz w:val="26"/>
                <w:szCs w:val="26"/>
                <w:lang w:val="it-IT"/>
              </w:rPr>
            </w:pPr>
            <w:r w:rsidRPr="006F6129">
              <w:rPr>
                <w:rFonts w:ascii="Times New Roman" w:hAnsi="Times New Roman" w:cs="Times New Roman"/>
                <w:iCs/>
                <w:sz w:val="26"/>
                <w:szCs w:val="26"/>
                <w:lang w:val="it-IT"/>
              </w:rPr>
              <w:t>b</w:t>
            </w:r>
            <w:r w:rsidRPr="006F6129">
              <w:rPr>
                <w:rFonts w:ascii="Times New Roman" w:hAnsi="Times New Roman" w:cs="Times New Roman"/>
                <w:iCs/>
                <w:sz w:val="26"/>
                <w:szCs w:val="26"/>
                <w:vertAlign w:val="subscript"/>
                <w:lang w:val="it-IT"/>
              </w:rPr>
              <w:t>max</w:t>
            </w:r>
            <w:r w:rsidRPr="006F6129">
              <w:rPr>
                <w:rFonts w:ascii="Times New Roman" w:hAnsi="Times New Roman" w:cs="Times New Roman"/>
                <w:iCs/>
                <w:sz w:val="26"/>
                <w:szCs w:val="26"/>
                <w:lang w:val="it-IT"/>
              </w:rPr>
              <w:t xml:space="preserve"> – Giá trị lớn nhất của tổng số văn bản ban hành của các địa phương ( sau khi đã được xử lý ngoại lệ dữ liệu).</w:t>
            </w:r>
          </w:p>
          <w:p w14:paraId="102B3806" w14:textId="77777777" w:rsidR="00663C48" w:rsidRPr="006F6129" w:rsidRDefault="00663C48" w:rsidP="006F6129">
            <w:pPr>
              <w:spacing w:before="60" w:after="60"/>
              <w:jc w:val="both"/>
              <w:rPr>
                <w:rFonts w:ascii="Times New Roman" w:hAnsi="Times New Roman" w:cs="Times New Roman"/>
                <w:b/>
                <w:iCs/>
                <w:sz w:val="26"/>
                <w:szCs w:val="26"/>
                <w:lang w:val="it-IT"/>
              </w:rPr>
            </w:pPr>
            <w:r w:rsidRPr="006F6129">
              <w:rPr>
                <w:rFonts w:ascii="Times New Roman" w:hAnsi="Times New Roman" w:cs="Times New Roman"/>
                <w:b/>
                <w:iCs/>
                <w:sz w:val="26"/>
                <w:szCs w:val="26"/>
                <w:lang w:val="it-IT"/>
              </w:rPr>
              <w:t xml:space="preserve">Như vậy: </w:t>
            </w:r>
          </w:p>
          <w:p w14:paraId="6510E690" w14:textId="77777777" w:rsidR="00663C48" w:rsidRPr="006F6129" w:rsidRDefault="00663C48" w:rsidP="006F6129">
            <w:pPr>
              <w:spacing w:before="60" w:after="60"/>
              <w:jc w:val="both"/>
              <w:rPr>
                <w:rFonts w:ascii="Times New Roman" w:hAnsi="Times New Roman" w:cs="Times New Roman"/>
                <w:b/>
                <w:iCs/>
                <w:sz w:val="26"/>
                <w:szCs w:val="26"/>
                <w:lang w:val="it-IT"/>
              </w:rPr>
            </w:pPr>
            <m:oMathPara>
              <m:oMath>
                <m:r>
                  <m:rPr>
                    <m:nor/>
                  </m:rPr>
                  <w:rPr>
                    <w:rFonts w:ascii="Times New Roman" w:hAnsi="Times New Roman" w:cs="Times New Roman"/>
                    <w:b/>
                    <w:iCs/>
                    <w:sz w:val="26"/>
                    <w:szCs w:val="26"/>
                    <w:lang w:val="it-IT"/>
                  </w:rPr>
                  <w:lastRenderedPageBreak/>
                  <m:t xml:space="preserve">Điểm số Chỉ số 1.1.1. của tỉnh i = </m:t>
                </m:r>
                <m:sSub>
                  <m:sSubPr>
                    <m:ctrlPr>
                      <w:rPr>
                        <w:rFonts w:ascii="Cambria Math" w:hAnsi="Cambria Math" w:cs="Times New Roman"/>
                        <w:b/>
                        <w:iCs/>
                        <w:sz w:val="26"/>
                        <w:szCs w:val="26"/>
                        <w:lang w:val="it-IT"/>
                      </w:rPr>
                    </m:ctrlPr>
                  </m:sSubPr>
                  <m:e>
                    <m:r>
                      <m:rPr>
                        <m:nor/>
                      </m:rPr>
                      <w:rPr>
                        <w:rFonts w:ascii="Times New Roman" w:hAnsi="Times New Roman" w:cs="Times New Roman"/>
                        <w:b/>
                        <w:iCs/>
                        <w:sz w:val="26"/>
                        <w:szCs w:val="26"/>
                        <w:lang w:val="it-IT"/>
                      </w:rPr>
                      <m:t>A</m:t>
                    </m:r>
                  </m:e>
                  <m:sub>
                    <m:r>
                      <m:rPr>
                        <m:nor/>
                      </m:rPr>
                      <w:rPr>
                        <w:rFonts w:ascii="Times New Roman" w:hAnsi="Times New Roman" w:cs="Times New Roman"/>
                        <w:b/>
                        <w:iCs/>
                        <w:sz w:val="26"/>
                        <w:szCs w:val="26"/>
                        <w:lang w:val="it-IT"/>
                      </w:rPr>
                      <m:t>i</m:t>
                    </m:r>
                  </m:sub>
                </m:sSub>
                <m:r>
                  <m:rPr>
                    <m:nor/>
                  </m:rPr>
                  <w:rPr>
                    <w:rFonts w:ascii="Times New Roman" w:hAnsi="Times New Roman" w:cs="Times New Roman"/>
                    <w:b/>
                    <w:iCs/>
                    <w:sz w:val="26"/>
                    <w:szCs w:val="26"/>
                    <w:lang w:val="it-IT"/>
                  </w:rPr>
                  <m:t>+</m:t>
                </m:r>
                <m:sSub>
                  <m:sSubPr>
                    <m:ctrlPr>
                      <w:rPr>
                        <w:rFonts w:ascii="Cambria Math" w:hAnsi="Cambria Math" w:cs="Times New Roman"/>
                        <w:b/>
                        <w:iCs/>
                        <w:sz w:val="26"/>
                        <w:szCs w:val="26"/>
                        <w:lang w:val="it-IT"/>
                      </w:rPr>
                    </m:ctrlPr>
                  </m:sSubPr>
                  <m:e>
                    <m:r>
                      <m:rPr>
                        <m:nor/>
                      </m:rPr>
                      <w:rPr>
                        <w:rFonts w:ascii="Times New Roman" w:hAnsi="Times New Roman" w:cs="Times New Roman"/>
                        <w:b/>
                        <w:iCs/>
                        <w:sz w:val="26"/>
                        <w:szCs w:val="26"/>
                        <w:lang w:val="it-IT"/>
                      </w:rPr>
                      <m:t>B</m:t>
                    </m:r>
                  </m:e>
                  <m:sub>
                    <m:r>
                      <m:rPr>
                        <m:nor/>
                      </m:rPr>
                      <w:rPr>
                        <w:rFonts w:ascii="Times New Roman" w:hAnsi="Times New Roman" w:cs="Times New Roman"/>
                        <w:b/>
                        <w:iCs/>
                        <w:sz w:val="26"/>
                        <w:szCs w:val="26"/>
                        <w:lang w:val="it-IT"/>
                      </w:rPr>
                      <m:t>i</m:t>
                    </m:r>
                  </m:sub>
                </m:sSub>
                <m:r>
                  <m:rPr>
                    <m:nor/>
                  </m:rPr>
                  <w:rPr>
                    <w:rFonts w:ascii="Times New Roman" w:hAnsi="Times New Roman" w:cs="Times New Roman"/>
                    <w:b/>
                    <w:iCs/>
                    <w:sz w:val="26"/>
                    <w:szCs w:val="26"/>
                    <w:lang w:val="it-IT"/>
                  </w:rPr>
                  <m:t xml:space="preserve"> =</m:t>
                </m:r>
                <m:sSub>
                  <m:sSubPr>
                    <m:ctrlPr>
                      <w:rPr>
                        <w:rFonts w:ascii="Cambria Math" w:hAnsi="Cambria Math" w:cs="Times New Roman"/>
                        <w:b/>
                        <w:iCs/>
                        <w:sz w:val="26"/>
                        <w:szCs w:val="26"/>
                        <w:lang w:val="it-IT"/>
                      </w:rPr>
                    </m:ctrlPr>
                  </m:sSubPr>
                  <m:e>
                    <m:r>
                      <m:rPr>
                        <m:nor/>
                      </m:rPr>
                      <w:rPr>
                        <w:rFonts w:ascii="Times New Roman" w:hAnsi="Times New Roman" w:cs="Times New Roman"/>
                        <w:b/>
                        <w:iCs/>
                        <w:sz w:val="26"/>
                        <w:szCs w:val="26"/>
                        <w:lang w:val="it-IT"/>
                      </w:rPr>
                      <m:t xml:space="preserve"> ai</m:t>
                    </m:r>
                  </m:e>
                  <m:sub>
                    <m:r>
                      <m:rPr>
                        <m:nor/>
                      </m:rPr>
                      <w:rPr>
                        <w:rFonts w:ascii="Times New Roman" w:hAnsi="Times New Roman" w:cs="Times New Roman"/>
                        <w:b/>
                        <w:iCs/>
                        <w:sz w:val="26"/>
                        <w:szCs w:val="26"/>
                        <w:lang w:val="it-IT"/>
                      </w:rPr>
                      <m:t>1</m:t>
                    </m:r>
                  </m:sub>
                </m:sSub>
                <m:r>
                  <m:rPr>
                    <m:nor/>
                  </m:rPr>
                  <w:rPr>
                    <w:rFonts w:ascii="Times New Roman" w:hAnsi="Times New Roman" w:cs="Times New Roman"/>
                    <w:b/>
                    <w:iCs/>
                    <w:sz w:val="26"/>
                    <w:szCs w:val="26"/>
                    <w:lang w:val="it-IT"/>
                  </w:rPr>
                  <m:t>+</m:t>
                </m:r>
                <m:sSub>
                  <m:sSubPr>
                    <m:ctrlPr>
                      <w:rPr>
                        <w:rFonts w:ascii="Cambria Math" w:hAnsi="Cambria Math" w:cs="Times New Roman"/>
                        <w:b/>
                        <w:iCs/>
                        <w:sz w:val="26"/>
                        <w:szCs w:val="26"/>
                        <w:lang w:val="it-IT"/>
                      </w:rPr>
                    </m:ctrlPr>
                  </m:sSubPr>
                  <m:e>
                    <m:r>
                      <m:rPr>
                        <m:nor/>
                      </m:rPr>
                      <w:rPr>
                        <w:rFonts w:ascii="Times New Roman" w:hAnsi="Times New Roman" w:cs="Times New Roman"/>
                        <w:b/>
                        <w:iCs/>
                        <w:sz w:val="26"/>
                        <w:szCs w:val="26"/>
                        <w:lang w:val="it-IT"/>
                      </w:rPr>
                      <m:t>ai</m:t>
                    </m:r>
                  </m:e>
                  <m:sub>
                    <m:r>
                      <m:rPr>
                        <m:nor/>
                      </m:rPr>
                      <w:rPr>
                        <w:rFonts w:ascii="Times New Roman" w:hAnsi="Times New Roman" w:cs="Times New Roman"/>
                        <w:b/>
                        <w:iCs/>
                        <w:sz w:val="26"/>
                        <w:szCs w:val="26"/>
                        <w:lang w:val="it-IT"/>
                      </w:rPr>
                      <m:t>2</m:t>
                    </m:r>
                  </m:sub>
                </m:sSub>
                <m:r>
                  <m:rPr>
                    <m:nor/>
                  </m:rPr>
                  <w:rPr>
                    <w:rFonts w:ascii="Times New Roman" w:hAnsi="Times New Roman" w:cs="Times New Roman"/>
                    <w:b/>
                    <w:iCs/>
                    <w:sz w:val="26"/>
                    <w:szCs w:val="26"/>
                    <w:lang w:val="it-IT"/>
                  </w:rPr>
                  <m:t>+…+</m:t>
                </m:r>
                <m:sSub>
                  <m:sSubPr>
                    <m:ctrlPr>
                      <w:rPr>
                        <w:rFonts w:ascii="Cambria Math" w:hAnsi="Cambria Math" w:cs="Times New Roman"/>
                        <w:b/>
                        <w:iCs/>
                        <w:sz w:val="26"/>
                        <w:szCs w:val="26"/>
                        <w:lang w:val="it-IT"/>
                      </w:rPr>
                    </m:ctrlPr>
                  </m:sSubPr>
                  <m:e>
                    <m:r>
                      <m:rPr>
                        <m:nor/>
                      </m:rPr>
                      <w:rPr>
                        <w:rFonts w:ascii="Times New Roman" w:hAnsi="Times New Roman" w:cs="Times New Roman"/>
                        <w:b/>
                        <w:iCs/>
                        <w:sz w:val="26"/>
                        <w:szCs w:val="26"/>
                        <w:lang w:val="it-IT"/>
                      </w:rPr>
                      <m:t>ai</m:t>
                    </m:r>
                  </m:e>
                  <m:sub>
                    <m:r>
                      <m:rPr>
                        <m:nor/>
                      </m:rPr>
                      <w:rPr>
                        <w:rFonts w:ascii="Times New Roman" w:hAnsi="Times New Roman" w:cs="Times New Roman"/>
                        <w:b/>
                        <w:iCs/>
                        <w:sz w:val="26"/>
                        <w:szCs w:val="26"/>
                        <w:lang w:val="it-IT"/>
                      </w:rPr>
                      <m:t>n</m:t>
                    </m:r>
                  </m:sub>
                </m:sSub>
                <m:r>
                  <m:rPr>
                    <m:nor/>
                  </m:rPr>
                  <w:rPr>
                    <w:rFonts w:ascii="Times New Roman" w:hAnsi="Times New Roman" w:cs="Times New Roman"/>
                    <w:b/>
                    <w:iCs/>
                    <w:sz w:val="26"/>
                    <w:szCs w:val="26"/>
                    <w:lang w:val="it-IT"/>
                  </w:rPr>
                  <m:t>+</m:t>
                </m:r>
                <m:f>
                  <m:fPr>
                    <m:ctrlPr>
                      <w:rPr>
                        <w:rFonts w:ascii="Cambria Math" w:hAnsi="Cambria Math" w:cs="Times New Roman"/>
                        <w:b/>
                        <w:iCs/>
                        <w:sz w:val="26"/>
                        <w:szCs w:val="26"/>
                        <w:lang w:val="it-IT"/>
                      </w:rPr>
                    </m:ctrlPr>
                  </m:fPr>
                  <m:num>
                    <m:sSub>
                      <m:sSubPr>
                        <m:ctrlPr>
                          <w:rPr>
                            <w:rFonts w:ascii="Cambria Math" w:hAnsi="Cambria Math" w:cs="Times New Roman"/>
                            <w:b/>
                            <w:iCs/>
                            <w:sz w:val="26"/>
                            <w:szCs w:val="26"/>
                            <w:lang w:val="it-IT"/>
                          </w:rPr>
                        </m:ctrlPr>
                      </m:sSubPr>
                      <m:e>
                        <m:r>
                          <m:rPr>
                            <m:nor/>
                          </m:rPr>
                          <w:rPr>
                            <w:rFonts w:ascii="Times New Roman" w:hAnsi="Times New Roman" w:cs="Times New Roman"/>
                            <w:b/>
                            <w:iCs/>
                            <w:sz w:val="26"/>
                            <w:szCs w:val="26"/>
                            <w:lang w:val="it-IT"/>
                          </w:rPr>
                          <m:t>b</m:t>
                        </m:r>
                      </m:e>
                      <m:sub>
                        <m:r>
                          <m:rPr>
                            <m:nor/>
                          </m:rPr>
                          <w:rPr>
                            <w:rFonts w:ascii="Times New Roman" w:hAnsi="Times New Roman" w:cs="Times New Roman"/>
                            <w:b/>
                            <w:iCs/>
                            <w:sz w:val="26"/>
                            <w:szCs w:val="26"/>
                            <w:lang w:val="it-IT"/>
                          </w:rPr>
                          <m:t>i</m:t>
                        </m:r>
                      </m:sub>
                    </m:sSub>
                  </m:num>
                  <m:den>
                    <m:sSub>
                      <m:sSubPr>
                        <m:ctrlPr>
                          <w:rPr>
                            <w:rFonts w:ascii="Cambria Math" w:hAnsi="Cambria Math" w:cs="Times New Roman"/>
                            <w:b/>
                            <w:iCs/>
                            <w:sz w:val="26"/>
                            <w:szCs w:val="26"/>
                            <w:lang w:val="it-IT"/>
                          </w:rPr>
                        </m:ctrlPr>
                      </m:sSubPr>
                      <m:e>
                        <m:r>
                          <m:rPr>
                            <m:nor/>
                          </m:rPr>
                          <w:rPr>
                            <w:rFonts w:ascii="Times New Roman" w:hAnsi="Times New Roman" w:cs="Times New Roman"/>
                            <w:b/>
                            <w:iCs/>
                            <w:sz w:val="26"/>
                            <w:szCs w:val="26"/>
                            <w:lang w:val="it-IT"/>
                          </w:rPr>
                          <m:t>b</m:t>
                        </m:r>
                      </m:e>
                      <m:sub>
                        <m:r>
                          <m:rPr>
                            <m:nor/>
                          </m:rPr>
                          <w:rPr>
                            <w:rFonts w:ascii="Times New Roman" w:hAnsi="Times New Roman" w:cs="Times New Roman"/>
                            <w:b/>
                            <w:iCs/>
                            <w:sz w:val="26"/>
                            <w:szCs w:val="26"/>
                            <w:lang w:val="it-IT"/>
                          </w:rPr>
                          <m:t>max</m:t>
                        </m:r>
                      </m:sub>
                    </m:sSub>
                  </m:den>
                </m:f>
              </m:oMath>
            </m:oMathPara>
          </w:p>
          <w:p w14:paraId="546A1ED8" w14:textId="77777777" w:rsidR="00663C48" w:rsidRPr="00FD33FA" w:rsidRDefault="00663C48" w:rsidP="00B15C0B">
            <w:pPr>
              <w:spacing w:before="60" w:after="60"/>
              <w:rPr>
                <w:rFonts w:ascii="Times New Roman" w:eastAsia="Calibri" w:hAnsi="Times New Roman" w:cs="Times New Roman"/>
                <w:i/>
                <w:sz w:val="26"/>
                <w:szCs w:val="26"/>
                <w:lang w:val="it-IT"/>
              </w:rPr>
            </w:pPr>
          </w:p>
        </w:tc>
      </w:tr>
      <w:tr w:rsidR="00663C48" w:rsidRPr="00FD33FA" w14:paraId="6C945F61" w14:textId="77777777" w:rsidTr="00B15C0B">
        <w:tc>
          <w:tcPr>
            <w:tcW w:w="1885" w:type="dxa"/>
          </w:tcPr>
          <w:p w14:paraId="31A6D5E0"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lastRenderedPageBreak/>
              <w:t>Nguồn dữ liệu</w:t>
            </w:r>
          </w:p>
        </w:tc>
        <w:tc>
          <w:tcPr>
            <w:tcW w:w="7470" w:type="dxa"/>
          </w:tcPr>
          <w:p w14:paraId="6867AE3E"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Hệ thống cơ sở dữ liệu văn bản của địa phương </w:t>
            </w:r>
          </w:p>
        </w:tc>
      </w:tr>
      <w:tr w:rsidR="00663C48" w:rsidRPr="00FD33FA" w14:paraId="0F4E84E0" w14:textId="77777777" w:rsidTr="00B15C0B">
        <w:tc>
          <w:tcPr>
            <w:tcW w:w="1885" w:type="dxa"/>
          </w:tcPr>
          <w:p w14:paraId="131C0ACC"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470" w:type="dxa"/>
          </w:tcPr>
          <w:p w14:paraId="35D6DFA5" w14:textId="77777777" w:rsidR="00663C48" w:rsidRPr="00FD33FA" w:rsidRDefault="00663C48" w:rsidP="00B15C0B">
            <w:pPr>
              <w:spacing w:before="60" w:after="60"/>
              <w:rPr>
                <w:lang w:val="it-IT"/>
              </w:rPr>
            </w:pPr>
            <w:r w:rsidRPr="00FD33FA">
              <w:rPr>
                <w:rFonts w:ascii="Times New Roman" w:hAnsi="Times New Roman" w:cs="Times New Roman"/>
                <w:sz w:val="26"/>
                <w:szCs w:val="26"/>
                <w:lang w:val="de-DE"/>
              </w:rPr>
              <w:t xml:space="preserve">Các văn bản đã được ban hành tính đến thời điểm ngày </w:t>
            </w:r>
            <w:r w:rsidRPr="00FD33FA">
              <w:rPr>
                <w:rFonts w:ascii="Times New Roman" w:hAnsi="Times New Roman" w:cs="Times New Roman"/>
                <w:b/>
                <w:sz w:val="26"/>
                <w:szCs w:val="26"/>
                <w:lang w:val="de-DE"/>
              </w:rPr>
              <w:t>30/6/2024</w:t>
            </w:r>
            <w:r w:rsidRPr="00FD33FA">
              <w:rPr>
                <w:rFonts w:ascii="Times New Roman" w:hAnsi="Times New Roman" w:cs="Times New Roman"/>
                <w:sz w:val="26"/>
                <w:szCs w:val="26"/>
                <w:lang w:val="de-DE"/>
              </w:rPr>
              <w:t xml:space="preserve"> và hiện đang có hiệu lực thực thi. </w:t>
            </w:r>
          </w:p>
        </w:tc>
      </w:tr>
      <w:tr w:rsidR="00663C48" w:rsidRPr="00FD33FA" w14:paraId="0AFECECB" w14:textId="77777777" w:rsidTr="00B15C0B">
        <w:tc>
          <w:tcPr>
            <w:tcW w:w="1885" w:type="dxa"/>
          </w:tcPr>
          <w:p w14:paraId="524C473C"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Đơn vị cung cấp dữ liệu</w:t>
            </w:r>
          </w:p>
        </w:tc>
        <w:tc>
          <w:tcPr>
            <w:tcW w:w="7470" w:type="dxa"/>
          </w:tcPr>
          <w:p w14:paraId="5355BC09"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Sở Khoa học và Công nghệ chủ trì, đầu mối. </w:t>
            </w:r>
          </w:p>
          <w:p w14:paraId="1B1B8D0C"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Văn phòng Tỉnh ủy (Thành ủy), UBND, HĐND tỉnh/thành phố, Sở Tư pháp, và các sở, ban ngành của địa phương phối hợp. </w:t>
            </w:r>
          </w:p>
        </w:tc>
      </w:tr>
      <w:tr w:rsidR="00663C48" w:rsidRPr="00FD33FA" w14:paraId="3447D357" w14:textId="77777777" w:rsidTr="00B15C0B">
        <w:tc>
          <w:tcPr>
            <w:tcW w:w="1885" w:type="dxa"/>
          </w:tcPr>
          <w:p w14:paraId="6C4FF585"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470" w:type="dxa"/>
          </w:tcPr>
          <w:p w14:paraId="528ADCDC"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Bản sao các văn bản</w:t>
            </w:r>
          </w:p>
        </w:tc>
      </w:tr>
    </w:tbl>
    <w:p w14:paraId="42838E44" w14:textId="77777777" w:rsidR="00663C48" w:rsidRPr="00FD33FA" w:rsidRDefault="00663C48" w:rsidP="00663C48">
      <w:pPr>
        <w:pStyle w:val="Heading2"/>
        <w:rPr>
          <w:rFonts w:ascii="Times New Roman" w:hAnsi="Times New Roman" w:cs="Times New Roman"/>
          <w:color w:val="auto"/>
          <w:sz w:val="28"/>
          <w:szCs w:val="28"/>
          <w:lang w:val="it-IT"/>
        </w:rPr>
      </w:pPr>
      <w:bookmarkStart w:id="47" w:name="_Toc135977670"/>
      <w:bookmarkStart w:id="48" w:name="_Toc169783834"/>
      <w:bookmarkStart w:id="49" w:name="_Toc171690051"/>
      <w:bookmarkStart w:id="50" w:name="_Toc171693044"/>
      <w:r w:rsidRPr="00FD33FA">
        <w:rPr>
          <w:rFonts w:ascii="Times New Roman" w:hAnsi="Times New Roman" w:cs="Times New Roman"/>
          <w:color w:val="auto"/>
          <w:sz w:val="28"/>
          <w:szCs w:val="28"/>
          <w:lang w:val="it-IT"/>
        </w:rPr>
        <w:t xml:space="preserve">2. Chỉ số 2.1.2. </w:t>
      </w:r>
      <w:bookmarkStart w:id="51" w:name="_Hlk136340323"/>
      <w:r w:rsidRPr="00FD33FA">
        <w:rPr>
          <w:rFonts w:ascii="Times New Roman" w:hAnsi="Times New Roman" w:cs="Times New Roman"/>
          <w:color w:val="auto"/>
          <w:sz w:val="28"/>
          <w:szCs w:val="28"/>
          <w:lang w:val="it-IT"/>
        </w:rPr>
        <w:t>Tỉ lệ học sinh trung học tham gia các cuộc thi nghiên cứu khoa học, kĩ thuật trên tổng số học sinh trung học</w:t>
      </w:r>
      <w:bookmarkEnd w:id="47"/>
      <w:bookmarkEnd w:id="48"/>
      <w:bookmarkEnd w:id="51"/>
      <w:r w:rsidRPr="00FD33FA">
        <w:rPr>
          <w:rFonts w:ascii="Times New Roman" w:hAnsi="Times New Roman" w:cs="Times New Roman"/>
          <w:color w:val="auto"/>
          <w:sz w:val="28"/>
          <w:szCs w:val="28"/>
          <w:lang w:val="it-IT"/>
        </w:rPr>
        <w:t xml:space="preserve"> (%)</w:t>
      </w:r>
      <w:bookmarkEnd w:id="49"/>
      <w:bookmarkEnd w:id="50"/>
    </w:p>
    <w:p w14:paraId="4BF5A27D" w14:textId="77777777" w:rsidR="00663C48" w:rsidRPr="00FD33FA" w:rsidRDefault="00663C48" w:rsidP="00663C48">
      <w:pPr>
        <w:rPr>
          <w:rFonts w:ascii="Times New Roman" w:hAnsi="Times New Roman" w:cs="Times New Roman"/>
          <w:sz w:val="26"/>
          <w:szCs w:val="26"/>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2023.</w:t>
      </w:r>
    </w:p>
    <w:tbl>
      <w:tblPr>
        <w:tblStyle w:val="TableGrid"/>
        <w:tblW w:w="9355" w:type="dxa"/>
        <w:tblLook w:val="04A0" w:firstRow="1" w:lastRow="0" w:firstColumn="1" w:lastColumn="0" w:noHBand="0" w:noVBand="1"/>
      </w:tblPr>
      <w:tblGrid>
        <w:gridCol w:w="1885"/>
        <w:gridCol w:w="7470"/>
      </w:tblGrid>
      <w:tr w:rsidR="00663C48" w:rsidRPr="00FD33FA" w14:paraId="63B71B96" w14:textId="77777777" w:rsidTr="00B15C0B">
        <w:tc>
          <w:tcPr>
            <w:tcW w:w="1885" w:type="dxa"/>
          </w:tcPr>
          <w:p w14:paraId="296782CF"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470" w:type="dxa"/>
          </w:tcPr>
          <w:p w14:paraId="0311FA2C" w14:textId="77777777" w:rsidR="00663C48" w:rsidRPr="00FD33FA" w:rsidRDefault="00663C48" w:rsidP="00B15C0B">
            <w:pPr>
              <w:spacing w:before="60" w:after="60"/>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Phản ánh sự quan tâm và năng lực của học sinh và hỗ trợ của nhà trường cho các hoạt động nghiên cứu khoa học, kĩ thuật của học sinh - là nhân lực khoa học và công nghệ tiềm năng của địa phương</w:t>
            </w:r>
            <w:r w:rsidRPr="00FD33FA">
              <w:rPr>
                <w:rFonts w:ascii="Times New Roman" w:hAnsi="Times New Roman" w:cs="Times New Roman"/>
                <w:iCs/>
                <w:sz w:val="26"/>
                <w:szCs w:val="26"/>
              </w:rPr>
              <w:t xml:space="preserve">. </w:t>
            </w:r>
          </w:p>
        </w:tc>
      </w:tr>
      <w:tr w:rsidR="00663C48" w:rsidRPr="00FD33FA" w14:paraId="76B45487" w14:textId="77777777" w:rsidTr="00B15C0B">
        <w:tc>
          <w:tcPr>
            <w:tcW w:w="1885" w:type="dxa"/>
          </w:tcPr>
          <w:p w14:paraId="02AA2CC7"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470" w:type="dxa"/>
          </w:tcPr>
          <w:p w14:paraId="55848C42" w14:textId="77777777" w:rsidR="00663C48" w:rsidRPr="00C124AE" w:rsidRDefault="00663C48" w:rsidP="00C124AE">
            <w:pPr>
              <w:shd w:val="clear" w:color="auto" w:fill="FFFFFF"/>
              <w:spacing w:before="60" w:after="60"/>
              <w:jc w:val="both"/>
              <w:rPr>
                <w:rFonts w:ascii="Times New Roman" w:eastAsia="Times New Roman" w:hAnsi="Times New Roman" w:cs="Times New Roman"/>
                <w:b/>
                <w:i/>
                <w:sz w:val="26"/>
                <w:szCs w:val="26"/>
                <w:lang w:val="it-IT"/>
              </w:rPr>
            </w:pPr>
            <w:r w:rsidRPr="00C124AE">
              <w:rPr>
                <w:rFonts w:ascii="Times New Roman" w:eastAsia="Times New Roman" w:hAnsi="Times New Roman" w:cs="Times New Roman"/>
                <w:b/>
                <w:i/>
                <w:sz w:val="26"/>
                <w:szCs w:val="26"/>
                <w:lang w:val="it-IT"/>
              </w:rPr>
              <w:t>1.</w:t>
            </w:r>
            <w:r w:rsidRPr="00C124AE">
              <w:rPr>
                <w:rFonts w:ascii="Times New Roman" w:eastAsia="Times New Roman" w:hAnsi="Times New Roman" w:cs="Times New Roman"/>
                <w:b/>
                <w:i/>
                <w:sz w:val="26"/>
                <w:szCs w:val="26"/>
              </w:rPr>
              <w:t xml:space="preserve"> </w:t>
            </w:r>
            <w:r w:rsidRPr="00C124AE">
              <w:rPr>
                <w:rFonts w:ascii="Times New Roman" w:eastAsia="Times New Roman" w:hAnsi="Times New Roman" w:cs="Times New Roman"/>
                <w:b/>
                <w:i/>
                <w:sz w:val="26"/>
                <w:szCs w:val="26"/>
                <w:lang w:val="it-IT"/>
              </w:rPr>
              <w:t>Các cuộc thi nghiên cứu khoa học</w:t>
            </w:r>
          </w:p>
          <w:p w14:paraId="5905A222" w14:textId="77777777" w:rsidR="00663C48" w:rsidRPr="00C124AE" w:rsidRDefault="00663C48" w:rsidP="00C124AE">
            <w:pPr>
              <w:shd w:val="clear" w:color="auto" w:fill="FFFFFF"/>
              <w:spacing w:before="60" w:after="60"/>
              <w:jc w:val="both"/>
              <w:rPr>
                <w:rFonts w:ascii="Times New Roman" w:eastAsia="Times New Roman" w:hAnsi="Times New Roman" w:cs="Times New Roman"/>
                <w:sz w:val="26"/>
                <w:szCs w:val="26"/>
              </w:rPr>
            </w:pPr>
            <w:r w:rsidRPr="00C124AE">
              <w:rPr>
                <w:rFonts w:ascii="Times New Roman" w:eastAsia="Times New Roman" w:hAnsi="Times New Roman" w:cs="Times New Roman"/>
                <w:sz w:val="26"/>
                <w:szCs w:val="26"/>
                <w:lang w:val="it-IT"/>
              </w:rPr>
              <w:t>T</w:t>
            </w:r>
            <w:r w:rsidRPr="00C124AE">
              <w:rPr>
                <w:rFonts w:ascii="Times New Roman" w:eastAsia="Times New Roman" w:hAnsi="Times New Roman" w:cs="Times New Roman"/>
                <w:sz w:val="26"/>
                <w:szCs w:val="26"/>
              </w:rPr>
              <w:t>heo Công văn số 3089/BGDĐT-GDTrH ngày 14/8/2020</w:t>
            </w:r>
            <w:r w:rsidRPr="00C124AE">
              <w:rPr>
                <w:rFonts w:ascii="Times New Roman" w:eastAsia="Times New Roman" w:hAnsi="Times New Roman" w:cs="Times New Roman"/>
                <w:sz w:val="26"/>
                <w:szCs w:val="26"/>
                <w:lang w:val="it-IT"/>
              </w:rPr>
              <w:t xml:space="preserve"> </w:t>
            </w:r>
            <w:bookmarkStart w:id="52" w:name="loai_1_name"/>
            <w:r w:rsidRPr="00C124AE">
              <w:rPr>
                <w:rFonts w:ascii="Times New Roman" w:eastAsia="Times New Roman" w:hAnsi="Times New Roman" w:cs="Times New Roman"/>
                <w:sz w:val="26"/>
                <w:szCs w:val="26"/>
                <w:lang w:val="it-IT"/>
              </w:rPr>
              <w:t xml:space="preserve">về việc </w:t>
            </w:r>
            <w:r w:rsidRPr="00C124AE">
              <w:rPr>
                <w:rFonts w:ascii="Times New Roman" w:hAnsi="Times New Roman" w:cs="Times New Roman"/>
                <w:iCs/>
                <w:sz w:val="26"/>
                <w:szCs w:val="26"/>
                <w:shd w:val="clear" w:color="auto" w:fill="FFFFFF"/>
                <w:lang w:val="it-IT"/>
              </w:rPr>
              <w:t>triển khai thực hiện giáo dục STEM trong giáo dục trung học</w:t>
            </w:r>
            <w:bookmarkEnd w:id="52"/>
            <w:r w:rsidRPr="00C124AE">
              <w:rPr>
                <w:rFonts w:ascii="Times New Roman" w:eastAsia="Times New Roman" w:hAnsi="Times New Roman" w:cs="Times New Roman"/>
                <w:sz w:val="26"/>
                <w:szCs w:val="26"/>
                <w:lang w:val="it-IT"/>
              </w:rPr>
              <w:t>, c</w:t>
            </w:r>
            <w:r w:rsidRPr="00C124AE">
              <w:rPr>
                <w:rFonts w:ascii="Times New Roman" w:eastAsia="Times New Roman" w:hAnsi="Times New Roman" w:cs="Times New Roman"/>
                <w:sz w:val="26"/>
                <w:szCs w:val="26"/>
              </w:rPr>
              <w:t>ác trường THCS</w:t>
            </w:r>
            <w:r w:rsidRPr="00C124AE">
              <w:rPr>
                <w:rFonts w:ascii="Times New Roman" w:eastAsia="Times New Roman" w:hAnsi="Times New Roman" w:cs="Times New Roman"/>
                <w:i/>
                <w:sz w:val="26"/>
                <w:szCs w:val="26"/>
              </w:rPr>
              <w:t xml:space="preserve">, </w:t>
            </w:r>
            <w:r w:rsidRPr="00C124AE">
              <w:rPr>
                <w:rFonts w:ascii="Times New Roman" w:eastAsia="Times New Roman" w:hAnsi="Times New Roman" w:cs="Times New Roman"/>
                <w:sz w:val="26"/>
                <w:szCs w:val="26"/>
              </w:rPr>
              <w:t xml:space="preserve">THPT </w:t>
            </w:r>
            <w:r w:rsidRPr="00C124AE">
              <w:rPr>
                <w:rFonts w:ascii="Times New Roman" w:eastAsia="Times New Roman" w:hAnsi="Times New Roman" w:cs="Times New Roman"/>
                <w:sz w:val="26"/>
                <w:szCs w:val="26"/>
                <w:lang w:val="it-IT"/>
              </w:rPr>
              <w:t xml:space="preserve">có thể linh hoạt áp dụng các hình thức tổ chức giáo dục STEM như sau: </w:t>
            </w:r>
            <w:r w:rsidRPr="00C124AE">
              <w:rPr>
                <w:rFonts w:ascii="Times New Roman" w:eastAsia="Times New Roman" w:hAnsi="Times New Roman" w:cs="Times New Roman"/>
                <w:sz w:val="26"/>
                <w:szCs w:val="26"/>
              </w:rPr>
              <w:t xml:space="preserve"> </w:t>
            </w:r>
          </w:p>
          <w:p w14:paraId="4829E13F" w14:textId="77777777" w:rsidR="00663C48" w:rsidRPr="00C124AE" w:rsidRDefault="00663C48" w:rsidP="00C124AE">
            <w:pPr>
              <w:shd w:val="clear" w:color="auto" w:fill="FFFFFF"/>
              <w:spacing w:before="60" w:after="60"/>
              <w:jc w:val="both"/>
              <w:rPr>
                <w:rFonts w:ascii="Times New Roman" w:eastAsia="Times New Roman" w:hAnsi="Times New Roman" w:cs="Times New Roman"/>
                <w:sz w:val="26"/>
                <w:szCs w:val="26"/>
              </w:rPr>
            </w:pPr>
            <w:r w:rsidRPr="00C124AE">
              <w:rPr>
                <w:rFonts w:ascii="Times New Roman" w:eastAsia="Times New Roman" w:hAnsi="Times New Roman" w:cs="Times New Roman"/>
                <w:sz w:val="26"/>
                <w:szCs w:val="26"/>
              </w:rPr>
              <w:t>(i) Dạy học các môn khoa học theo bài học STEM;</w:t>
            </w:r>
          </w:p>
          <w:p w14:paraId="09B30123" w14:textId="77777777" w:rsidR="00663C48" w:rsidRPr="00C124AE" w:rsidRDefault="00663C48" w:rsidP="00C124AE">
            <w:pPr>
              <w:shd w:val="clear" w:color="auto" w:fill="FFFFFF"/>
              <w:spacing w:before="60" w:after="60"/>
              <w:jc w:val="both"/>
              <w:rPr>
                <w:rFonts w:ascii="Times New Roman" w:eastAsia="Times New Roman" w:hAnsi="Times New Roman" w:cs="Times New Roman"/>
                <w:sz w:val="26"/>
                <w:szCs w:val="26"/>
              </w:rPr>
            </w:pPr>
            <w:r w:rsidRPr="00C124AE" w:rsidDel="006406AB">
              <w:rPr>
                <w:rFonts w:ascii="Times New Roman" w:eastAsia="Times New Roman" w:hAnsi="Times New Roman" w:cs="Times New Roman"/>
                <w:sz w:val="26"/>
                <w:szCs w:val="26"/>
              </w:rPr>
              <w:t xml:space="preserve"> </w:t>
            </w:r>
            <w:r w:rsidRPr="00C124AE">
              <w:rPr>
                <w:rFonts w:ascii="Times New Roman" w:eastAsia="Times New Roman" w:hAnsi="Times New Roman" w:cs="Times New Roman"/>
                <w:sz w:val="26"/>
                <w:szCs w:val="26"/>
              </w:rPr>
              <w:t>(ii) Tổ chức hoạt động trải nghiệm STEM;</w:t>
            </w:r>
          </w:p>
          <w:p w14:paraId="333F47A0" w14:textId="77777777" w:rsidR="00663C48" w:rsidRPr="00C124AE" w:rsidRDefault="00663C48" w:rsidP="00C124AE">
            <w:pPr>
              <w:shd w:val="clear" w:color="auto" w:fill="FFFFFF"/>
              <w:spacing w:before="60" w:after="60"/>
              <w:jc w:val="both"/>
              <w:rPr>
                <w:rFonts w:ascii="Times New Roman" w:eastAsia="Times New Roman" w:hAnsi="Times New Roman" w:cs="Times New Roman"/>
                <w:sz w:val="26"/>
                <w:szCs w:val="26"/>
              </w:rPr>
            </w:pPr>
            <w:r w:rsidRPr="00C124AE" w:rsidDel="006406AB">
              <w:rPr>
                <w:rFonts w:ascii="Times New Roman" w:eastAsia="Times New Roman" w:hAnsi="Times New Roman" w:cs="Times New Roman"/>
                <w:sz w:val="26"/>
                <w:szCs w:val="26"/>
              </w:rPr>
              <w:t xml:space="preserve"> </w:t>
            </w:r>
            <w:r w:rsidRPr="00C124AE">
              <w:rPr>
                <w:rFonts w:ascii="Times New Roman" w:eastAsia="Times New Roman" w:hAnsi="Times New Roman" w:cs="Times New Roman"/>
                <w:sz w:val="26"/>
                <w:szCs w:val="26"/>
              </w:rPr>
              <w:t>(iii) Tổ chức hoạt động nghiên cứu khoa học, kĩ thuật.</w:t>
            </w:r>
          </w:p>
          <w:p w14:paraId="1DAB8989" w14:textId="77777777" w:rsidR="00663C48" w:rsidRDefault="00663C48" w:rsidP="00C124AE">
            <w:pPr>
              <w:shd w:val="clear" w:color="auto" w:fill="FFFFFF"/>
              <w:spacing w:before="60" w:after="60"/>
              <w:jc w:val="both"/>
              <w:rPr>
                <w:rFonts w:ascii="Times New Roman" w:eastAsia="Times New Roman" w:hAnsi="Times New Roman" w:cs="Times New Roman"/>
                <w:sz w:val="26"/>
                <w:szCs w:val="26"/>
              </w:rPr>
            </w:pPr>
            <w:r w:rsidRPr="00C124AE">
              <w:rPr>
                <w:rFonts w:ascii="Times New Roman" w:eastAsia="Times New Roman" w:hAnsi="Times New Roman" w:cs="Times New Roman"/>
                <w:sz w:val="26"/>
                <w:szCs w:val="26"/>
              </w:rPr>
              <w:t xml:space="preserve">Hoạt động nghiên cứu khoa học, kĩ thuật dành cho những học sinh có năng lực, sở thích và hứng thú với các hoạt động tìm tòi, khám phá khoa học, kỹ thuật giải quyết các vấn đề thực tiễn; thông qua quá trình tổ chức dạy học các bài học STEM và hoạt động trải nghiệm STEM phát hiện các học sinh có năng khiếu để bồi dưỡng, tạo điều kiện thuận lợi học sinh tham gia nghiên cứu khoa học, kĩ thuật. </w:t>
            </w:r>
            <w:bookmarkStart w:id="53" w:name="_Hlk136349260"/>
            <w:r w:rsidRPr="00C124AE">
              <w:rPr>
                <w:rFonts w:ascii="Times New Roman" w:eastAsia="Times New Roman" w:hAnsi="Times New Roman" w:cs="Times New Roman"/>
                <w:sz w:val="26"/>
                <w:szCs w:val="26"/>
              </w:rPr>
              <w:t>Hoạt động nghiên cứu khoa học, kĩ thuật được thực hiện dưới dạng một đề tài/dự án nghiên cứu bởi một cá nhân hoặc nhóm hai thành viên, dưới sự hướng dẫn của giáo viên hoặc nhà khoa học có chuyên môn phù hợp</w:t>
            </w:r>
            <w:bookmarkEnd w:id="53"/>
            <w:r w:rsidRPr="00C124AE">
              <w:rPr>
                <w:rFonts w:ascii="Times New Roman" w:eastAsia="Times New Roman" w:hAnsi="Times New Roman" w:cs="Times New Roman"/>
                <w:sz w:val="26"/>
                <w:szCs w:val="26"/>
              </w:rPr>
              <w:t>. Các trường có thể tổ chức ngày hội STEM hoặc cuộc thi khoa học, kỹ thuật để đánh giá, biểu dương nỗ lực của giáo viên và học sinh trong việc tổ chức dạy và học, đồng thời lựa chọn các đề tài/dự án nghiên cứu gửi tham gia Cuộc thi khoa học, kỹ thuật cấp trên.</w:t>
            </w:r>
          </w:p>
          <w:p w14:paraId="5B16BC2B" w14:textId="77777777" w:rsidR="003D299A" w:rsidRPr="00C124AE" w:rsidRDefault="003D299A" w:rsidP="00C124AE">
            <w:pPr>
              <w:shd w:val="clear" w:color="auto" w:fill="FFFFFF"/>
              <w:spacing w:before="60" w:after="60"/>
              <w:jc w:val="both"/>
              <w:rPr>
                <w:rFonts w:ascii="Times New Roman" w:eastAsia="Times New Roman" w:hAnsi="Times New Roman" w:cs="Times New Roman"/>
                <w:sz w:val="26"/>
                <w:szCs w:val="26"/>
              </w:rPr>
            </w:pPr>
          </w:p>
          <w:p w14:paraId="58C82063" w14:textId="77777777" w:rsidR="00663C48" w:rsidRPr="00C124AE" w:rsidRDefault="00663C48" w:rsidP="00C124AE">
            <w:pPr>
              <w:shd w:val="clear" w:color="auto" w:fill="FFFFFF"/>
              <w:spacing w:before="60" w:after="60"/>
              <w:jc w:val="both"/>
              <w:rPr>
                <w:rFonts w:ascii="Times New Roman" w:eastAsia="Times New Roman" w:hAnsi="Times New Roman" w:cs="Times New Roman"/>
                <w:b/>
                <w:i/>
                <w:sz w:val="26"/>
                <w:szCs w:val="26"/>
              </w:rPr>
            </w:pPr>
            <w:r w:rsidRPr="00C124AE">
              <w:rPr>
                <w:rFonts w:ascii="Times New Roman" w:eastAsia="Times New Roman" w:hAnsi="Times New Roman" w:cs="Times New Roman"/>
                <w:b/>
                <w:i/>
                <w:sz w:val="26"/>
                <w:szCs w:val="26"/>
              </w:rPr>
              <w:lastRenderedPageBreak/>
              <w:t>2. Số lượng trường THCS và THPT tại địa phương</w:t>
            </w:r>
          </w:p>
          <w:p w14:paraId="108F6B15" w14:textId="77777777" w:rsidR="00663C48" w:rsidRPr="003D299A" w:rsidRDefault="00663C48" w:rsidP="00C124AE">
            <w:pPr>
              <w:shd w:val="clear" w:color="auto" w:fill="FFFFFF"/>
              <w:spacing w:before="60" w:after="60"/>
              <w:jc w:val="both"/>
              <w:rPr>
                <w:rFonts w:ascii="Times New Roman" w:eastAsia="Times New Roman" w:hAnsi="Times New Roman" w:cs="Times New Roman"/>
                <w:sz w:val="26"/>
                <w:szCs w:val="26"/>
              </w:rPr>
            </w:pPr>
            <w:r w:rsidRPr="003D299A">
              <w:rPr>
                <w:rFonts w:ascii="Times New Roman" w:eastAsia="Times New Roman" w:hAnsi="Times New Roman" w:cs="Times New Roman"/>
                <w:sz w:val="26"/>
                <w:szCs w:val="26"/>
              </w:rPr>
              <w:t xml:space="preserve">Số lượng trường THCS và THPT tại địa phương là tổng số các trường THCS và THPT hoạt động tại địa phương. </w:t>
            </w:r>
          </w:p>
          <w:p w14:paraId="690BB46E" w14:textId="77777777" w:rsidR="00663C48" w:rsidRPr="003D299A" w:rsidRDefault="00663C48" w:rsidP="00C124AE">
            <w:pPr>
              <w:shd w:val="clear" w:color="auto" w:fill="FFFFFF"/>
              <w:spacing w:before="60" w:after="60"/>
              <w:jc w:val="both"/>
              <w:rPr>
                <w:rFonts w:ascii="Times New Roman" w:eastAsia="Times New Roman" w:hAnsi="Times New Roman" w:cs="Times New Roman"/>
                <w:sz w:val="26"/>
                <w:szCs w:val="26"/>
              </w:rPr>
            </w:pPr>
            <w:r w:rsidRPr="003D299A">
              <w:rPr>
                <w:rFonts w:ascii="Times New Roman" w:eastAsia="Times New Roman" w:hAnsi="Times New Roman" w:cs="Times New Roman"/>
                <w:sz w:val="26"/>
                <w:szCs w:val="26"/>
              </w:rPr>
              <w:t xml:space="preserve">Lưu ý: </w:t>
            </w:r>
          </w:p>
          <w:p w14:paraId="0115DBD2" w14:textId="77777777" w:rsidR="00663C48" w:rsidRPr="003D299A" w:rsidRDefault="00663C48" w:rsidP="00C61996">
            <w:pPr>
              <w:pStyle w:val="ListParagraph"/>
              <w:numPr>
                <w:ilvl w:val="0"/>
                <w:numId w:val="22"/>
              </w:numPr>
              <w:rPr>
                <w:sz w:val="26"/>
                <w:szCs w:val="26"/>
              </w:rPr>
            </w:pPr>
            <w:r w:rsidRPr="003D299A">
              <w:rPr>
                <w:sz w:val="26"/>
                <w:szCs w:val="26"/>
              </w:rPr>
              <w:t xml:space="preserve">Các trường THCS và THPT bao gồm công lập và ngoài công lập; bao gồm các trường của cơ quan trung ương đặt trên địa bàn của địa phương. </w:t>
            </w:r>
          </w:p>
          <w:p w14:paraId="3E9EC46E" w14:textId="77777777" w:rsidR="00663C48" w:rsidRPr="003D299A" w:rsidRDefault="00663C48" w:rsidP="00C61996">
            <w:pPr>
              <w:pStyle w:val="ListParagraph"/>
              <w:numPr>
                <w:ilvl w:val="0"/>
                <w:numId w:val="22"/>
              </w:numPr>
              <w:rPr>
                <w:sz w:val="26"/>
                <w:szCs w:val="26"/>
              </w:rPr>
            </w:pPr>
            <w:r w:rsidRPr="003D299A">
              <w:rPr>
                <w:sz w:val="26"/>
                <w:szCs w:val="26"/>
              </w:rPr>
              <w:t xml:space="preserve">Trường liên cấp THCS và THPT chỉ được tính là 01 trường. </w:t>
            </w:r>
          </w:p>
          <w:p w14:paraId="6BE29231" w14:textId="77777777" w:rsidR="00663C48" w:rsidRPr="003D299A" w:rsidRDefault="00663C48" w:rsidP="00C61996">
            <w:pPr>
              <w:pStyle w:val="ListParagraph"/>
              <w:numPr>
                <w:ilvl w:val="0"/>
                <w:numId w:val="22"/>
              </w:numPr>
              <w:rPr>
                <w:sz w:val="26"/>
                <w:szCs w:val="26"/>
              </w:rPr>
            </w:pPr>
            <w:r w:rsidRPr="003D299A">
              <w:rPr>
                <w:sz w:val="26"/>
                <w:szCs w:val="26"/>
              </w:rPr>
              <w:t xml:space="preserve">Trường học có nhiều điểm trường: chỉ tính là 01 trường. </w:t>
            </w:r>
          </w:p>
          <w:p w14:paraId="6E0F4C1F" w14:textId="77777777" w:rsidR="00663C48" w:rsidRPr="003D299A" w:rsidRDefault="00663C48" w:rsidP="00C61996">
            <w:pPr>
              <w:pStyle w:val="ListParagraph"/>
              <w:numPr>
                <w:ilvl w:val="0"/>
                <w:numId w:val="22"/>
              </w:numPr>
              <w:rPr>
                <w:sz w:val="26"/>
                <w:szCs w:val="26"/>
              </w:rPr>
            </w:pPr>
            <w:r w:rsidRPr="003D299A">
              <w:rPr>
                <w:sz w:val="26"/>
                <w:szCs w:val="26"/>
              </w:rPr>
              <w:t xml:space="preserve">Các trường đã thành lập nhưng chưa đi vào hoạt động thì không được tính vào tổng số trường của địa phương. </w:t>
            </w:r>
          </w:p>
          <w:p w14:paraId="5BE837DF" w14:textId="77777777" w:rsidR="00663C48" w:rsidRPr="00FD33FA" w:rsidRDefault="00663C48" w:rsidP="00C61996">
            <w:pPr>
              <w:pStyle w:val="ListParagraph"/>
              <w:numPr>
                <w:ilvl w:val="0"/>
                <w:numId w:val="22"/>
              </w:numPr>
            </w:pPr>
            <w:r w:rsidRPr="003D299A">
              <w:rPr>
                <w:sz w:val="26"/>
                <w:szCs w:val="26"/>
              </w:rPr>
              <w:t>Các trường đã thành lập nhưng dừng/không tuyển sinh và không hoạt động thì không được tính vào tổng số trường của địa phương.</w:t>
            </w:r>
          </w:p>
        </w:tc>
      </w:tr>
      <w:tr w:rsidR="00663C48" w:rsidRPr="00FD33FA" w14:paraId="75AC26BE" w14:textId="77777777" w:rsidTr="00B15C0B">
        <w:tc>
          <w:tcPr>
            <w:tcW w:w="1885" w:type="dxa"/>
          </w:tcPr>
          <w:p w14:paraId="7F1BBC2B"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lastRenderedPageBreak/>
              <w:t>Cách thu thập dữ liệu học sinh tham gia cuộc thi khoa học, kĩ thuật</w:t>
            </w:r>
          </w:p>
        </w:tc>
        <w:tc>
          <w:tcPr>
            <w:tcW w:w="7470" w:type="dxa"/>
          </w:tcPr>
          <w:p w14:paraId="660ECB02"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(Sở GD&amp;ĐT) Khảo sát các trường THCS, THPT trên địa bàn. Các câu hỏi khảo sát</w:t>
            </w:r>
          </w:p>
          <w:p w14:paraId="608F02A3" w14:textId="77777777" w:rsidR="00663C48" w:rsidRPr="00FD33FA" w:rsidRDefault="00663C48" w:rsidP="00B15C0B">
            <w:pPr>
              <w:spacing w:before="60" w:after="60"/>
              <w:rPr>
                <w:rFonts w:ascii="Times New Roman" w:hAnsi="Times New Roman" w:cs="Times New Roman"/>
                <w:i/>
                <w:sz w:val="26"/>
                <w:szCs w:val="26"/>
                <w:lang w:val="it-IT"/>
              </w:rPr>
            </w:pPr>
            <w:r w:rsidRPr="00FD33FA">
              <w:rPr>
                <w:rFonts w:ascii="Times New Roman" w:hAnsi="Times New Roman" w:cs="Times New Roman"/>
                <w:i/>
                <w:sz w:val="26"/>
                <w:szCs w:val="26"/>
                <w:lang w:val="it-IT"/>
              </w:rPr>
              <w:t>Câu 1. Trong năm học 2023-2024, Trường có cử học sinh tham dự cuộc thi nghiên cứu khoa học, kĩ thuật các cấp như sau không?</w:t>
            </w:r>
          </w:p>
          <w:p w14:paraId="69650B2B"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a. Cấp quốc gia:  </w:t>
            </w:r>
          </w:p>
          <w:p w14:paraId="646A564C"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1. Có, xin cho biết số lượng học sinh tham gia cuộc thi đó là bao nhiêu? ............ em</w:t>
            </w:r>
          </w:p>
          <w:p w14:paraId="5E7D8E1B"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2. Không</w:t>
            </w:r>
          </w:p>
          <w:p w14:paraId="11C17C40"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b. Cấp tỉnh:  </w:t>
            </w:r>
          </w:p>
          <w:p w14:paraId="46C85FF1"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1. Có, xin cho biết số lượng học sinh tham gia cuộc thi đó là bao nhiêu? ............ em </w:t>
            </w:r>
            <w:r w:rsidRPr="00FD33FA">
              <w:rPr>
                <w:rFonts w:ascii="Times New Roman" w:hAnsi="Times New Roman" w:cs="Times New Roman"/>
                <w:i/>
                <w:sz w:val="26"/>
                <w:szCs w:val="26"/>
                <w:lang w:val="it-IT"/>
              </w:rPr>
              <w:t>(không tính các em đã tham gia thi cấp quốc gia)</w:t>
            </w:r>
          </w:p>
          <w:p w14:paraId="10157F57"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2. Không</w:t>
            </w:r>
          </w:p>
          <w:p w14:paraId="23C2D777"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a. Cấp huyện:  </w:t>
            </w:r>
          </w:p>
          <w:p w14:paraId="04D0C62D"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1. Có, xin cho biết số lượng học sinh tham gia cuộc thi đó là bao nhiêu? ............ em </w:t>
            </w:r>
            <w:r w:rsidRPr="00FD33FA">
              <w:rPr>
                <w:rFonts w:ascii="Times New Roman" w:hAnsi="Times New Roman" w:cs="Times New Roman"/>
                <w:i/>
                <w:sz w:val="26"/>
                <w:szCs w:val="26"/>
                <w:lang w:val="it-IT"/>
              </w:rPr>
              <w:t>(không tính các em đã tham gia thi cấp tỉnh, cấp quốc gia)</w:t>
            </w:r>
          </w:p>
          <w:p w14:paraId="584F6CEF"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2. Không</w:t>
            </w:r>
          </w:p>
          <w:p w14:paraId="7A12FCB0" w14:textId="77777777" w:rsidR="00663C48" w:rsidRPr="00FD33FA" w:rsidRDefault="00663C48" w:rsidP="00B15C0B">
            <w:pPr>
              <w:spacing w:before="60" w:after="60"/>
              <w:rPr>
                <w:rFonts w:ascii="Times New Roman" w:hAnsi="Times New Roman" w:cs="Times New Roman"/>
                <w:i/>
                <w:sz w:val="26"/>
                <w:szCs w:val="26"/>
                <w:lang w:val="it-IT"/>
              </w:rPr>
            </w:pPr>
            <w:r w:rsidRPr="00FD33FA">
              <w:rPr>
                <w:rFonts w:ascii="Times New Roman" w:hAnsi="Times New Roman" w:cs="Times New Roman"/>
                <w:i/>
                <w:sz w:val="26"/>
                <w:szCs w:val="26"/>
                <w:lang w:val="it-IT"/>
              </w:rPr>
              <w:t xml:space="preserve">Câu 2: Trong năm 2023-2024, Trường có tổ chức cuộc thi nghiên cứu khoa học, kĩ thuật cho học sinh không? </w:t>
            </w:r>
          </w:p>
          <w:p w14:paraId="4574F368"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1. Có, xin cho biết số lượng học sinh tham gia cuộc thi đó là bao nhiêu? ............ em </w:t>
            </w:r>
            <w:r w:rsidRPr="00FD33FA">
              <w:rPr>
                <w:rFonts w:ascii="Times New Roman" w:hAnsi="Times New Roman" w:cs="Times New Roman"/>
                <w:i/>
                <w:sz w:val="26"/>
                <w:szCs w:val="26"/>
                <w:lang w:val="it-IT"/>
              </w:rPr>
              <w:t>(không tính các em đã tham gia các cuộc thi cấp trên)</w:t>
            </w:r>
          </w:p>
          <w:p w14:paraId="32AAC635" w14:textId="77777777" w:rsidR="00663C48" w:rsidRDefault="00663C48" w:rsidP="00B15C0B">
            <w:pPr>
              <w:spacing w:before="60" w:after="60"/>
              <w:rPr>
                <w:rFonts w:ascii="Times New Roman" w:hAnsi="Times New Roman" w:cs="Times New Roman"/>
                <w:sz w:val="26"/>
                <w:szCs w:val="26"/>
              </w:rPr>
            </w:pPr>
            <w:r w:rsidRPr="00FD33FA">
              <w:rPr>
                <w:rFonts w:ascii="Times New Roman" w:hAnsi="Times New Roman" w:cs="Times New Roman"/>
                <w:sz w:val="26"/>
                <w:szCs w:val="26"/>
                <w:lang w:val="it-IT"/>
              </w:rPr>
              <w:t>2. Không</w:t>
            </w:r>
          </w:p>
          <w:p w14:paraId="5F339D72" w14:textId="77777777" w:rsidR="001F6D07" w:rsidRDefault="001F6D07" w:rsidP="00B15C0B">
            <w:pPr>
              <w:spacing w:before="60" w:after="60"/>
              <w:rPr>
                <w:rFonts w:ascii="Times New Roman" w:hAnsi="Times New Roman" w:cs="Times New Roman"/>
                <w:sz w:val="26"/>
                <w:szCs w:val="26"/>
              </w:rPr>
            </w:pPr>
          </w:p>
          <w:p w14:paraId="2577CA39" w14:textId="77777777" w:rsidR="001F6D07" w:rsidRPr="000B4BEF" w:rsidRDefault="001F6D07" w:rsidP="00B15C0B">
            <w:pPr>
              <w:spacing w:before="60" w:after="60"/>
              <w:rPr>
                <w:rFonts w:ascii="Times New Roman" w:hAnsi="Times New Roman" w:cs="Times New Roman"/>
                <w:sz w:val="26"/>
                <w:szCs w:val="26"/>
              </w:rPr>
            </w:pPr>
          </w:p>
          <w:p w14:paraId="5C82A888" w14:textId="77777777" w:rsidR="00663C48" w:rsidRPr="00FD33FA" w:rsidRDefault="00663C48" w:rsidP="00B15C0B">
            <w:pPr>
              <w:spacing w:before="60" w:after="60"/>
              <w:rPr>
                <w:rFonts w:ascii="Times New Roman" w:hAnsi="Times New Roman" w:cs="Times New Roman"/>
                <w:b/>
                <w:sz w:val="26"/>
                <w:szCs w:val="26"/>
                <w:lang w:val="it-IT"/>
              </w:rPr>
            </w:pPr>
            <w:r w:rsidRPr="00FD33FA">
              <w:rPr>
                <w:rFonts w:ascii="Times New Roman" w:hAnsi="Times New Roman" w:cs="Times New Roman"/>
                <w:b/>
                <w:sz w:val="26"/>
                <w:szCs w:val="26"/>
                <w:lang w:val="it-IT"/>
              </w:rPr>
              <w:lastRenderedPageBreak/>
              <w:t xml:space="preserve">Lưu ý: </w:t>
            </w:r>
            <w:bookmarkStart w:id="54" w:name="_Hlk136349337"/>
          </w:p>
          <w:p w14:paraId="1B885BF9" w14:textId="77777777" w:rsidR="00663C48" w:rsidRPr="00FD33FA" w:rsidRDefault="00663C48" w:rsidP="00B15C0B">
            <w:pPr>
              <w:spacing w:before="60" w:after="60"/>
              <w:rPr>
                <w:rFonts w:ascii="Times New Roman" w:hAnsi="Times New Roman" w:cs="Times New Roman"/>
                <w:bCs/>
                <w:sz w:val="26"/>
                <w:szCs w:val="26"/>
                <w:lang w:val="it-IT"/>
              </w:rPr>
            </w:pPr>
            <w:r w:rsidRPr="00FD33FA">
              <w:rPr>
                <w:rFonts w:ascii="Times New Roman" w:hAnsi="Times New Roman" w:cs="Times New Roman"/>
                <w:bCs/>
                <w:sz w:val="26"/>
                <w:szCs w:val="26"/>
                <w:lang w:val="it-IT"/>
              </w:rPr>
              <w:t>- Một học sinh tham gia nhiều cuộc thi ở các cấp khác nhau thì chỉ tính ở cấp cao nhất</w:t>
            </w:r>
            <w:bookmarkEnd w:id="54"/>
            <w:r w:rsidRPr="00FD33FA">
              <w:rPr>
                <w:rFonts w:ascii="Times New Roman" w:hAnsi="Times New Roman" w:cs="Times New Roman"/>
                <w:bCs/>
                <w:sz w:val="26"/>
                <w:szCs w:val="26"/>
                <w:lang w:val="it-IT"/>
              </w:rPr>
              <w:t xml:space="preserve">. </w:t>
            </w:r>
          </w:p>
          <w:p w14:paraId="593D2EE1" w14:textId="77777777" w:rsidR="00663C48" w:rsidRPr="00FD33FA" w:rsidRDefault="00663C48" w:rsidP="00B15C0B">
            <w:pPr>
              <w:spacing w:before="60" w:after="60"/>
              <w:rPr>
                <w:rFonts w:ascii="Times New Roman" w:hAnsi="Times New Roman" w:cs="Times New Roman"/>
                <w:bCs/>
                <w:sz w:val="26"/>
                <w:szCs w:val="26"/>
                <w:lang w:val="it-IT"/>
              </w:rPr>
            </w:pPr>
            <w:r w:rsidRPr="00FD33FA">
              <w:rPr>
                <w:rFonts w:ascii="Times New Roman" w:hAnsi="Times New Roman" w:cs="Times New Roman"/>
                <w:bCs/>
                <w:sz w:val="26"/>
                <w:szCs w:val="26"/>
                <w:lang w:val="it-IT"/>
              </w:rPr>
              <w:t>- Học sinh tham gia các cuộc thi thường theo dự án. Có dự án do một học sinh thực hiện độc lập, có dự án do nhiều học sinh tham gia thực hiện. Chỉ số này tính theo HỌC SINH, không tính theo DỰ ÁN.</w:t>
            </w:r>
          </w:p>
          <w:p w14:paraId="1B3C5C43" w14:textId="77777777" w:rsidR="00663C48" w:rsidRPr="00FD33FA" w:rsidRDefault="00663C48" w:rsidP="00B15C0B">
            <w:pPr>
              <w:spacing w:before="60" w:after="60"/>
              <w:rPr>
                <w:rFonts w:ascii="Times New Roman" w:hAnsi="Times New Roman" w:cs="Times New Roman"/>
                <w:bCs/>
                <w:sz w:val="26"/>
                <w:szCs w:val="26"/>
                <w:lang w:val="it-IT"/>
              </w:rPr>
            </w:pPr>
            <w:r w:rsidRPr="00FD33FA">
              <w:rPr>
                <w:rFonts w:ascii="Times New Roman" w:hAnsi="Times New Roman" w:cs="Times New Roman"/>
                <w:bCs/>
                <w:sz w:val="26"/>
                <w:szCs w:val="26"/>
                <w:lang w:val="it-IT"/>
              </w:rPr>
              <w:t>- Chỉ tính các cuộc thi khoa học, kỹ thuật, ví dụ Cuộc thi sáng tạo thanh thiếu niên nhi đồng (chỉ tính số lượng học sinh trung học tham gia, không tính số lượng học sinh tiểu học và sinh viên tham gia cuộc thi này); Cuộc thi khoa học, kỹ thuật; Cuộc thi STEM/STEAM...</w:t>
            </w:r>
            <w:r w:rsidRPr="00FD33FA">
              <w:rPr>
                <w:rFonts w:ascii="Times New Roman" w:hAnsi="Times New Roman" w:cs="Times New Roman"/>
                <w:bCs/>
                <w:sz w:val="26"/>
                <w:szCs w:val="26"/>
                <w:lang w:val="it-IT"/>
              </w:rPr>
              <w:br/>
              <w:t>- Không tính các cuộc thi học sinh giỏi theo các môn học (ví dụ cuộc</w:t>
            </w:r>
            <w:r w:rsidRPr="00FD33FA">
              <w:rPr>
                <w:rFonts w:ascii="Times New Roman" w:hAnsi="Times New Roman" w:cs="Times New Roman"/>
                <w:bCs/>
                <w:sz w:val="26"/>
                <w:szCs w:val="26"/>
                <w:lang w:val="it-IT"/>
              </w:rPr>
              <w:br/>
              <w:t>thi Học sinh giỏi Toán học, Học sinh giỏi Sinh học...).</w:t>
            </w:r>
          </w:p>
        </w:tc>
      </w:tr>
      <w:tr w:rsidR="00663C48" w:rsidRPr="00FD33FA" w14:paraId="1A99C529" w14:textId="77777777" w:rsidTr="00B15C0B">
        <w:tc>
          <w:tcPr>
            <w:tcW w:w="1885" w:type="dxa"/>
          </w:tcPr>
          <w:p w14:paraId="68572DE6"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lastRenderedPageBreak/>
              <w:t>Cách tính trong PII</w:t>
            </w:r>
          </w:p>
        </w:tc>
        <w:tc>
          <w:tcPr>
            <w:tcW w:w="7470" w:type="dxa"/>
          </w:tcPr>
          <w:p w14:paraId="7388B987" w14:textId="77777777" w:rsidR="00663C48" w:rsidRPr="00AC3B33" w:rsidRDefault="00663C48" w:rsidP="00B15C0B">
            <w:pPr>
              <w:spacing w:before="60" w:after="60"/>
              <w:rPr>
                <w:rFonts w:ascii="Times New Roman" w:hAnsi="Times New Roman" w:cs="Times New Roman"/>
                <w:sz w:val="26"/>
                <w:szCs w:val="26"/>
                <w:lang w:val="it-IT"/>
              </w:rPr>
            </w:pPr>
            <w:r w:rsidRPr="00AC3B33">
              <w:rPr>
                <w:rFonts w:ascii="Times New Roman" w:hAnsi="Times New Roman" w:cs="Times New Roman"/>
                <w:sz w:val="26"/>
                <w:szCs w:val="26"/>
                <w:lang w:val="it-IT"/>
              </w:rPr>
              <w:t xml:space="preserve">Công thức: </w:t>
            </w:r>
          </w:p>
          <w:p w14:paraId="20CA5EC9" w14:textId="77777777" w:rsidR="00DF260E" w:rsidRPr="000B4BEF" w:rsidRDefault="00DF260E" w:rsidP="00DF260E">
            <w:pPr>
              <w:shd w:val="clear" w:color="auto" w:fill="FFFFFF"/>
              <w:spacing w:before="120" w:after="120"/>
              <w:ind w:left="284"/>
              <w:jc w:val="both"/>
              <w:rPr>
                <w:rFonts w:ascii="Times New Roman" w:hAnsi="Times New Roman" w:cs="Times New Roman"/>
                <w:i/>
                <w:szCs w:val="26"/>
              </w:rPr>
            </w:pPr>
            <m:oMathPara>
              <m:oMathParaPr>
                <m:jc m:val="center"/>
              </m:oMathParaPr>
              <m:oMath>
                <m:r>
                  <m:rPr>
                    <m:nor/>
                  </m:rPr>
                  <w:rPr>
                    <w:rFonts w:ascii="Times New Roman" w:hAnsi="Times New Roman" w:cs="Times New Roman"/>
                    <w:szCs w:val="26"/>
                  </w:rPr>
                  <m:t>Giá trị chỉ số 2.1.</m:t>
                </m:r>
                <m:r>
                  <m:rPr>
                    <m:nor/>
                  </m:rPr>
                  <w:rPr>
                    <w:rFonts w:ascii="Times New Roman" w:hAnsi="Times New Roman" w:cs="Times New Roman"/>
                    <w:szCs w:val="26"/>
                    <w:lang w:val="de-DE"/>
                  </w:rPr>
                  <m:t>3</m:t>
                </m:r>
                <m:r>
                  <m:rPr>
                    <m:nor/>
                  </m:rPr>
                  <w:rPr>
                    <w:rFonts w:ascii="Times New Roman" w:hAnsi="Times New Roman" w:cs="Times New Roman"/>
                    <w:szCs w:val="26"/>
                  </w:rPr>
                  <m:t xml:space="preserve"> (%) = </m:t>
                </m:r>
                <m:f>
                  <m:fPr>
                    <m:ctrlPr>
                      <w:rPr>
                        <w:rFonts w:ascii="Cambria Math" w:hAnsi="Cambria Math" w:cs="Times New Roman"/>
                        <w:i/>
                        <w:szCs w:val="26"/>
                      </w:rPr>
                    </m:ctrlPr>
                  </m:fPr>
                  <m:num>
                    <m:sSub>
                      <m:sSubPr>
                        <m:ctrlPr>
                          <w:rPr>
                            <w:rFonts w:ascii="Cambria Math" w:hAnsi="Cambria Math" w:cs="Times New Roman"/>
                            <w:i/>
                            <w:szCs w:val="26"/>
                          </w:rPr>
                        </m:ctrlPr>
                      </m:sSubPr>
                      <m:e>
                        <m:r>
                          <w:rPr>
                            <w:rFonts w:ascii="Cambria Math" w:hAnsi="Cambria Math" w:cs="Times New Roman"/>
                            <w:szCs w:val="26"/>
                          </w:rPr>
                          <m:t>t</m:t>
                        </m:r>
                      </m:e>
                      <m:sub>
                        <m:r>
                          <w:rPr>
                            <w:rFonts w:ascii="Cambria Math" w:hAnsi="Cambria Math" w:cs="Times New Roman"/>
                            <w:szCs w:val="26"/>
                          </w:rPr>
                          <m:t>1</m:t>
                        </m:r>
                      </m:sub>
                    </m:sSub>
                    <m:r>
                      <w:rPr>
                        <w:rFonts w:ascii="Cambria Math" w:hAnsi="Cambria Math" w:cs="Times New Roman"/>
                        <w:szCs w:val="26"/>
                      </w:rPr>
                      <m:t>+</m:t>
                    </m:r>
                    <m:sSub>
                      <m:sSubPr>
                        <m:ctrlPr>
                          <w:rPr>
                            <w:rFonts w:ascii="Cambria Math" w:hAnsi="Cambria Math" w:cs="Times New Roman"/>
                            <w:i/>
                            <w:szCs w:val="26"/>
                          </w:rPr>
                        </m:ctrlPr>
                      </m:sSubPr>
                      <m:e>
                        <m:r>
                          <w:rPr>
                            <w:rFonts w:ascii="Cambria Math" w:hAnsi="Cambria Math" w:cs="Times New Roman"/>
                            <w:szCs w:val="26"/>
                          </w:rPr>
                          <m:t>t</m:t>
                        </m:r>
                      </m:e>
                      <m:sub>
                        <m:r>
                          <w:rPr>
                            <w:rFonts w:ascii="Cambria Math" w:hAnsi="Cambria Math" w:cs="Times New Roman"/>
                            <w:szCs w:val="26"/>
                          </w:rPr>
                          <m:t>2</m:t>
                        </m:r>
                      </m:sub>
                    </m:sSub>
                    <m:r>
                      <w:rPr>
                        <w:rFonts w:ascii="Cambria Math" w:hAnsi="Cambria Math" w:cs="Times New Roman"/>
                        <w:szCs w:val="26"/>
                      </w:rPr>
                      <m:t xml:space="preserve">+ </m:t>
                    </m:r>
                    <m:sSub>
                      <m:sSubPr>
                        <m:ctrlPr>
                          <w:rPr>
                            <w:rFonts w:ascii="Cambria Math" w:hAnsi="Cambria Math" w:cs="Times New Roman"/>
                            <w:i/>
                            <w:szCs w:val="26"/>
                          </w:rPr>
                        </m:ctrlPr>
                      </m:sSubPr>
                      <m:e>
                        <m:r>
                          <w:rPr>
                            <w:rFonts w:ascii="Cambria Math" w:hAnsi="Cambria Math" w:cs="Times New Roman"/>
                            <w:szCs w:val="26"/>
                          </w:rPr>
                          <m:t>t</m:t>
                        </m:r>
                      </m:e>
                      <m:sub>
                        <m:r>
                          <w:rPr>
                            <w:rFonts w:ascii="Cambria Math" w:hAnsi="Cambria Math" w:cs="Times New Roman"/>
                            <w:szCs w:val="26"/>
                          </w:rPr>
                          <m:t>3</m:t>
                        </m:r>
                      </m:sub>
                    </m:sSub>
                    <m:r>
                      <w:rPr>
                        <w:rFonts w:ascii="Cambria Math" w:hAnsi="Cambria Math" w:cs="Times New Roman"/>
                        <w:szCs w:val="26"/>
                      </w:rPr>
                      <m:t xml:space="preserve">+ </m:t>
                    </m:r>
                    <m:sSub>
                      <m:sSubPr>
                        <m:ctrlPr>
                          <w:rPr>
                            <w:rFonts w:ascii="Cambria Math" w:hAnsi="Cambria Math" w:cs="Times New Roman"/>
                            <w:i/>
                            <w:szCs w:val="26"/>
                          </w:rPr>
                        </m:ctrlPr>
                      </m:sSubPr>
                      <m:e>
                        <m:r>
                          <w:rPr>
                            <w:rFonts w:ascii="Cambria Math" w:hAnsi="Cambria Math" w:cs="Times New Roman"/>
                            <w:szCs w:val="26"/>
                          </w:rPr>
                          <m:t>t</m:t>
                        </m:r>
                      </m:e>
                      <m:sub>
                        <m:r>
                          <w:rPr>
                            <w:rFonts w:ascii="Cambria Math" w:hAnsi="Cambria Math" w:cs="Times New Roman"/>
                            <w:szCs w:val="26"/>
                          </w:rPr>
                          <m:t>4</m:t>
                        </m:r>
                      </m:sub>
                    </m:sSub>
                  </m:num>
                  <m:den>
                    <m:sSub>
                      <m:sSubPr>
                        <m:ctrlPr>
                          <w:rPr>
                            <w:rFonts w:ascii="Cambria Math" w:hAnsi="Cambria Math" w:cs="Times New Roman"/>
                            <w:i/>
                            <w:szCs w:val="26"/>
                          </w:rPr>
                        </m:ctrlPr>
                      </m:sSubPr>
                      <m:e>
                        <m:r>
                          <w:rPr>
                            <w:rFonts w:ascii="Cambria Math" w:hAnsi="Cambria Math" w:cs="Times New Roman"/>
                            <w:szCs w:val="26"/>
                          </w:rPr>
                          <m:t>T</m:t>
                        </m:r>
                      </m:e>
                      <m:sub>
                        <m:r>
                          <w:rPr>
                            <w:rFonts w:ascii="Cambria Math" w:hAnsi="Cambria Math" w:cs="Times New Roman"/>
                            <w:szCs w:val="26"/>
                          </w:rPr>
                          <m:t>i</m:t>
                        </m:r>
                      </m:sub>
                    </m:sSub>
                  </m:den>
                </m:f>
                <m:r>
                  <m:rPr>
                    <m:nor/>
                  </m:rPr>
                  <w:rPr>
                    <w:rFonts w:ascii="Times New Roman" w:hAnsi="Times New Roman" w:cs="Times New Roman"/>
                    <w:szCs w:val="26"/>
                  </w:rPr>
                  <m:t xml:space="preserve"> x 100</m:t>
                </m:r>
              </m:oMath>
            </m:oMathPara>
          </w:p>
          <w:p w14:paraId="0FD97518" w14:textId="77777777" w:rsidR="00663C48" w:rsidRPr="00AC3B33" w:rsidRDefault="00663C48" w:rsidP="00B15C0B">
            <w:pPr>
              <w:spacing w:before="60" w:after="60"/>
              <w:rPr>
                <w:rFonts w:ascii="Times New Roman" w:hAnsi="Times New Roman" w:cs="Times New Roman"/>
                <w:sz w:val="26"/>
                <w:szCs w:val="26"/>
                <w:lang w:val="it-IT"/>
              </w:rPr>
            </w:pPr>
            <w:r w:rsidRPr="00AC3B33">
              <w:rPr>
                <w:rFonts w:ascii="Times New Roman" w:hAnsi="Times New Roman" w:cs="Times New Roman"/>
                <w:sz w:val="26"/>
                <w:szCs w:val="26"/>
                <w:lang w:val="it-IT"/>
              </w:rPr>
              <w:t>Trong đó:</w:t>
            </w:r>
          </w:p>
          <w:p w14:paraId="246DC089" w14:textId="77777777" w:rsidR="00663C48" w:rsidRPr="00AC3B33" w:rsidRDefault="00663C48" w:rsidP="00B15C0B">
            <w:pPr>
              <w:spacing w:before="60" w:after="60"/>
              <w:rPr>
                <w:rFonts w:ascii="Times New Roman" w:hAnsi="Times New Roman" w:cs="Times New Roman"/>
                <w:i/>
                <w:iCs/>
                <w:sz w:val="26"/>
                <w:szCs w:val="26"/>
                <w:lang w:val="it-IT"/>
              </w:rPr>
            </w:pPr>
            <w:r w:rsidRPr="00AC3B33">
              <w:rPr>
                <w:rFonts w:ascii="Times New Roman" w:hAnsi="Times New Roman" w:cs="Times New Roman"/>
                <w:i/>
                <w:iCs/>
                <w:sz w:val="26"/>
                <w:szCs w:val="26"/>
                <w:lang w:val="it-IT"/>
              </w:rPr>
              <w:t>t</w:t>
            </w:r>
            <w:r w:rsidRPr="00AC3B33">
              <w:rPr>
                <w:rFonts w:ascii="Times New Roman" w:hAnsi="Times New Roman" w:cs="Times New Roman"/>
                <w:i/>
                <w:iCs/>
                <w:sz w:val="26"/>
                <w:szCs w:val="26"/>
                <w:vertAlign w:val="subscript"/>
                <w:lang w:val="it-IT"/>
              </w:rPr>
              <w:t xml:space="preserve">1: </w:t>
            </w:r>
            <w:r w:rsidRPr="00AC3B33">
              <w:rPr>
                <w:rFonts w:ascii="Times New Roman" w:hAnsi="Times New Roman" w:cs="Times New Roman"/>
                <w:i/>
                <w:iCs/>
                <w:sz w:val="26"/>
                <w:szCs w:val="26"/>
                <w:lang w:val="it-IT"/>
              </w:rPr>
              <w:t xml:space="preserve">Tổng số học sinh THCS, THPT tham gia các cuộc thi nghiên cứu khoa học, kĩ thuật cấp huyện </w:t>
            </w:r>
          </w:p>
          <w:p w14:paraId="217FFEB2" w14:textId="77777777" w:rsidR="00663C48" w:rsidRPr="00AC3B33" w:rsidRDefault="00663C48" w:rsidP="00B15C0B">
            <w:pPr>
              <w:spacing w:before="60" w:after="60"/>
              <w:rPr>
                <w:rFonts w:ascii="Times New Roman" w:hAnsi="Times New Roman" w:cs="Times New Roman"/>
                <w:i/>
                <w:iCs/>
                <w:sz w:val="26"/>
                <w:szCs w:val="26"/>
                <w:lang w:val="it-IT"/>
              </w:rPr>
            </w:pPr>
            <w:r w:rsidRPr="00AC3B33">
              <w:rPr>
                <w:rFonts w:ascii="Times New Roman" w:hAnsi="Times New Roman" w:cs="Times New Roman"/>
                <w:i/>
                <w:iCs/>
                <w:sz w:val="26"/>
                <w:szCs w:val="26"/>
                <w:lang w:val="it-IT"/>
              </w:rPr>
              <w:t>t</w:t>
            </w:r>
            <w:r w:rsidRPr="00AC3B33">
              <w:rPr>
                <w:rFonts w:ascii="Times New Roman" w:hAnsi="Times New Roman" w:cs="Times New Roman"/>
                <w:i/>
                <w:iCs/>
                <w:sz w:val="26"/>
                <w:szCs w:val="26"/>
                <w:vertAlign w:val="subscript"/>
                <w:lang w:val="it-IT"/>
              </w:rPr>
              <w:t xml:space="preserve">2: </w:t>
            </w:r>
            <w:r w:rsidRPr="00AC3B33">
              <w:rPr>
                <w:rFonts w:ascii="Times New Roman" w:hAnsi="Times New Roman" w:cs="Times New Roman"/>
                <w:i/>
                <w:iCs/>
                <w:sz w:val="26"/>
                <w:szCs w:val="26"/>
                <w:lang w:val="it-IT"/>
              </w:rPr>
              <w:t>Tổng số học sinh THCS, THPT tham gia các cuộc thi nghiên cứu khoa học, kĩ thuật cấp tỉnh</w:t>
            </w:r>
          </w:p>
          <w:p w14:paraId="465AAB9C" w14:textId="77777777" w:rsidR="00663C48" w:rsidRPr="00AC3B33" w:rsidRDefault="00663C48" w:rsidP="00B15C0B">
            <w:pPr>
              <w:spacing w:before="60" w:after="60"/>
              <w:rPr>
                <w:rFonts w:ascii="Times New Roman" w:hAnsi="Times New Roman" w:cs="Times New Roman"/>
                <w:i/>
                <w:iCs/>
                <w:sz w:val="26"/>
                <w:szCs w:val="26"/>
                <w:lang w:val="it-IT"/>
              </w:rPr>
            </w:pPr>
            <w:r w:rsidRPr="00AC3B33">
              <w:rPr>
                <w:rFonts w:ascii="Times New Roman" w:hAnsi="Times New Roman" w:cs="Times New Roman"/>
                <w:i/>
                <w:iCs/>
                <w:sz w:val="26"/>
                <w:szCs w:val="26"/>
                <w:lang w:val="it-IT"/>
              </w:rPr>
              <w:t>t</w:t>
            </w:r>
            <w:r w:rsidRPr="00AC3B33">
              <w:rPr>
                <w:rFonts w:ascii="Times New Roman" w:hAnsi="Times New Roman" w:cs="Times New Roman"/>
                <w:i/>
                <w:iCs/>
                <w:sz w:val="26"/>
                <w:szCs w:val="26"/>
                <w:vertAlign w:val="subscript"/>
                <w:lang w:val="it-IT"/>
              </w:rPr>
              <w:t xml:space="preserve">3: </w:t>
            </w:r>
            <w:r w:rsidRPr="00AC3B33">
              <w:rPr>
                <w:rFonts w:ascii="Times New Roman" w:hAnsi="Times New Roman" w:cs="Times New Roman"/>
                <w:i/>
                <w:iCs/>
                <w:sz w:val="26"/>
                <w:szCs w:val="26"/>
                <w:lang w:val="it-IT"/>
              </w:rPr>
              <w:t>Tổng số học sinh THCS, THPT tham gia các cuộc thi nghiên cứu khoa học, kĩ thuật cấp quốc gia</w:t>
            </w:r>
          </w:p>
          <w:p w14:paraId="1F765B50" w14:textId="77777777" w:rsidR="00663C48" w:rsidRPr="00FD33FA" w:rsidRDefault="00663C48" w:rsidP="00B15C0B">
            <w:pPr>
              <w:spacing w:before="60" w:after="60"/>
              <w:rPr>
                <w:rFonts w:ascii="Times New Roman" w:hAnsi="Times New Roman" w:cs="Times New Roman"/>
                <w:b/>
                <w:bCs/>
                <w:i/>
                <w:iCs/>
                <w:sz w:val="28"/>
                <w:szCs w:val="28"/>
                <w:vertAlign w:val="subscript"/>
                <w:lang w:val="it-IT"/>
              </w:rPr>
            </w:pPr>
            <w:r w:rsidRPr="00AC3B33">
              <w:rPr>
                <w:rFonts w:ascii="Times New Roman" w:hAnsi="Times New Roman" w:cs="Times New Roman"/>
                <w:i/>
                <w:iCs/>
                <w:sz w:val="26"/>
                <w:szCs w:val="26"/>
                <w:lang w:val="it-IT"/>
              </w:rPr>
              <w:t>T</w:t>
            </w:r>
            <w:r w:rsidRPr="00AC3B33">
              <w:rPr>
                <w:rFonts w:ascii="Times New Roman" w:hAnsi="Times New Roman" w:cs="Times New Roman"/>
                <w:i/>
                <w:iCs/>
                <w:sz w:val="26"/>
                <w:szCs w:val="26"/>
                <w:vertAlign w:val="subscript"/>
                <w:lang w:val="it-IT"/>
              </w:rPr>
              <w:t xml:space="preserve">1: </w:t>
            </w:r>
            <w:r w:rsidRPr="00AC3B33">
              <w:rPr>
                <w:rFonts w:ascii="Times New Roman" w:hAnsi="Times New Roman" w:cs="Times New Roman"/>
                <w:i/>
                <w:iCs/>
                <w:sz w:val="26"/>
                <w:szCs w:val="26"/>
                <w:lang w:val="it-IT"/>
              </w:rPr>
              <w:t>Tổng số học sinh THCS, THPT của địa phương</w:t>
            </w:r>
          </w:p>
        </w:tc>
      </w:tr>
      <w:tr w:rsidR="00663C48" w:rsidRPr="00FD33FA" w14:paraId="46EB4881" w14:textId="77777777" w:rsidTr="00B15C0B">
        <w:tc>
          <w:tcPr>
            <w:tcW w:w="1885" w:type="dxa"/>
          </w:tcPr>
          <w:p w14:paraId="182D791C"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470" w:type="dxa"/>
          </w:tcPr>
          <w:p w14:paraId="238BD807"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Năm học 2023-2024</w:t>
            </w:r>
          </w:p>
        </w:tc>
      </w:tr>
      <w:tr w:rsidR="00663C48" w:rsidRPr="00FD33FA" w14:paraId="3A3D284F" w14:textId="77777777" w:rsidTr="00B15C0B">
        <w:tc>
          <w:tcPr>
            <w:tcW w:w="1885" w:type="dxa"/>
          </w:tcPr>
          <w:p w14:paraId="4B494D0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470" w:type="dxa"/>
          </w:tcPr>
          <w:p w14:paraId="561D39BF"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rPr>
              <w:t xml:space="preserve">Sở GD&amp;ĐT </w:t>
            </w:r>
            <w:r w:rsidRPr="00FD33FA">
              <w:rPr>
                <w:rFonts w:ascii="Times New Roman" w:hAnsi="Times New Roman" w:cs="Times New Roman"/>
                <w:sz w:val="26"/>
                <w:szCs w:val="26"/>
                <w:lang w:val="it-IT"/>
              </w:rPr>
              <w:t>báo cáo (sau khi thực hiện khảo sát các trường)</w:t>
            </w:r>
          </w:p>
        </w:tc>
      </w:tr>
      <w:tr w:rsidR="00663C48" w:rsidRPr="00FD33FA" w14:paraId="12BDB2B8" w14:textId="77777777" w:rsidTr="00B15C0B">
        <w:tc>
          <w:tcPr>
            <w:tcW w:w="1885" w:type="dxa"/>
          </w:tcPr>
          <w:p w14:paraId="574022F5"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470" w:type="dxa"/>
          </w:tcPr>
          <w:p w14:paraId="5289FD0D" w14:textId="77777777" w:rsidR="00663C48" w:rsidRPr="00FD33FA" w:rsidDel="003B6D62"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Báo cáo của Sở GD&amp;ĐT kết quả tổng hợp, thống kê gửi Sở KH&amp;CN</w:t>
            </w:r>
          </w:p>
        </w:tc>
      </w:tr>
    </w:tbl>
    <w:p w14:paraId="127DEBE7" w14:textId="77777777" w:rsidR="00663C48" w:rsidRPr="00FD33FA" w:rsidRDefault="00663C48" w:rsidP="000B4BEF">
      <w:pPr>
        <w:pStyle w:val="Heading2"/>
        <w:spacing w:before="120"/>
        <w:jc w:val="both"/>
        <w:rPr>
          <w:rFonts w:ascii="Times New Roman" w:hAnsi="Times New Roman" w:cs="Times New Roman"/>
          <w:color w:val="auto"/>
          <w:sz w:val="28"/>
          <w:szCs w:val="28"/>
          <w:lang w:val="it-IT"/>
        </w:rPr>
      </w:pPr>
      <w:bookmarkStart w:id="55" w:name="_Toc135977671"/>
      <w:bookmarkStart w:id="56" w:name="_Toc169783835"/>
      <w:bookmarkStart w:id="57" w:name="_Toc171690052"/>
      <w:bookmarkStart w:id="58" w:name="_Toc171693045"/>
      <w:r w:rsidRPr="00FD33FA">
        <w:rPr>
          <w:rFonts w:ascii="Times New Roman" w:hAnsi="Times New Roman" w:cs="Times New Roman"/>
          <w:color w:val="auto"/>
          <w:sz w:val="28"/>
          <w:szCs w:val="28"/>
          <w:lang w:val="it-IT"/>
        </w:rPr>
        <w:t xml:space="preserve">3. Chỉ số 2.1.3. </w:t>
      </w:r>
      <w:bookmarkStart w:id="59" w:name="_Hlk136350290"/>
      <w:r w:rsidRPr="00FD33FA">
        <w:rPr>
          <w:rFonts w:ascii="Times New Roman" w:hAnsi="Times New Roman" w:cs="Times New Roman"/>
          <w:color w:val="auto"/>
          <w:sz w:val="28"/>
          <w:szCs w:val="28"/>
          <w:lang w:val="it-IT"/>
        </w:rPr>
        <w:t>Chi cho giáo dục và đào tạo bình quân 1 người đi học (triệu đồng)</w:t>
      </w:r>
      <w:bookmarkEnd w:id="55"/>
      <w:bookmarkEnd w:id="56"/>
      <w:bookmarkEnd w:id="57"/>
      <w:bookmarkEnd w:id="58"/>
      <w:bookmarkEnd w:id="59"/>
    </w:p>
    <w:p w14:paraId="03CFB318" w14:textId="77777777" w:rsidR="00663C48" w:rsidRPr="00FD33FA" w:rsidRDefault="00663C48" w:rsidP="00663C48">
      <w:pPr>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2023. Địa phương cung cấp một phần dữ liệu để tính toán chỉ số (dữ liệu chi giáo dục, đào tạo và dạy nghề từ ngân sách địa phương).</w:t>
      </w:r>
    </w:p>
    <w:tbl>
      <w:tblPr>
        <w:tblStyle w:val="TableGrid"/>
        <w:tblW w:w="9355" w:type="dxa"/>
        <w:tblLook w:val="04A0" w:firstRow="1" w:lastRow="0" w:firstColumn="1" w:lastColumn="0" w:noHBand="0" w:noVBand="1"/>
      </w:tblPr>
      <w:tblGrid>
        <w:gridCol w:w="1885"/>
        <w:gridCol w:w="7470"/>
      </w:tblGrid>
      <w:tr w:rsidR="00663C48" w:rsidRPr="00FD33FA" w14:paraId="4104DCDF" w14:textId="77777777" w:rsidTr="00B15C0B">
        <w:tc>
          <w:tcPr>
            <w:tcW w:w="1885" w:type="dxa"/>
          </w:tcPr>
          <w:p w14:paraId="52165FB5"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470" w:type="dxa"/>
          </w:tcPr>
          <w:p w14:paraId="3F62813D" w14:textId="77777777" w:rsidR="00663C48" w:rsidRPr="00FD33FA" w:rsidRDefault="00663C48" w:rsidP="00B15C0B">
            <w:pPr>
              <w:spacing w:before="60" w:after="60"/>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 xml:space="preserve">Phản ánh mức độ quan tâm của chính quyền địa phương và xã hội tới việc đầu tư, xây dựng nguồn nhân lực tương lai của địa phương. </w:t>
            </w:r>
          </w:p>
        </w:tc>
      </w:tr>
      <w:tr w:rsidR="00663C48" w:rsidRPr="00FD33FA" w14:paraId="418EEEF7" w14:textId="77777777" w:rsidTr="00B15C0B">
        <w:tc>
          <w:tcPr>
            <w:tcW w:w="1885" w:type="dxa"/>
          </w:tcPr>
          <w:p w14:paraId="729A3D70"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470" w:type="dxa"/>
          </w:tcPr>
          <w:p w14:paraId="2233D724"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 xml:space="preserve">Chỉ số này gồm hai yếu tố: </w:t>
            </w:r>
          </w:p>
          <w:p w14:paraId="39D157D2"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Chi giáo dục, đào tạo và dạy nghề từ ngân sách địa phương;</w:t>
            </w:r>
          </w:p>
          <w:p w14:paraId="2F22E1AA"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 xml:space="preserve">Chi giáo dục của hộ gia đình. </w:t>
            </w:r>
          </w:p>
          <w:p w14:paraId="68381072"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 xml:space="preserve">1. Chi giáo dục, đào tạo và dạy nghề từ ngân sách địa phương, gồm: (i) Chi thường xuyên từ ngân sách địa phương, (ii) Chi đầu tư từ ngân sách địa phương. </w:t>
            </w:r>
          </w:p>
          <w:p w14:paraId="49DBCF83"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(i). Chi thường xuyên từ ngân sách địa phương (Mã nhóm 0500), bao gồm:</w:t>
            </w:r>
          </w:p>
          <w:p w14:paraId="10B4B63A"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lastRenderedPageBreak/>
              <w:t xml:space="preserve">- Chi tiền lương và các khoản thanh toán cá nhân </w:t>
            </w:r>
          </w:p>
          <w:p w14:paraId="7FBF762E"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 xml:space="preserve">- Chi hàng hóa, dịch vụ </w:t>
            </w:r>
          </w:p>
          <w:p w14:paraId="6F25BBDE"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 Chi hỗ trợ và bổ sung</w:t>
            </w:r>
            <w:r w:rsidRPr="006F6129">
              <w:rPr>
                <w:rFonts w:ascii="Times New Roman" w:hAnsi="Times New Roman" w:cs="Times New Roman"/>
                <w:sz w:val="26"/>
                <w:szCs w:val="26"/>
                <w:lang w:val="it-IT"/>
              </w:rPr>
              <w:tab/>
            </w:r>
          </w:p>
          <w:p w14:paraId="15A528EA"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 xml:space="preserve">- Chi thường xuyên khác </w:t>
            </w:r>
          </w:p>
          <w:p w14:paraId="7C1F56D2"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 xml:space="preserve">(ii). Chi đầu tư từ ngân sách địa phương (Mã nhóm 0700) bao gồm: </w:t>
            </w:r>
          </w:p>
          <w:p w14:paraId="5952B0DF"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 xml:space="preserve">- Chi đầu tư phát triển </w:t>
            </w:r>
          </w:p>
          <w:p w14:paraId="54583B25"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 xml:space="preserve">- Chi xây dựng cơ bản </w:t>
            </w:r>
          </w:p>
          <w:p w14:paraId="57E1D601"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 xml:space="preserve">- Chi thiết bị </w:t>
            </w:r>
          </w:p>
          <w:p w14:paraId="0DDBBCDB"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 Chi phí khác</w:t>
            </w:r>
          </w:p>
          <w:p w14:paraId="41E8E4E4" w14:textId="77777777" w:rsidR="00663C48" w:rsidRPr="006F6129" w:rsidRDefault="00663C48" w:rsidP="006F6129">
            <w:pPr>
              <w:spacing w:before="60" w:after="60"/>
              <w:jc w:val="both"/>
              <w:rPr>
                <w:rFonts w:ascii="Times New Roman" w:hAnsi="Times New Roman" w:cs="Times New Roman"/>
                <w:sz w:val="26"/>
                <w:szCs w:val="26"/>
                <w:lang w:val="it-IT"/>
              </w:rPr>
            </w:pPr>
            <w:r w:rsidRPr="006F6129">
              <w:rPr>
                <w:rFonts w:ascii="Times New Roman" w:hAnsi="Times New Roman" w:cs="Times New Roman"/>
                <w:sz w:val="26"/>
                <w:szCs w:val="26"/>
                <w:lang w:val="it-IT"/>
              </w:rPr>
              <w:t>2. Chi giáo dục của hộ gia đình:</w:t>
            </w:r>
          </w:p>
          <w:p w14:paraId="1EA1D5AC" w14:textId="77777777" w:rsidR="00663C48" w:rsidRPr="00FD33FA" w:rsidRDefault="00663C48" w:rsidP="006F6129">
            <w:pPr>
              <w:spacing w:before="60" w:after="60"/>
              <w:jc w:val="both"/>
              <w:rPr>
                <w:lang w:val="it-IT"/>
              </w:rPr>
            </w:pPr>
            <w:r w:rsidRPr="006F6129">
              <w:rPr>
                <w:rFonts w:ascii="Times New Roman" w:hAnsi="Times New Roman" w:cs="Times New Roman"/>
                <w:sz w:val="26"/>
                <w:szCs w:val="26"/>
                <w:lang w:val="it-IT"/>
              </w:rPr>
              <w:t xml:space="preserve">Chi cho giáo dục của hộ gia đình bao gồm các chi phí học chính thức, học ngoại khóa, sách vở, tài liệu và các chi phí liên quan của gia đình cho con em từ bậc mầm non đến bậc giáo dục dạy nghề. </w:t>
            </w:r>
          </w:p>
        </w:tc>
      </w:tr>
      <w:tr w:rsidR="00663C48" w:rsidRPr="00FD33FA" w14:paraId="6739604E" w14:textId="77777777" w:rsidTr="00B15C0B">
        <w:tc>
          <w:tcPr>
            <w:tcW w:w="1885" w:type="dxa"/>
          </w:tcPr>
          <w:p w14:paraId="23725E83"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lastRenderedPageBreak/>
              <w:t>Cách tính trong PII</w:t>
            </w:r>
          </w:p>
        </w:tc>
        <w:tc>
          <w:tcPr>
            <w:tcW w:w="7470" w:type="dxa"/>
          </w:tcPr>
          <w:p w14:paraId="75A086D4"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i/>
                <w:szCs w:val="26"/>
                <w:lang w:val="de-DE"/>
              </w:rPr>
            </w:pPr>
            <m:oMathPara>
              <m:oMathParaPr>
                <m:jc m:val="center"/>
              </m:oMathParaPr>
              <m:oMath>
                <m:r>
                  <m:rPr>
                    <m:nor/>
                  </m:rPr>
                  <w:rPr>
                    <w:rFonts w:ascii="Times New Roman" w:eastAsia="Times New Roman" w:hAnsi="Times New Roman" w:cs="Times New Roman"/>
                    <w:szCs w:val="26"/>
                  </w:rPr>
                  <m:t xml:space="preserve">Giá trị chỉ số 2.1.3 </m:t>
                </m:r>
                <m:r>
                  <m:rPr>
                    <m:nor/>
                  </m:rPr>
                  <w:rPr>
                    <w:rFonts w:ascii="Times New Roman" w:eastAsia="Times New Roman" w:hAnsi="Times New Roman" w:cs="Times New Roman"/>
                    <w:szCs w:val="26"/>
                    <w:lang w:val="de-DE"/>
                  </w:rPr>
                  <m:t>(triệu đồng)</m:t>
                </m:r>
                <m:r>
                  <m:rPr>
                    <m:nor/>
                  </m:rPr>
                  <w:rPr>
                    <w:rFonts w:ascii="Times New Roman" w:eastAsia="Times New Roman" w:hAnsi="Times New Roman" w:cs="Times New Roman"/>
                    <w:szCs w:val="26"/>
                  </w:rPr>
                  <m:t xml:space="preserve"> = </m:t>
                </m:r>
                <m:r>
                  <m:rPr>
                    <m:nor/>
                  </m:rPr>
                  <w:rPr>
                    <w:rFonts w:ascii="Times New Roman" w:eastAsia="Times New Roman" w:hAnsi="Times New Roman" w:cs="Times New Roman"/>
                    <w:szCs w:val="26"/>
                    <w:lang w:val="de-DE"/>
                  </w:rPr>
                  <m:t xml:space="preserve"> </m:t>
                </m:r>
                <m:f>
                  <m:fPr>
                    <m:ctrlPr>
                      <w:rPr>
                        <w:rFonts w:ascii="Cambria Math" w:eastAsia="Times New Roman" w:hAnsi="Cambria Math" w:cs="Times New Roman"/>
                        <w:i/>
                        <w:szCs w:val="26"/>
                      </w:rPr>
                    </m:ctrlPr>
                  </m:fPr>
                  <m:num>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iCs/>
                            <w:szCs w:val="26"/>
                          </w:rPr>
                          <m:t>cn</m:t>
                        </m:r>
                        <m:r>
                          <m:rPr>
                            <m:nor/>
                          </m:rPr>
                          <w:rPr>
                            <w:rFonts w:ascii="Times New Roman" w:eastAsia="Times New Roman" w:hAnsi="Times New Roman" w:cs="Times New Roman"/>
                            <w:i/>
                            <w:iCs/>
                            <w:szCs w:val="26"/>
                            <w:lang w:val="de-DE"/>
                          </w:rPr>
                          <m:t>sgdđp</m:t>
                        </m:r>
                      </m:e>
                      <m:sub>
                        <m:r>
                          <w:rPr>
                            <w:rFonts w:ascii="Cambria Math" w:eastAsia="Times New Roman" w:hAnsi="Cambria Math" w:cs="Times New Roman"/>
                            <w:szCs w:val="26"/>
                          </w:rPr>
                          <m:t>i</m:t>
                        </m:r>
                      </m:sub>
                    </m:sSub>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iCs/>
                            <w:szCs w:val="26"/>
                          </w:rPr>
                          <m:t>t</m:t>
                        </m:r>
                        <m:r>
                          <m:rPr>
                            <m:nor/>
                          </m:rPr>
                          <w:rPr>
                            <w:rFonts w:ascii="Times New Roman" w:eastAsia="Times New Roman" w:hAnsi="Times New Roman" w:cs="Times New Roman"/>
                            <w:i/>
                            <w:iCs/>
                            <w:szCs w:val="26"/>
                            <w:lang w:val="de-DE"/>
                          </w:rPr>
                          <m:t>ongHSđp</m:t>
                        </m:r>
                      </m:e>
                      <m:sub>
                        <m:r>
                          <w:rPr>
                            <w:rFonts w:ascii="Cambria Math" w:eastAsia="Times New Roman" w:hAnsi="Cambria Math" w:cs="Times New Roman"/>
                            <w:szCs w:val="26"/>
                          </w:rPr>
                          <m:t>i</m:t>
                        </m:r>
                      </m:sub>
                    </m:sSub>
                  </m:den>
                </m:f>
                <m:r>
                  <m:rPr>
                    <m:nor/>
                  </m:rPr>
                  <w:rPr>
                    <w:rFonts w:ascii="Times New Roman" w:eastAsia="Times New Roman" w:hAnsi="Times New Roman" w:cs="Times New Roman"/>
                    <w:i/>
                    <w:szCs w:val="26"/>
                    <w:lang w:val="de-DE"/>
                  </w:rPr>
                  <m:t>+</m:t>
                </m:r>
                <m:f>
                  <m:fPr>
                    <m:ctrlPr>
                      <w:rPr>
                        <w:rFonts w:ascii="Cambria Math" w:eastAsia="Times New Roman" w:hAnsi="Cambria Math" w:cs="Times New Roman"/>
                        <w:i/>
                        <w:szCs w:val="26"/>
                      </w:rPr>
                    </m:ctrlPr>
                  </m:fPr>
                  <m:num>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cxhgd</m:t>
                        </m:r>
                      </m:e>
                      <m:sub>
                        <m:r>
                          <w:rPr>
                            <w:rFonts w:ascii="Cambria Math" w:eastAsia="Times New Roman" w:hAnsi="Cambria Math" w:cs="Times New Roman"/>
                            <w:szCs w:val="26"/>
                          </w:rPr>
                          <m:t>i</m:t>
                        </m:r>
                      </m:sub>
                    </m:sSub>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iCs/>
                            <w:szCs w:val="26"/>
                          </w:rPr>
                          <m:t>t</m:t>
                        </m:r>
                        <m:r>
                          <m:rPr>
                            <m:nor/>
                          </m:rPr>
                          <w:rPr>
                            <w:rFonts w:ascii="Times New Roman" w:eastAsia="Times New Roman" w:hAnsi="Times New Roman" w:cs="Times New Roman"/>
                            <w:i/>
                            <w:iCs/>
                            <w:szCs w:val="26"/>
                            <w:lang w:val="de-DE"/>
                          </w:rPr>
                          <m:t>ongHSgd</m:t>
                        </m:r>
                        <m:r>
                          <w:rPr>
                            <w:rFonts w:ascii="Cambria Math" w:eastAsia="Times New Roman" w:hAnsi="Cambria Math" w:cs="Times New Roman"/>
                            <w:szCs w:val="26"/>
                            <w:lang w:val="de-DE"/>
                          </w:rPr>
                          <m:t xml:space="preserve"> </m:t>
                        </m:r>
                      </m:e>
                      <m:sub>
                        <m:r>
                          <w:rPr>
                            <w:rFonts w:ascii="Cambria Math" w:eastAsia="Times New Roman" w:hAnsi="Cambria Math" w:cs="Times New Roman"/>
                            <w:szCs w:val="26"/>
                          </w:rPr>
                          <m:t>i</m:t>
                        </m:r>
                      </m:sub>
                    </m:sSub>
                  </m:den>
                </m:f>
              </m:oMath>
            </m:oMathPara>
          </w:p>
          <w:p w14:paraId="2A61588C"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738EAB21" w14:textId="77777777" w:rsidR="00663C48" w:rsidRPr="00FD33FA" w:rsidRDefault="00663C48" w:rsidP="00B15C0B">
            <w:pPr>
              <w:rPr>
                <w:rFonts w:ascii="Times New Roman" w:eastAsia="Times New Roman" w:hAnsi="Times New Roman" w:cs="Times New Roman"/>
                <w:i/>
                <w:sz w:val="26"/>
                <w:szCs w:val="26"/>
              </w:rPr>
            </w:pPr>
            <w:r w:rsidRPr="00FD33FA">
              <w:rPr>
                <w:rFonts w:ascii="Times New Roman" w:eastAsia="Times New Roman" w:hAnsi="Times New Roman" w:cs="Times New Roman"/>
                <w:i/>
                <w:sz w:val="26"/>
                <w:szCs w:val="26"/>
                <w:lang w:val="de-DE"/>
              </w:rPr>
              <w:t>cnsgdđo</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tổng </w:t>
            </w:r>
            <w:r w:rsidRPr="00FD33FA">
              <w:rPr>
                <w:rFonts w:ascii="Times New Roman" w:eastAsia="Times New Roman" w:hAnsi="Times New Roman" w:cs="Times New Roman"/>
                <w:i/>
                <w:sz w:val="26"/>
                <w:szCs w:val="26"/>
                <w:lang w:val="de-DE"/>
              </w:rPr>
              <w:t xml:space="preserve">chi cho giáo dục, đào tạo và dạy nghề từ ngân sách </w:t>
            </w:r>
            <w:r w:rsidRPr="00FD33FA">
              <w:rPr>
                <w:rFonts w:ascii="Times New Roman" w:eastAsia="Times New Roman" w:hAnsi="Times New Roman" w:cs="Times New Roman"/>
                <w:i/>
                <w:sz w:val="26"/>
                <w:szCs w:val="26"/>
              </w:rPr>
              <w:t>địa phương i</w:t>
            </w:r>
          </w:p>
          <w:p w14:paraId="4347FAA3" w14:textId="77777777" w:rsidR="00663C48" w:rsidRPr="00FD33FA" w:rsidRDefault="00663C48" w:rsidP="00B15C0B">
            <w:pPr>
              <w:rPr>
                <w:rFonts w:ascii="Times New Roman" w:eastAsia="Times New Roman" w:hAnsi="Times New Roman" w:cs="Times New Roman"/>
                <w:i/>
                <w:sz w:val="26"/>
                <w:szCs w:val="26"/>
              </w:rPr>
            </w:pPr>
            <w:r w:rsidRPr="00FD33FA">
              <w:rPr>
                <w:rFonts w:ascii="Times New Roman" w:eastAsia="Times New Roman" w:hAnsi="Times New Roman" w:cs="Times New Roman"/>
                <w:i/>
                <w:sz w:val="26"/>
                <w:szCs w:val="26"/>
              </w:rPr>
              <w:t>tongHSđp</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tổng số học sinh bậc tiểu học đến dạy nghề của địa phương i</w:t>
            </w:r>
          </w:p>
          <w:p w14:paraId="3B671D8D" w14:textId="77777777" w:rsidR="00663C48" w:rsidRPr="00FD33FA" w:rsidRDefault="00663C48" w:rsidP="00B15C0B">
            <w:pPr>
              <w:rPr>
                <w:rFonts w:ascii="Times New Roman" w:eastAsia="Times New Roman" w:hAnsi="Times New Roman" w:cs="Times New Roman"/>
                <w:i/>
                <w:sz w:val="26"/>
                <w:szCs w:val="26"/>
              </w:rPr>
            </w:pPr>
            <w:r w:rsidRPr="00FD33FA">
              <w:rPr>
                <w:rFonts w:ascii="Times New Roman" w:eastAsia="Times New Roman" w:hAnsi="Times New Roman" w:cs="Times New Roman"/>
                <w:i/>
                <w:sz w:val="26"/>
                <w:szCs w:val="26"/>
              </w:rPr>
              <w:t>cxhgd</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tổng chi cho giáo dục của hộ gia đình địa phương i</w:t>
            </w:r>
          </w:p>
          <w:p w14:paraId="7DE577FF" w14:textId="77777777" w:rsidR="00663C48" w:rsidRPr="00FD33FA" w:rsidRDefault="00663C48" w:rsidP="00B15C0B">
            <w:pPr>
              <w:rPr>
                <w:rFonts w:ascii="Times New Roman" w:hAnsi="Times New Roman" w:cs="Times New Roman"/>
                <w:sz w:val="26"/>
                <w:szCs w:val="26"/>
                <w:lang w:val="it-IT"/>
              </w:rPr>
            </w:pPr>
            <w:r w:rsidRPr="00FD33FA">
              <w:rPr>
                <w:rFonts w:ascii="Times New Roman" w:eastAsia="Times New Roman" w:hAnsi="Times New Roman" w:cs="Times New Roman"/>
                <w:i/>
                <w:sz w:val="26"/>
                <w:szCs w:val="26"/>
              </w:rPr>
              <w:t>tongHSgđ</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tổng số con trong gia đình ở địa phương i hiện là học sinh bậc mầm non đến dạy nghề</w:t>
            </w:r>
          </w:p>
        </w:tc>
      </w:tr>
      <w:tr w:rsidR="00663C48" w:rsidRPr="00FD33FA" w14:paraId="45AF3415" w14:textId="77777777" w:rsidTr="00B15C0B">
        <w:tc>
          <w:tcPr>
            <w:tcW w:w="1885" w:type="dxa"/>
          </w:tcPr>
          <w:p w14:paraId="1F30751E"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470" w:type="dxa"/>
          </w:tcPr>
          <w:p w14:paraId="0DF6873F" w14:textId="7C37B858"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2023</w:t>
            </w:r>
            <w:bookmarkStart w:id="60" w:name="_Hlk136350745"/>
            <w:r w:rsidRPr="00FD33FA">
              <w:rPr>
                <w:rFonts w:ascii="Times New Roman" w:hAnsi="Times New Roman" w:cs="Times New Roman"/>
                <w:sz w:val="26"/>
                <w:szCs w:val="26"/>
                <w:lang w:val="it-IT"/>
              </w:rPr>
              <w:t>(số liệu đề nghị phê duyệt quyết toán do UBND tỉnh/thành phố trình Hội đồng nhân dân tỉnh)</w:t>
            </w:r>
            <w:bookmarkEnd w:id="60"/>
          </w:p>
        </w:tc>
      </w:tr>
      <w:tr w:rsidR="00663C48" w:rsidRPr="00FD33FA" w14:paraId="52EA4F3D" w14:textId="77777777" w:rsidTr="00B15C0B">
        <w:tc>
          <w:tcPr>
            <w:tcW w:w="1885" w:type="dxa"/>
          </w:tcPr>
          <w:p w14:paraId="6D6DEC4F"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Nguồn dữ liệu do địa phương cung cấp</w:t>
            </w:r>
          </w:p>
        </w:tc>
        <w:tc>
          <w:tcPr>
            <w:tcW w:w="7470" w:type="dxa"/>
          </w:tcPr>
          <w:p w14:paraId="2D0F7502" w14:textId="77777777" w:rsidR="00663C48" w:rsidRPr="00FD33FA" w:rsidRDefault="00663C48" w:rsidP="00B15C0B">
            <w:pPr>
              <w:spacing w:before="60" w:after="60"/>
              <w:rPr>
                <w:rFonts w:ascii="Times New Roman" w:hAnsi="Times New Roman" w:cs="Times New Roman"/>
                <w:b/>
                <w:bCs/>
                <w:sz w:val="26"/>
                <w:szCs w:val="26"/>
                <w:lang w:val="it-IT"/>
              </w:rPr>
            </w:pPr>
            <w:bookmarkStart w:id="61" w:name="_Hlk136350709"/>
            <w:r w:rsidRPr="00FD33FA">
              <w:rPr>
                <w:rFonts w:ascii="Times New Roman" w:eastAsia="Times New Roman" w:hAnsi="Times New Roman" w:cs="Times New Roman"/>
                <w:b/>
                <w:bCs/>
                <w:sz w:val="26"/>
                <w:szCs w:val="26"/>
                <w:lang w:val="it-IT"/>
              </w:rPr>
              <w:t>Chi giáo dục, đào tạo và dạy nghề từ ngân sách địa phương:</w:t>
            </w:r>
          </w:p>
          <w:p w14:paraId="45088D31"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B</w:t>
            </w:r>
            <w:r w:rsidRPr="00FD33FA">
              <w:rPr>
                <w:rFonts w:ascii="Times New Roman" w:hAnsi="Times New Roman" w:cs="Times New Roman"/>
                <w:sz w:val="26"/>
                <w:szCs w:val="26"/>
              </w:rPr>
              <w:t xml:space="preserve">áo cáo </w:t>
            </w:r>
            <w:r w:rsidRPr="00FD33FA">
              <w:rPr>
                <w:rFonts w:ascii="Times New Roman" w:hAnsi="Times New Roman" w:cs="Times New Roman"/>
                <w:sz w:val="26"/>
                <w:szCs w:val="26"/>
                <w:lang w:val="it-IT"/>
              </w:rPr>
              <w:t xml:space="preserve">Quyết toán chi ngân sách địa phương, chi ngân sách cấp tỉnh và chi ngân sách huyện theo cơ cấu chi năm 2023 </w:t>
            </w:r>
            <w:r w:rsidRPr="00FD33FA">
              <w:rPr>
                <w:rFonts w:ascii="Times New Roman" w:hAnsi="Times New Roman" w:cs="Times New Roman"/>
                <w:sz w:val="26"/>
                <w:szCs w:val="26"/>
              </w:rPr>
              <w:t>của UBND tỉnh/thành phố</w:t>
            </w:r>
            <w:r w:rsidRPr="00FD33FA">
              <w:rPr>
                <w:rFonts w:ascii="Times New Roman" w:hAnsi="Times New Roman" w:cs="Times New Roman"/>
                <w:sz w:val="26"/>
                <w:szCs w:val="26"/>
                <w:lang w:val="it-IT"/>
              </w:rPr>
              <w:t xml:space="preserve"> trình HĐND phê duyệt (Biểu số 64/CK-NSNN ban hành theo Thông tư 343/2016/TT-BTC:</w:t>
            </w:r>
          </w:p>
          <w:p w14:paraId="741D64DE"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Cột Quyết toán (4=5+6)</w:t>
            </w:r>
          </w:p>
          <w:p w14:paraId="26B39136"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Mục A. Chi cân đối NSĐP, Điểm I. Chi đầu tư phát triển; Dòng -Chi giáo dục - đào tạo và dạy nghề</w:t>
            </w:r>
          </w:p>
          <w:p w14:paraId="51D68222"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Điểm II. Chi thường xuyên, dòng 1. Chi giáo dục - đào tạo và dạy nghề.</w:t>
            </w:r>
            <w:bookmarkEnd w:id="61"/>
          </w:p>
          <w:p w14:paraId="2D4B3110"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Mục Tổng chi NSĐP (dòng đầu tiên).</w:t>
            </w:r>
          </w:p>
          <w:p w14:paraId="38A5FD11" w14:textId="77777777" w:rsidR="00663C48" w:rsidRPr="00FD33FA" w:rsidRDefault="00663C48" w:rsidP="00B15C0B">
            <w:pPr>
              <w:spacing w:before="60" w:after="60"/>
              <w:rPr>
                <w:rFonts w:ascii="Times New Roman" w:hAnsi="Times New Roman" w:cs="Times New Roman"/>
                <w:i/>
                <w:iCs/>
                <w:sz w:val="26"/>
                <w:szCs w:val="26"/>
                <w:lang w:val="it-IT"/>
              </w:rPr>
            </w:pPr>
            <w:r w:rsidRPr="00FD33FA">
              <w:rPr>
                <w:rFonts w:ascii="Times New Roman" w:eastAsia="Times New Roman" w:hAnsi="Times New Roman" w:cs="Times New Roman"/>
                <w:i/>
                <w:iCs/>
                <w:sz w:val="26"/>
                <w:szCs w:val="26"/>
                <w:lang w:val="it-IT"/>
              </w:rPr>
              <w:t xml:space="preserve">(Chi giáo dục của hộ gia đình: Khảo sát mức sống dân cư của Tổng cục Thống kê </w:t>
            </w:r>
            <w:r w:rsidRPr="00FD33FA">
              <w:rPr>
                <w:rFonts w:ascii="Times New Roman" w:eastAsia="Times New Roman" w:hAnsi="Times New Roman" w:cs="Times New Roman"/>
                <w:i/>
                <w:iCs/>
                <w:sz w:val="26"/>
                <w:szCs w:val="26"/>
                <w:lang w:val="it-IT"/>
              </w:rPr>
              <w:sym w:font="Wingdings" w:char="F0E0"/>
            </w:r>
            <w:r w:rsidRPr="00FD33FA">
              <w:rPr>
                <w:rFonts w:ascii="Times New Roman" w:eastAsia="Times New Roman" w:hAnsi="Times New Roman" w:cs="Times New Roman"/>
                <w:i/>
                <w:iCs/>
                <w:sz w:val="26"/>
                <w:szCs w:val="26"/>
                <w:lang w:val="it-IT"/>
              </w:rPr>
              <w:t xml:space="preserve">các địa phương không phải cung cấp dữ liệu này). </w:t>
            </w:r>
          </w:p>
        </w:tc>
      </w:tr>
      <w:tr w:rsidR="00663C48" w:rsidRPr="00FD33FA" w14:paraId="5CACD74A" w14:textId="77777777" w:rsidTr="00B15C0B">
        <w:tc>
          <w:tcPr>
            <w:tcW w:w="1885" w:type="dxa"/>
          </w:tcPr>
          <w:p w14:paraId="01EEBDBE"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470" w:type="dxa"/>
          </w:tcPr>
          <w:p w14:paraId="3EF1C8B0"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Bản sao Báo cáo Quyết toán </w:t>
            </w:r>
            <w:r w:rsidRPr="00FD33FA">
              <w:rPr>
                <w:rFonts w:ascii="Times New Roman" w:hAnsi="Times New Roman" w:cs="Times New Roman"/>
                <w:sz w:val="26"/>
                <w:szCs w:val="26"/>
                <w:lang w:val="de-DE"/>
              </w:rPr>
              <w:t xml:space="preserve">chi ngân sách địa phương, chi ngân sách cấp tỉnh và chi ngân sách huyện theo cơ cấu chi năm 2023 </w:t>
            </w:r>
            <w:r w:rsidRPr="00FD33FA">
              <w:rPr>
                <w:rFonts w:ascii="Times New Roman" w:hAnsi="Times New Roman" w:cs="Times New Roman"/>
                <w:sz w:val="26"/>
                <w:szCs w:val="26"/>
                <w:lang w:val="it-IT"/>
              </w:rPr>
              <w:t>của UBND tỉnh/thành phố trình HĐND phê duyệt.</w:t>
            </w:r>
          </w:p>
        </w:tc>
      </w:tr>
    </w:tbl>
    <w:p w14:paraId="6DCC0A12" w14:textId="64A137AC" w:rsidR="00663C48" w:rsidRPr="00FD33FA" w:rsidRDefault="00663C48" w:rsidP="00663C48">
      <w:pPr>
        <w:pStyle w:val="Heading2"/>
        <w:spacing w:before="120" w:after="120"/>
        <w:jc w:val="both"/>
        <w:rPr>
          <w:rFonts w:ascii="Times New Roman" w:hAnsi="Times New Roman" w:cs="Times New Roman"/>
          <w:color w:val="auto"/>
          <w:sz w:val="28"/>
          <w:szCs w:val="28"/>
          <w:lang w:val="it-IT"/>
        </w:rPr>
      </w:pPr>
      <w:bookmarkStart w:id="62" w:name="_Toc135977674"/>
      <w:bookmarkStart w:id="63" w:name="_Toc169783836"/>
      <w:bookmarkStart w:id="64" w:name="_Toc171690053"/>
      <w:bookmarkStart w:id="65" w:name="_Toc171693046"/>
      <w:r w:rsidRPr="00FD33FA">
        <w:rPr>
          <w:rFonts w:ascii="Times New Roman" w:hAnsi="Times New Roman" w:cs="Times New Roman"/>
          <w:color w:val="auto"/>
          <w:sz w:val="28"/>
          <w:szCs w:val="28"/>
          <w:lang w:val="it-IT"/>
        </w:rPr>
        <w:lastRenderedPageBreak/>
        <w:t xml:space="preserve">4. Chỉ số 2.2.2. </w:t>
      </w:r>
      <w:bookmarkStart w:id="66" w:name="_Hlk136352693"/>
      <w:r w:rsidRPr="00FD33FA">
        <w:rPr>
          <w:rFonts w:ascii="Times New Roman" w:hAnsi="Times New Roman" w:cs="Times New Roman"/>
          <w:color w:val="auto"/>
          <w:sz w:val="28"/>
          <w:szCs w:val="28"/>
          <w:lang w:val="it-IT"/>
        </w:rPr>
        <w:t>Tỉ lệ chi cho khoa học và công nghệ từ ngân sách địa phương/</w:t>
      </w:r>
      <w:r w:rsidR="008B42B9">
        <w:rPr>
          <w:rFonts w:ascii="Times New Roman" w:hAnsi="Times New Roman" w:cs="Times New Roman"/>
          <w:color w:val="auto"/>
          <w:sz w:val="28"/>
          <w:szCs w:val="28"/>
        </w:rPr>
        <w:t xml:space="preserve"> </w:t>
      </w:r>
      <w:r w:rsidRPr="00FD33FA">
        <w:rPr>
          <w:rFonts w:ascii="Times New Roman" w:hAnsi="Times New Roman" w:cs="Times New Roman"/>
          <w:color w:val="auto"/>
          <w:sz w:val="28"/>
          <w:szCs w:val="28"/>
          <w:lang w:val="it-IT"/>
        </w:rPr>
        <w:t xml:space="preserve">GRDP </w:t>
      </w:r>
      <w:bookmarkEnd w:id="66"/>
      <w:r w:rsidRPr="00FD33FA">
        <w:rPr>
          <w:rFonts w:ascii="Times New Roman" w:hAnsi="Times New Roman" w:cs="Times New Roman"/>
          <w:color w:val="auto"/>
          <w:sz w:val="28"/>
          <w:szCs w:val="28"/>
          <w:lang w:val="it-IT"/>
        </w:rPr>
        <w:t>(%)</w:t>
      </w:r>
      <w:bookmarkEnd w:id="62"/>
      <w:bookmarkEnd w:id="63"/>
      <w:bookmarkEnd w:id="64"/>
      <w:bookmarkEnd w:id="65"/>
      <w:r w:rsidRPr="00FD33FA">
        <w:rPr>
          <w:rFonts w:ascii="Times New Roman" w:hAnsi="Times New Roman" w:cs="Times New Roman"/>
          <w:color w:val="auto"/>
          <w:sz w:val="28"/>
          <w:szCs w:val="28"/>
          <w:lang w:val="it-IT"/>
        </w:rPr>
        <w:t xml:space="preserve"> </w:t>
      </w:r>
    </w:p>
    <w:p w14:paraId="47AB4CB9" w14:textId="77777777" w:rsidR="00663C48" w:rsidRPr="00FD33FA" w:rsidRDefault="00663C48" w:rsidP="00663C48">
      <w:pPr>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2023.</w:t>
      </w:r>
    </w:p>
    <w:tbl>
      <w:tblPr>
        <w:tblStyle w:val="TableGrid"/>
        <w:tblW w:w="9355" w:type="dxa"/>
        <w:tblLook w:val="04A0" w:firstRow="1" w:lastRow="0" w:firstColumn="1" w:lastColumn="0" w:noHBand="0" w:noVBand="1"/>
      </w:tblPr>
      <w:tblGrid>
        <w:gridCol w:w="1720"/>
        <w:gridCol w:w="7635"/>
      </w:tblGrid>
      <w:tr w:rsidR="00663C48" w:rsidRPr="00FD33FA" w14:paraId="766ECD9D" w14:textId="77777777" w:rsidTr="00B15C0B">
        <w:tc>
          <w:tcPr>
            <w:tcW w:w="1720" w:type="dxa"/>
          </w:tcPr>
          <w:p w14:paraId="11AB3C8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635" w:type="dxa"/>
          </w:tcPr>
          <w:p w14:paraId="713E19C0" w14:textId="77777777" w:rsidR="00663C48" w:rsidRPr="00FD33FA" w:rsidRDefault="00663C48" w:rsidP="00B15C0B">
            <w:pPr>
              <w:spacing w:before="60" w:after="60"/>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Phản ánh mức độ quan tâm của địa phương tới việc đầu tư, thực hiện các hoạt động KHCN&amp;ĐMST, góp phần phục vụ phát triển kinh tế - xã hội.</w:t>
            </w:r>
          </w:p>
        </w:tc>
      </w:tr>
      <w:tr w:rsidR="00663C48" w:rsidRPr="00FD33FA" w14:paraId="363397ED" w14:textId="77777777" w:rsidTr="00B15C0B">
        <w:tc>
          <w:tcPr>
            <w:tcW w:w="1720" w:type="dxa"/>
          </w:tcPr>
          <w:p w14:paraId="13D2EB6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635" w:type="dxa"/>
          </w:tcPr>
          <w:p w14:paraId="1D9DD9DD" w14:textId="77777777"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it-IT"/>
              </w:rPr>
            </w:pPr>
            <w:r w:rsidRPr="00FD33FA">
              <w:rPr>
                <w:rFonts w:ascii="Times New Roman" w:eastAsia="Times New Roman" w:hAnsi="Times New Roman" w:cs="Times New Roman"/>
                <w:sz w:val="26"/>
                <w:szCs w:val="26"/>
                <w:lang w:val="it-IT"/>
              </w:rPr>
              <w:t xml:space="preserve">Chi khoa học và công nghệ từ ngân sách địa phương (mã 100) gồm: (i) Chi thường xuyên (sự nghiệp), (ii) Chi đầu tư phát triển. </w:t>
            </w:r>
          </w:p>
          <w:p w14:paraId="4BBBA809" w14:textId="77777777" w:rsidR="00663C48" w:rsidRPr="00FD33FA" w:rsidRDefault="00663C48" w:rsidP="00B15C0B">
            <w:pPr>
              <w:shd w:val="clear" w:color="auto" w:fill="FFFFFF"/>
              <w:spacing w:before="60" w:after="60"/>
              <w:jc w:val="both"/>
              <w:rPr>
                <w:rFonts w:ascii="Times New Roman" w:eastAsia="Times New Roman" w:hAnsi="Times New Roman" w:cs="Times New Roman"/>
                <w:b/>
                <w:sz w:val="26"/>
                <w:szCs w:val="26"/>
                <w:lang w:val="it-IT"/>
              </w:rPr>
            </w:pPr>
            <w:r w:rsidRPr="00FD33FA">
              <w:rPr>
                <w:rFonts w:ascii="Times New Roman" w:eastAsia="Times New Roman" w:hAnsi="Times New Roman" w:cs="Times New Roman"/>
                <w:b/>
                <w:sz w:val="26"/>
                <w:szCs w:val="26"/>
                <w:lang w:val="it-IT"/>
              </w:rPr>
              <w:t>1. Chi thường xuyên (sự nghiệp) KH&amp;CN (Mã 0500), bao gồm:</w:t>
            </w:r>
          </w:p>
          <w:p w14:paraId="792A364F"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a) Chi thực hiện các nhiệm vụ khoa học và công nghệ, bao gồm chi trực tiếp cho các nhiệm vụ khoa học và công nghệ và chi cho các hoạt động quản lý của cơ quan có thẩm quyền đối với nhiệm vụ khoa học và công nghệ, chi tổ chức đánh giá sau nghiệm thu đối với các nhiệm vụ khoa học và công nghệ;</w:t>
            </w:r>
          </w:p>
          <w:p w14:paraId="63727B1E"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b) Chi thường xuyên và các nhiệm vụ thường xuyên theo chức năng của tổ chức khoa học và công nghệ công lập theo quy định pháp luật về cơ chế tự chủ, tự chịu trách nhiệm của các tổ chức khoa học và công nghệ công lập;</w:t>
            </w:r>
          </w:p>
          <w:p w14:paraId="39EA2902"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c) Cấp vốn điều lệ và vốn bổ sung cho các quỹ quốc gia của Nhà nước trong lĩnh vực khoa học và công nghệ;</w:t>
            </w:r>
          </w:p>
          <w:p w14:paraId="6733F5E9"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d) Đào tạo và bồi dưỡng nâng cao trình độ chuyên môn, nghiệp vụ cho đội ngũ cán bộ quản lý và cán bộ nghiên cứu về khoa học và công nghệ ở trong nước và nước ngoài;</w:t>
            </w:r>
          </w:p>
          <w:p w14:paraId="4F6DD0B9"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đ) Mua kết quả nghiên cứu khoa học và phát triển công nghệ; mua công nghệ theo quy định của pháp luật về chuyển giao công nghệ; hỗ trợ chuyển giao và nhập khẩu công nghệ;</w:t>
            </w:r>
          </w:p>
          <w:p w14:paraId="42ED2452"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e) Thuê chuyên gia, tổ chức tư vấn trong nước và nước ngoài;</w:t>
            </w:r>
          </w:p>
          <w:p w14:paraId="1E9732D6"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g) Xúc tiến ứng dụng tiến bộ khoa học và công nghệ;</w:t>
            </w:r>
          </w:p>
          <w:p w14:paraId="2985F570"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h) Hỗ trợ thương mại hóa kết quả nghiên cứu khoa học và phát triển công nghệ, ươm tạo và đổi mới công nghệ;</w:t>
            </w:r>
          </w:p>
          <w:p w14:paraId="13259E49"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i) Tuyên truyền, phổ biến kiến thức, truyền thông, hoạt động thông tin và thống kê khoa học và công nghệ; tổ chức hội nghị, hội thảo khoa học trong nước và quốc tế;</w:t>
            </w:r>
          </w:p>
          <w:p w14:paraId="25360CC5"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k) Hỗ trợ đăng ký và bảo hộ quyền sở hữu trí tuệ, hoạt động tiêu chuẩn - đo lường - chất lượng, công bố kết quả nghiên cứu khoa học; khen thưởng, giải thưởng khoa học và công nghệ;</w:t>
            </w:r>
          </w:p>
          <w:p w14:paraId="2594A887"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l) Hỗ trợ các hoạt động hội nhập quốc tế về khoa học và công nghệ: Tham gia hội nghị, hội thảo quốc tế; khảo sát tìm kiếm các thông tin về khoa học và công nghệ, các nguồn cung ứng công nghệ ở nước ngoài; tham gia các hoạt động, sự kiện, diễn đàn về khoa học và công nghệ quốc tế; niên liễm tham gia các tổ chức quốc tế về khoa học và công nghệ; vốn đối ứng các dự án quốc tế về khoa học và công nghệ; bảo đảm hoạt động của mạng lưới đại diện khoa học và công nghệ ở nước ngoài;</w:t>
            </w:r>
          </w:p>
          <w:p w14:paraId="5311F70B"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lastRenderedPageBreak/>
              <w:t>m) Chi cho công tác duy tu, bảo dưỡng, sửa chữa cơ sở vật chất - kỹ thuật và trang thiết bị phục vụ hoạt động khoa học và công nghệ;</w:t>
            </w:r>
          </w:p>
          <w:p w14:paraId="733F3D15"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n) Các khoản chi có liên quan khác.</w:t>
            </w:r>
          </w:p>
          <w:p w14:paraId="5C173188" w14:textId="77777777" w:rsidR="00663C48" w:rsidRPr="00FD33FA" w:rsidRDefault="00663C48" w:rsidP="00B15C0B">
            <w:pPr>
              <w:shd w:val="clear" w:color="auto" w:fill="FFFFFF"/>
              <w:spacing w:before="60" w:after="60"/>
              <w:jc w:val="both"/>
              <w:rPr>
                <w:rFonts w:ascii="Times New Roman" w:eastAsia="Times New Roman" w:hAnsi="Times New Roman" w:cs="Times New Roman"/>
                <w:b/>
                <w:sz w:val="26"/>
                <w:szCs w:val="26"/>
                <w:lang w:val="it-IT"/>
              </w:rPr>
            </w:pPr>
            <w:r w:rsidRPr="00FD33FA">
              <w:rPr>
                <w:rFonts w:ascii="Times New Roman" w:eastAsia="Times New Roman" w:hAnsi="Times New Roman" w:cs="Times New Roman"/>
                <w:b/>
                <w:sz w:val="26"/>
                <w:szCs w:val="26"/>
                <w:lang w:val="it-IT"/>
              </w:rPr>
              <w:t xml:space="preserve">2. Chi đầu tư phát triển KH&amp;CN (mã 0700), bao gồm: </w:t>
            </w:r>
          </w:p>
          <w:p w14:paraId="00D4259F"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a) Xây dựng mới, nâng cấp, tăng cường năng lực nghiên cứu của các tổ chức khoa học và công nghệ bao gồm: Phòng thí nghiệm, xưởng thực nghiệm, trạm thực nghiệm; trung tâm phân tích, kiểm nghiệm, kiểm định, hiệu chuẩn và đánh giá sự phù hợp; các cơ sở thiết kế, chế tạo, thử nghiệm chuyên dụng; các cơ sở ứng dụng và chuyển giao công nghệ, tiêu chuẩn - đo lường - chất lượng; tổ chức trung gian của thị trường khoa học và công nghệ;</w:t>
            </w:r>
          </w:p>
          <w:p w14:paraId="65B3F7DC"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b) Xây dựng khu nghiên cứu và phát triển cho các khu công nghệ cao;</w:t>
            </w:r>
          </w:p>
          <w:p w14:paraId="4438AE7B"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c) Xây dựng hạ tầng thông tin, cơ sở dữ liệu quốc gia và thống kê về khoa học và công nghệ;</w:t>
            </w:r>
          </w:p>
          <w:p w14:paraId="4D8A77C7" w14:textId="77777777" w:rsidR="00663C48" w:rsidRPr="00FD33FA" w:rsidRDefault="00663C48" w:rsidP="00B15C0B">
            <w:pPr>
              <w:pStyle w:val="NormalWeb"/>
              <w:spacing w:before="60" w:beforeAutospacing="0" w:after="60" w:afterAutospacing="0"/>
              <w:jc w:val="both"/>
              <w:rPr>
                <w:sz w:val="26"/>
                <w:szCs w:val="26"/>
                <w:lang w:val="it-IT"/>
              </w:rPr>
            </w:pPr>
            <w:r w:rsidRPr="00FD33FA">
              <w:rPr>
                <w:sz w:val="26"/>
                <w:szCs w:val="26"/>
                <w:lang w:val="it-IT"/>
              </w:rPr>
              <w:t>d) Các hoạt động đầu tư khác phục vụ phát triển khoa học và công nghệ.</w:t>
            </w:r>
          </w:p>
          <w:p w14:paraId="5421F7FD" w14:textId="77777777" w:rsidR="00663C48" w:rsidRPr="00FD33FA" w:rsidRDefault="00663C48" w:rsidP="00B15C0B">
            <w:pPr>
              <w:pStyle w:val="NormalWeb"/>
              <w:spacing w:before="60" w:beforeAutospacing="0" w:after="60" w:afterAutospacing="0"/>
              <w:jc w:val="both"/>
              <w:rPr>
                <w:b/>
                <w:sz w:val="27"/>
                <w:szCs w:val="27"/>
                <w:lang w:val="it-IT"/>
              </w:rPr>
            </w:pPr>
            <w:r w:rsidRPr="00FD33FA">
              <w:rPr>
                <w:i/>
                <w:iCs/>
                <w:sz w:val="26"/>
                <w:szCs w:val="26"/>
                <w:lang w:val="it-IT"/>
              </w:rPr>
              <w:t>(Theo quy định tại Nghị định 95/2014/NĐ-CP).</w:t>
            </w:r>
          </w:p>
        </w:tc>
      </w:tr>
      <w:tr w:rsidR="00663C48" w:rsidRPr="00FD33FA" w14:paraId="4D0D5AC8" w14:textId="77777777" w:rsidTr="00B15C0B">
        <w:tc>
          <w:tcPr>
            <w:tcW w:w="1720" w:type="dxa"/>
          </w:tcPr>
          <w:p w14:paraId="745831F7"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lastRenderedPageBreak/>
              <w:t>Cách tính trong PII</w:t>
            </w:r>
          </w:p>
        </w:tc>
        <w:tc>
          <w:tcPr>
            <w:tcW w:w="7635" w:type="dxa"/>
          </w:tcPr>
          <w:p w14:paraId="7681CCE2"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i/>
                <w:szCs w:val="26"/>
              </w:rPr>
            </w:pPr>
            <m:oMathPara>
              <m:oMathParaPr>
                <m:jc m:val="center"/>
              </m:oMathParaPr>
              <m:oMath>
                <m:r>
                  <m:rPr>
                    <m:nor/>
                  </m:rPr>
                  <w:rPr>
                    <w:rFonts w:ascii="Times New Roman" w:eastAsia="Times New Roman" w:hAnsi="Times New Roman" w:cs="Times New Roman"/>
                    <w:szCs w:val="26"/>
                  </w:rPr>
                  <m:t>Giá trị chỉ số 2.1.</m:t>
                </m:r>
                <m:r>
                  <m:rPr>
                    <m:nor/>
                  </m:rPr>
                  <w:rPr>
                    <w:rFonts w:ascii="Times New Roman" w:eastAsia="Times New Roman" w:hAnsi="Times New Roman" w:cs="Times New Roman"/>
                    <w:szCs w:val="26"/>
                    <w:lang w:val="de-DE"/>
                  </w:rPr>
                  <m:t>4</m:t>
                </m:r>
                <m:r>
                  <m:rPr>
                    <m:nor/>
                  </m:rPr>
                  <w:rPr>
                    <w:rFonts w:ascii="Times New Roman" w:eastAsia="Times New Roman" w:hAnsi="Times New Roman" w:cs="Times New Roman"/>
                    <w:szCs w:val="26"/>
                  </w:rPr>
                  <m:t xml:space="preserve"> (%) = </m:t>
                </m:r>
                <m:f>
                  <m:fPr>
                    <m:ctrlPr>
                      <w:rPr>
                        <w:rFonts w:ascii="Cambria Math" w:eastAsia="Times New Roman" w:hAnsi="Cambria Math" w:cs="Times New Roman"/>
                        <w:i/>
                        <w:szCs w:val="26"/>
                      </w:rPr>
                    </m:ctrlPr>
                  </m:fPr>
                  <m:num>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cdtkh</m:t>
                        </m:r>
                      </m:e>
                      <m:sub>
                        <m:r>
                          <m:rPr>
                            <m:nor/>
                          </m:rPr>
                          <w:rPr>
                            <w:rFonts w:ascii="Times New Roman" w:eastAsia="Times New Roman" w:hAnsi="Times New Roman" w:cs="Times New Roman"/>
                            <w:i/>
                            <w:szCs w:val="26"/>
                          </w:rPr>
                          <m:t>i</m:t>
                        </m:r>
                      </m:sub>
                    </m:sSub>
                    <m:sSub>
                      <m:sSubPr>
                        <m:ctrlPr>
                          <w:rPr>
                            <w:rFonts w:ascii="Cambria Math" w:eastAsia="Times New Roman" w:hAnsi="Cambria Math" w:cs="Times New Roman"/>
                            <w:i/>
                            <w:szCs w:val="26"/>
                          </w:rPr>
                        </m:ctrlPr>
                      </m:sSubPr>
                      <m:e>
                        <m:r>
                          <w:rPr>
                            <w:rFonts w:ascii="Cambria Math" w:eastAsia="Times New Roman" w:hAnsi="Cambria Math" w:cs="Times New Roman"/>
                            <w:szCs w:val="26"/>
                          </w:rPr>
                          <m:t>+</m:t>
                        </m:r>
                        <m:r>
                          <m:rPr>
                            <m:nor/>
                          </m:rPr>
                          <w:rPr>
                            <w:rFonts w:ascii="Times New Roman" w:eastAsia="Times New Roman" w:hAnsi="Times New Roman" w:cs="Times New Roman"/>
                            <w:i/>
                            <w:iCs/>
                            <w:szCs w:val="26"/>
                          </w:rPr>
                          <m:t>ctxkh</m:t>
                        </m:r>
                      </m:e>
                      <m:sub>
                        <m:r>
                          <w:rPr>
                            <w:rFonts w:ascii="Cambria Math" w:eastAsia="Times New Roman" w:hAnsi="Cambria Math" w:cs="Times New Roman"/>
                            <w:szCs w:val="26"/>
                          </w:rPr>
                          <m:t>i</m:t>
                        </m:r>
                      </m:sub>
                    </m:sSub>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GRDP</m:t>
                        </m:r>
                      </m:e>
                      <m:sub>
                        <m:r>
                          <m:rPr>
                            <m:nor/>
                          </m:rPr>
                          <w:rPr>
                            <w:rFonts w:ascii="Times New Roman" w:eastAsia="Times New Roman" w:hAnsi="Times New Roman" w:cs="Times New Roman"/>
                            <w:i/>
                            <w:szCs w:val="26"/>
                          </w:rPr>
                          <m:t>i</m:t>
                        </m:r>
                      </m:sub>
                    </m:sSub>
                  </m:den>
                </m:f>
                <m:r>
                  <m:rPr>
                    <m:nor/>
                  </m:rPr>
                  <w:rPr>
                    <w:rFonts w:ascii="Times New Roman" w:eastAsia="Times New Roman" w:hAnsi="Times New Roman" w:cs="Times New Roman"/>
                    <w:szCs w:val="26"/>
                  </w:rPr>
                  <m:t xml:space="preserve"> x 100</m:t>
                </m:r>
              </m:oMath>
            </m:oMathPara>
          </w:p>
          <w:p w14:paraId="6C9DF98D"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037B9561" w14:textId="77777777" w:rsidR="00663C48" w:rsidRPr="00FD33FA" w:rsidRDefault="00663C48" w:rsidP="00B15C0B">
            <w:pPr>
              <w:rPr>
                <w:rFonts w:ascii="Times New Roman" w:eastAsia="Times New Roman" w:hAnsi="Times New Roman" w:cs="Times New Roman"/>
                <w:i/>
                <w:sz w:val="26"/>
                <w:szCs w:val="26"/>
              </w:rPr>
            </w:pPr>
            <w:r w:rsidRPr="00FD33FA">
              <w:rPr>
                <w:rFonts w:ascii="Times New Roman" w:eastAsia="Times New Roman" w:hAnsi="Times New Roman" w:cs="Times New Roman"/>
                <w:i/>
                <w:sz w:val="26"/>
                <w:szCs w:val="26"/>
              </w:rPr>
              <w:t>cdtkh</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tổng chi đầu tư phát triển khoa học và công nghệ từ ngân sách địa phương i</w:t>
            </w:r>
          </w:p>
          <w:p w14:paraId="371E6728" w14:textId="77777777" w:rsidR="00663C48" w:rsidRPr="00FD33FA" w:rsidRDefault="00663C48" w:rsidP="00B15C0B">
            <w:pPr>
              <w:rPr>
                <w:rFonts w:ascii="Times New Roman" w:eastAsia="Times New Roman" w:hAnsi="Times New Roman" w:cs="Times New Roman"/>
                <w:i/>
                <w:sz w:val="26"/>
                <w:szCs w:val="26"/>
              </w:rPr>
            </w:pPr>
            <w:r w:rsidRPr="00FD33FA">
              <w:rPr>
                <w:rFonts w:ascii="Times New Roman" w:eastAsia="Times New Roman" w:hAnsi="Times New Roman" w:cs="Times New Roman"/>
                <w:i/>
                <w:sz w:val="26"/>
                <w:szCs w:val="26"/>
              </w:rPr>
              <w:t>ctxkh</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tổng chi thường xuyên cho khoa học và công nghệ từ ngân sách địa phương i</w:t>
            </w:r>
          </w:p>
          <w:p w14:paraId="246836DC" w14:textId="77777777"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rPr>
            </w:pPr>
            <w:r w:rsidRPr="00FD33FA">
              <w:rPr>
                <w:rFonts w:ascii="Times New Roman" w:eastAsia="Times New Roman" w:hAnsi="Times New Roman" w:cs="Times New Roman"/>
                <w:i/>
                <w:sz w:val="26"/>
                <w:szCs w:val="26"/>
              </w:rPr>
              <w:t>GRDP</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GRDP của địa phương i</w:t>
            </w:r>
          </w:p>
        </w:tc>
      </w:tr>
      <w:tr w:rsidR="00663C48" w:rsidRPr="00FD33FA" w14:paraId="52387294" w14:textId="77777777" w:rsidTr="00B15C0B">
        <w:tc>
          <w:tcPr>
            <w:tcW w:w="1720" w:type="dxa"/>
          </w:tcPr>
          <w:p w14:paraId="146081BA"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635" w:type="dxa"/>
          </w:tcPr>
          <w:p w14:paraId="7D0209A1" w14:textId="7B79A748"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2023</w:t>
            </w:r>
            <w:r w:rsidR="008B42B9">
              <w:rPr>
                <w:rFonts w:ascii="Times New Roman" w:hAnsi="Times New Roman" w:cs="Times New Roman"/>
                <w:sz w:val="26"/>
                <w:szCs w:val="26"/>
              </w:rPr>
              <w:t xml:space="preserve"> </w:t>
            </w:r>
            <w:r w:rsidRPr="00FD33FA">
              <w:rPr>
                <w:rFonts w:ascii="Times New Roman" w:hAnsi="Times New Roman" w:cs="Times New Roman"/>
                <w:sz w:val="26"/>
                <w:szCs w:val="26"/>
                <w:lang w:val="it-IT"/>
              </w:rPr>
              <w:t>(số liệu đề nghị phê duyệt quyết toán do UBND tỉnh trình Hội đồng nhân dân tỉnh)</w:t>
            </w:r>
          </w:p>
        </w:tc>
      </w:tr>
      <w:tr w:rsidR="00663C48" w:rsidRPr="00FD33FA" w14:paraId="1E5B630F" w14:textId="77777777" w:rsidTr="00B15C0B">
        <w:tc>
          <w:tcPr>
            <w:tcW w:w="1720" w:type="dxa"/>
          </w:tcPr>
          <w:p w14:paraId="5A9072CD"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635" w:type="dxa"/>
          </w:tcPr>
          <w:p w14:paraId="729116E9"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B</w:t>
            </w:r>
            <w:r w:rsidRPr="00FD33FA">
              <w:rPr>
                <w:rFonts w:ascii="Times New Roman" w:hAnsi="Times New Roman" w:cs="Times New Roman"/>
                <w:sz w:val="26"/>
                <w:szCs w:val="26"/>
              </w:rPr>
              <w:t xml:space="preserve">áo cáo </w:t>
            </w:r>
            <w:r w:rsidRPr="00FD33FA">
              <w:rPr>
                <w:rFonts w:ascii="Times New Roman" w:hAnsi="Times New Roman" w:cs="Times New Roman"/>
                <w:sz w:val="26"/>
                <w:szCs w:val="26"/>
                <w:lang w:val="it-IT"/>
              </w:rPr>
              <w:t xml:space="preserve">Quyết toán chi ngân sách địa phương, chi ngân sách cấp tỉnh và chi ngân sách huyện theo cơ cấu chi năm 2023 </w:t>
            </w:r>
            <w:r w:rsidRPr="00FD33FA">
              <w:rPr>
                <w:rFonts w:ascii="Times New Roman" w:hAnsi="Times New Roman" w:cs="Times New Roman"/>
                <w:sz w:val="26"/>
                <w:szCs w:val="26"/>
              </w:rPr>
              <w:t>của UBND tỉnh/thành phố</w:t>
            </w:r>
            <w:r w:rsidRPr="00FD33FA">
              <w:rPr>
                <w:rFonts w:ascii="Times New Roman" w:hAnsi="Times New Roman" w:cs="Times New Roman"/>
                <w:sz w:val="26"/>
                <w:szCs w:val="26"/>
                <w:lang w:val="it-IT"/>
              </w:rPr>
              <w:t xml:space="preserve"> trình HĐND phê duyệt (Biểu số 64/CK-NSNN ban hành theo Thông tư 343/2016/TT-BTC:</w:t>
            </w:r>
          </w:p>
          <w:p w14:paraId="4328CCD3"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Cột Quyết toán (4=5+6)</w:t>
            </w:r>
          </w:p>
          <w:p w14:paraId="0F468EF3"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Mục A. Chi cân đối NSĐP, Điểm I. Chi đầu tư phát triển; Dòng - Chi khoa học và công nghệ</w:t>
            </w:r>
          </w:p>
          <w:p w14:paraId="20E6C105"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Điểm II. Chi thường xuyên, Dòng 2. Chi khoa học và công nghệ</w:t>
            </w:r>
          </w:p>
          <w:p w14:paraId="4F878DE5"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Mục Tổng chi NSĐP (dòng đầu tiên).</w:t>
            </w:r>
          </w:p>
        </w:tc>
      </w:tr>
      <w:tr w:rsidR="00663C48" w:rsidRPr="00FD33FA" w14:paraId="7BD45D1E" w14:textId="77777777" w:rsidTr="00B15C0B">
        <w:tc>
          <w:tcPr>
            <w:tcW w:w="1720" w:type="dxa"/>
          </w:tcPr>
          <w:p w14:paraId="32F3FA43"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635" w:type="dxa"/>
          </w:tcPr>
          <w:p w14:paraId="54D49E93" w14:textId="05135D89"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Bản sao Báo cáo Quyết toán </w:t>
            </w:r>
            <w:r w:rsidRPr="00FD33FA">
              <w:rPr>
                <w:rFonts w:ascii="Times New Roman" w:hAnsi="Times New Roman" w:cs="Times New Roman"/>
                <w:sz w:val="26"/>
                <w:szCs w:val="26"/>
                <w:lang w:val="de-DE"/>
              </w:rPr>
              <w:t xml:space="preserve">chi ngân sách địa phương, chi ngân sách cấp tỉnh và chi ngân sách huyện theo cơ cấu chi năm </w:t>
            </w:r>
            <w:r w:rsidR="008B42B9" w:rsidRPr="00FD33FA">
              <w:rPr>
                <w:rFonts w:ascii="Times New Roman" w:hAnsi="Times New Roman" w:cs="Times New Roman"/>
                <w:sz w:val="26"/>
                <w:szCs w:val="26"/>
                <w:lang w:val="de-DE"/>
              </w:rPr>
              <w:t>202</w:t>
            </w:r>
            <w:r w:rsidR="008B42B9">
              <w:rPr>
                <w:rFonts w:ascii="Times New Roman" w:hAnsi="Times New Roman" w:cs="Times New Roman"/>
                <w:sz w:val="26"/>
                <w:szCs w:val="26"/>
              </w:rPr>
              <w:t>3</w:t>
            </w:r>
            <w:r w:rsidR="008B42B9" w:rsidRPr="00FD33FA">
              <w:rPr>
                <w:rFonts w:ascii="Times New Roman" w:hAnsi="Times New Roman" w:cs="Times New Roman"/>
                <w:sz w:val="26"/>
                <w:szCs w:val="26"/>
                <w:lang w:val="de-DE"/>
              </w:rPr>
              <w:t xml:space="preserve"> </w:t>
            </w:r>
            <w:r w:rsidRPr="00FD33FA">
              <w:rPr>
                <w:rFonts w:ascii="Times New Roman" w:hAnsi="Times New Roman" w:cs="Times New Roman"/>
                <w:sz w:val="26"/>
                <w:szCs w:val="26"/>
                <w:lang w:val="it-IT"/>
              </w:rPr>
              <w:t>của UBND tỉnh trình HĐND phê duyệt.</w:t>
            </w:r>
          </w:p>
        </w:tc>
      </w:tr>
    </w:tbl>
    <w:p w14:paraId="1D05416F" w14:textId="77777777" w:rsidR="00663C48" w:rsidRPr="00FD33FA" w:rsidRDefault="00663C48" w:rsidP="00663C48">
      <w:pPr>
        <w:pStyle w:val="Heading2"/>
        <w:spacing w:before="120" w:after="120"/>
        <w:ind w:right="-200"/>
        <w:rPr>
          <w:rFonts w:ascii="Times New Roman" w:hAnsi="Times New Roman" w:cs="Times New Roman"/>
          <w:color w:val="auto"/>
          <w:sz w:val="28"/>
          <w:szCs w:val="28"/>
          <w:lang w:val="it-IT"/>
        </w:rPr>
      </w:pPr>
      <w:bookmarkStart w:id="67" w:name="_Toc135977676"/>
      <w:bookmarkStart w:id="68" w:name="_Toc169783837"/>
      <w:bookmarkStart w:id="69" w:name="_Toc171690054"/>
      <w:bookmarkStart w:id="70" w:name="_Toc171693047"/>
      <w:r w:rsidRPr="00FD33FA">
        <w:rPr>
          <w:rFonts w:ascii="Times New Roman" w:hAnsi="Times New Roman" w:cs="Times New Roman"/>
          <w:color w:val="auto"/>
          <w:sz w:val="28"/>
          <w:szCs w:val="28"/>
          <w:lang w:val="it-IT"/>
        </w:rPr>
        <w:t xml:space="preserve">5. Chỉ số 2.2.4. </w:t>
      </w:r>
      <w:bookmarkStart w:id="71" w:name="_Hlk136352608"/>
      <w:bookmarkStart w:id="72" w:name="_Hlk136352663"/>
      <w:r w:rsidRPr="00FD33FA">
        <w:rPr>
          <w:rFonts w:ascii="Times New Roman" w:hAnsi="Times New Roman" w:cs="Times New Roman"/>
          <w:color w:val="auto"/>
          <w:sz w:val="28"/>
          <w:szCs w:val="28"/>
          <w:lang w:val="it-IT"/>
        </w:rPr>
        <w:t>Số tổ chức KH&amp;CN</w:t>
      </w:r>
      <w:bookmarkEnd w:id="71"/>
      <w:r w:rsidRPr="00FD33FA">
        <w:rPr>
          <w:rFonts w:ascii="Times New Roman" w:hAnsi="Times New Roman" w:cs="Times New Roman"/>
          <w:color w:val="auto"/>
          <w:sz w:val="28"/>
          <w:szCs w:val="28"/>
          <w:lang w:val="it-IT"/>
        </w:rPr>
        <w:t>/10,000 dân</w:t>
      </w:r>
      <w:bookmarkEnd w:id="67"/>
      <w:bookmarkEnd w:id="68"/>
      <w:bookmarkEnd w:id="69"/>
      <w:bookmarkEnd w:id="70"/>
      <w:bookmarkEnd w:id="72"/>
    </w:p>
    <w:p w14:paraId="6DAC0AC6" w14:textId="77777777" w:rsidR="00663C48" w:rsidRPr="00FD33FA" w:rsidRDefault="00663C48" w:rsidP="00663C48">
      <w:pPr>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2023.</w:t>
      </w:r>
    </w:p>
    <w:tbl>
      <w:tblPr>
        <w:tblStyle w:val="TableGrid"/>
        <w:tblW w:w="9355" w:type="dxa"/>
        <w:tblLook w:val="04A0" w:firstRow="1" w:lastRow="0" w:firstColumn="1" w:lastColumn="0" w:noHBand="0" w:noVBand="1"/>
      </w:tblPr>
      <w:tblGrid>
        <w:gridCol w:w="1720"/>
        <w:gridCol w:w="7635"/>
      </w:tblGrid>
      <w:tr w:rsidR="00663C48" w:rsidRPr="00FD33FA" w14:paraId="2A9A224F" w14:textId="77777777" w:rsidTr="00B15C0B">
        <w:tc>
          <w:tcPr>
            <w:tcW w:w="1720" w:type="dxa"/>
            <w:tcBorders>
              <w:top w:val="single" w:sz="4" w:space="0" w:color="auto"/>
              <w:left w:val="single" w:sz="4" w:space="0" w:color="auto"/>
              <w:bottom w:val="single" w:sz="4" w:space="0" w:color="auto"/>
              <w:right w:val="single" w:sz="4" w:space="0" w:color="auto"/>
            </w:tcBorders>
            <w:hideMark/>
          </w:tcPr>
          <w:p w14:paraId="7C264AC2"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lastRenderedPageBreak/>
              <w:t xml:space="preserve">Ý nghĩa </w:t>
            </w:r>
          </w:p>
        </w:tc>
        <w:tc>
          <w:tcPr>
            <w:tcW w:w="7635" w:type="dxa"/>
            <w:tcBorders>
              <w:top w:val="single" w:sz="4" w:space="0" w:color="auto"/>
              <w:left w:val="single" w:sz="4" w:space="0" w:color="auto"/>
              <w:bottom w:val="single" w:sz="4" w:space="0" w:color="auto"/>
              <w:right w:val="single" w:sz="4" w:space="0" w:color="auto"/>
            </w:tcBorders>
            <w:hideMark/>
          </w:tcPr>
          <w:p w14:paraId="640EE5FE" w14:textId="77777777" w:rsidR="00663C48" w:rsidRPr="00FD33FA" w:rsidRDefault="00663C48" w:rsidP="00B15C0B">
            <w:pPr>
              <w:spacing w:before="60" w:after="60"/>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 xml:space="preserve">Phản ánh tiềm lực KH&amp;CN của địa phương trong thực hiện các hoạt động nghiên cứu và phát triển phục vụ sản xuất – kinh doanh. </w:t>
            </w:r>
          </w:p>
        </w:tc>
      </w:tr>
      <w:tr w:rsidR="00663C48" w:rsidRPr="00FD33FA" w14:paraId="05C2D83D" w14:textId="77777777" w:rsidTr="00B15C0B">
        <w:tc>
          <w:tcPr>
            <w:tcW w:w="1720" w:type="dxa"/>
            <w:tcBorders>
              <w:top w:val="single" w:sz="4" w:space="0" w:color="auto"/>
              <w:left w:val="single" w:sz="4" w:space="0" w:color="auto"/>
              <w:bottom w:val="single" w:sz="4" w:space="0" w:color="auto"/>
              <w:right w:val="single" w:sz="4" w:space="0" w:color="auto"/>
            </w:tcBorders>
            <w:hideMark/>
          </w:tcPr>
          <w:p w14:paraId="7622ECCA"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635" w:type="dxa"/>
            <w:tcBorders>
              <w:top w:val="single" w:sz="4" w:space="0" w:color="auto"/>
              <w:left w:val="single" w:sz="4" w:space="0" w:color="auto"/>
              <w:bottom w:val="single" w:sz="4" w:space="0" w:color="auto"/>
              <w:right w:val="single" w:sz="4" w:space="0" w:color="auto"/>
            </w:tcBorders>
            <w:hideMark/>
          </w:tcPr>
          <w:p w14:paraId="34E2F526" w14:textId="77777777" w:rsidR="00663C48" w:rsidRPr="003D299A" w:rsidRDefault="00663C48" w:rsidP="003D299A">
            <w:pPr>
              <w:spacing w:before="60" w:after="60"/>
              <w:jc w:val="both"/>
              <w:rPr>
                <w:rFonts w:ascii="Times New Roman" w:hAnsi="Times New Roman" w:cs="Times New Roman"/>
                <w:sz w:val="26"/>
                <w:szCs w:val="26"/>
                <w:lang w:val="it-IT"/>
              </w:rPr>
            </w:pPr>
            <w:r w:rsidRPr="003D299A">
              <w:rPr>
                <w:rFonts w:ascii="Times New Roman" w:hAnsi="Times New Roman" w:cs="Times New Roman"/>
                <w:sz w:val="26"/>
                <w:szCs w:val="26"/>
                <w:lang w:val="it-IT"/>
              </w:rPr>
              <w:t xml:space="preserve">Tổ chức khoa học và công nghệ là tổ chức có chức năng chủ yếu là nghiên cứu khoa học, nghiên cứu triển khai và phát triển công nghệ, hoạt động dịch vụ khoa học và công nghệ, được thành lập và đăng ký hoạt động theo quy định của pháp luật (Điều 3, Luật KH&amp;CN). </w:t>
            </w:r>
          </w:p>
          <w:p w14:paraId="01E37EB6" w14:textId="77777777" w:rsidR="00663C48" w:rsidRPr="003D299A" w:rsidRDefault="00663C48" w:rsidP="003D299A">
            <w:pPr>
              <w:spacing w:before="60" w:after="60"/>
              <w:jc w:val="both"/>
              <w:rPr>
                <w:rFonts w:ascii="Times New Roman" w:hAnsi="Times New Roman" w:cs="Times New Roman"/>
                <w:b/>
                <w:bCs/>
                <w:i/>
                <w:iCs/>
                <w:sz w:val="26"/>
                <w:szCs w:val="26"/>
                <w:lang w:val="it-IT"/>
              </w:rPr>
            </w:pPr>
            <w:r w:rsidRPr="003D299A">
              <w:rPr>
                <w:rFonts w:ascii="Times New Roman" w:hAnsi="Times New Roman" w:cs="Times New Roman"/>
                <w:b/>
                <w:bCs/>
                <w:i/>
                <w:iCs/>
                <w:sz w:val="26"/>
                <w:szCs w:val="26"/>
                <w:lang w:val="it-IT"/>
              </w:rPr>
              <w:t>Hình thức của tổ chức KH&amp;CN (Điều 9, Luật KH&amp;CN):</w:t>
            </w:r>
          </w:p>
          <w:p w14:paraId="0F80BFAC" w14:textId="77777777" w:rsidR="00663C48" w:rsidRPr="003D299A" w:rsidRDefault="00663C48" w:rsidP="003D299A">
            <w:pPr>
              <w:spacing w:before="60" w:after="60"/>
              <w:jc w:val="both"/>
              <w:rPr>
                <w:rFonts w:ascii="Times New Roman" w:eastAsiaTheme="minorHAnsi" w:hAnsi="Times New Roman" w:cs="Times New Roman"/>
                <w:sz w:val="26"/>
                <w:szCs w:val="26"/>
                <w:lang w:val="it-IT"/>
              </w:rPr>
            </w:pPr>
            <w:r w:rsidRPr="003D299A">
              <w:rPr>
                <w:rFonts w:ascii="Times New Roman" w:eastAsiaTheme="minorHAnsi" w:hAnsi="Times New Roman" w:cs="Times New Roman"/>
                <w:sz w:val="26"/>
                <w:szCs w:val="26"/>
                <w:lang w:val="it-IT"/>
              </w:rPr>
              <w:t>a) Tổ chức nghiên cứu khoa học, tổ chức nghiên cứu khoa học và phát triển công nghệ được tổ chức dưới hình thức viện hàn lâm, viện, trung tâm, phòng thí nghiệm, trạm nghiên cứu, trạm quan trắc, trạm thử nghiệm và hình thức khác do Bộ trưởng KH&amp;CN quy định;</w:t>
            </w:r>
          </w:p>
          <w:p w14:paraId="5945DBC3" w14:textId="77777777" w:rsidR="00663C48" w:rsidRPr="003D299A" w:rsidRDefault="00663C48" w:rsidP="003D299A">
            <w:pPr>
              <w:spacing w:before="60" w:after="60"/>
              <w:jc w:val="both"/>
              <w:rPr>
                <w:rFonts w:ascii="Times New Roman" w:eastAsiaTheme="minorHAnsi" w:hAnsi="Times New Roman" w:cs="Times New Roman"/>
                <w:sz w:val="26"/>
                <w:szCs w:val="26"/>
                <w:lang w:val="it-IT"/>
              </w:rPr>
            </w:pPr>
            <w:r w:rsidRPr="003D299A">
              <w:rPr>
                <w:rFonts w:ascii="Times New Roman" w:eastAsiaTheme="minorHAnsi" w:hAnsi="Times New Roman" w:cs="Times New Roman"/>
                <w:sz w:val="26"/>
                <w:szCs w:val="26"/>
                <w:lang w:val="it-IT"/>
              </w:rPr>
              <w:t>b) Cơ sở giáo dục đại học được tổ chức theo quy định của Luật giáo dục đại học;</w:t>
            </w:r>
          </w:p>
          <w:p w14:paraId="680CB41C" w14:textId="77777777" w:rsidR="00663C48" w:rsidRPr="003D299A" w:rsidRDefault="00663C48" w:rsidP="003D299A">
            <w:pPr>
              <w:spacing w:before="60" w:after="60"/>
              <w:jc w:val="both"/>
              <w:rPr>
                <w:rFonts w:ascii="Times New Roman" w:eastAsiaTheme="minorHAnsi" w:hAnsi="Times New Roman" w:cs="Times New Roman"/>
                <w:sz w:val="26"/>
                <w:szCs w:val="26"/>
                <w:lang w:val="it-IT"/>
              </w:rPr>
            </w:pPr>
            <w:r w:rsidRPr="003D299A">
              <w:rPr>
                <w:rFonts w:ascii="Times New Roman" w:eastAsiaTheme="minorHAnsi" w:hAnsi="Times New Roman" w:cs="Times New Roman"/>
                <w:sz w:val="26"/>
                <w:szCs w:val="26"/>
                <w:lang w:val="it-IT"/>
              </w:rPr>
              <w:t>c) Tổ chức dịch vụ KH&amp;CN được tổ chức dưới hình thức trung tâm, văn phòng, phòng thử nghiệm và hình thức khác do Bộ trưởng Bộ KH&amp;CN quy định.</w:t>
            </w:r>
          </w:p>
          <w:p w14:paraId="4A668211" w14:textId="77777777" w:rsidR="00663C48" w:rsidRPr="003D299A" w:rsidRDefault="00663C48" w:rsidP="003D299A">
            <w:pPr>
              <w:spacing w:before="60" w:after="60"/>
              <w:jc w:val="both"/>
              <w:rPr>
                <w:rFonts w:ascii="Times New Roman" w:hAnsi="Times New Roman" w:cs="Times New Roman"/>
                <w:sz w:val="26"/>
                <w:szCs w:val="26"/>
                <w:lang w:val="it-IT"/>
              </w:rPr>
            </w:pPr>
            <w:bookmarkStart w:id="73" w:name="khoan_4_11"/>
            <w:r w:rsidRPr="003D299A">
              <w:rPr>
                <w:rFonts w:ascii="Times New Roman" w:hAnsi="Times New Roman" w:cs="Times New Roman"/>
                <w:sz w:val="26"/>
                <w:szCs w:val="26"/>
                <w:lang w:val="it-IT"/>
              </w:rPr>
              <w:t>Tổ chức khoa học và công nghệ phải đăng ký hoạt động tại cơ quan quản lý nhà nước có thẩm quyền về khoa học và công nghệ và được cấp giấy chứng nhận đăng ký hoạt động khoa học và công nghệ</w:t>
            </w:r>
            <w:bookmarkEnd w:id="73"/>
            <w:r w:rsidRPr="003D299A">
              <w:rPr>
                <w:rFonts w:ascii="Times New Roman" w:hAnsi="Times New Roman" w:cs="Times New Roman"/>
                <w:sz w:val="26"/>
                <w:szCs w:val="26"/>
                <w:lang w:val="it-IT"/>
              </w:rPr>
              <w:t xml:space="preserve"> (Điều 11, Luật KH&amp;CN)</w:t>
            </w:r>
          </w:p>
          <w:p w14:paraId="5998B598" w14:textId="77777777" w:rsidR="00663C48" w:rsidRPr="003D299A" w:rsidRDefault="00663C48" w:rsidP="003D299A">
            <w:pPr>
              <w:spacing w:before="60" w:after="60"/>
              <w:jc w:val="both"/>
              <w:rPr>
                <w:rFonts w:ascii="Times New Roman" w:hAnsi="Times New Roman" w:cs="Times New Roman"/>
                <w:b/>
                <w:bCs/>
                <w:i/>
                <w:iCs/>
                <w:sz w:val="26"/>
                <w:szCs w:val="26"/>
                <w:lang w:val="it-IT"/>
              </w:rPr>
            </w:pPr>
            <w:bookmarkStart w:id="74" w:name="dieu_8"/>
            <w:r w:rsidRPr="003D299A">
              <w:rPr>
                <w:rFonts w:ascii="Times New Roman" w:hAnsi="Times New Roman" w:cs="Times New Roman"/>
                <w:b/>
                <w:bCs/>
                <w:i/>
                <w:iCs/>
                <w:sz w:val="26"/>
                <w:szCs w:val="26"/>
                <w:lang w:val="it-IT"/>
              </w:rPr>
              <w:t>Thẩm quyền cấp Giấy chứng nhận đăng ký hoạt động khoa học và công nghệ</w:t>
            </w:r>
            <w:bookmarkEnd w:id="74"/>
            <w:r w:rsidRPr="003D299A">
              <w:rPr>
                <w:rFonts w:ascii="Times New Roman" w:hAnsi="Times New Roman" w:cs="Times New Roman"/>
                <w:b/>
                <w:bCs/>
                <w:i/>
                <w:iCs/>
                <w:sz w:val="26"/>
                <w:szCs w:val="26"/>
                <w:lang w:val="it-IT"/>
              </w:rPr>
              <w:t xml:space="preserve"> (Điều 8, Nghị định 08/2014/NĐ-CP)</w:t>
            </w:r>
          </w:p>
          <w:p w14:paraId="527B65E1" w14:textId="77777777" w:rsidR="00663C48" w:rsidRPr="003D299A" w:rsidRDefault="00663C48" w:rsidP="003D299A">
            <w:pPr>
              <w:spacing w:before="60" w:after="60"/>
              <w:jc w:val="both"/>
              <w:rPr>
                <w:rFonts w:ascii="Times New Roman" w:eastAsiaTheme="minorHAnsi" w:hAnsi="Times New Roman" w:cs="Times New Roman"/>
                <w:sz w:val="26"/>
                <w:szCs w:val="26"/>
                <w:lang w:val="it-IT"/>
              </w:rPr>
            </w:pPr>
            <w:r w:rsidRPr="003D299A">
              <w:rPr>
                <w:rFonts w:ascii="Times New Roman" w:eastAsiaTheme="minorHAnsi" w:hAnsi="Times New Roman" w:cs="Times New Roman"/>
                <w:sz w:val="26"/>
                <w:szCs w:val="26"/>
                <w:lang w:val="it-IT"/>
              </w:rPr>
              <w:t>1. Bộ Khoa học và Công nghệ cấp Giấy chứng nhận đăng ký hoạt động khoa học và công nghệ cho tổ chức khoa học và công nghệ do các cơ quan quy định tại các </w:t>
            </w:r>
            <w:bookmarkStart w:id="75" w:name="dc_66"/>
            <w:r w:rsidRPr="003D299A">
              <w:rPr>
                <w:rFonts w:ascii="Times New Roman" w:eastAsiaTheme="minorHAnsi" w:hAnsi="Times New Roman" w:cs="Times New Roman"/>
                <w:sz w:val="26"/>
                <w:szCs w:val="26"/>
                <w:lang w:val="it-IT"/>
              </w:rPr>
              <w:t>điểm a, b, c, d, đ và e Khoản 1 Điều 12 của Luật khoa học và công nghệ</w:t>
            </w:r>
            <w:bookmarkEnd w:id="75"/>
            <w:r w:rsidRPr="003D299A">
              <w:rPr>
                <w:rFonts w:ascii="Times New Roman" w:eastAsiaTheme="minorHAnsi" w:hAnsi="Times New Roman" w:cs="Times New Roman"/>
                <w:sz w:val="26"/>
                <w:szCs w:val="26"/>
                <w:lang w:val="it-IT"/>
              </w:rPr>
              <w:t> và do tổ chức chính trị, tổ chức chính trị - xã hội, tổ chức xã hội, tổ chức xã hội - nghề nghiệp ở Trung ương thành lập, tổ chức khoa học và công nghệ có vốn nước ngoài và tổ chức khoa học và công nghệ là cơ sở giáo dục đại học.</w:t>
            </w:r>
          </w:p>
          <w:p w14:paraId="63004486" w14:textId="77777777" w:rsidR="00663C48" w:rsidRPr="003D299A" w:rsidRDefault="00663C48" w:rsidP="003D299A">
            <w:pPr>
              <w:spacing w:before="60" w:after="60"/>
              <w:jc w:val="both"/>
              <w:rPr>
                <w:rFonts w:ascii="Times New Roman" w:eastAsiaTheme="minorHAnsi" w:hAnsi="Times New Roman" w:cs="Times New Roman"/>
                <w:sz w:val="26"/>
                <w:szCs w:val="26"/>
                <w:lang w:val="it-IT"/>
              </w:rPr>
            </w:pPr>
            <w:r w:rsidRPr="003D299A">
              <w:rPr>
                <w:rFonts w:ascii="Times New Roman" w:eastAsiaTheme="minorHAnsi" w:hAnsi="Times New Roman" w:cs="Times New Roman"/>
                <w:sz w:val="26"/>
                <w:szCs w:val="26"/>
                <w:lang w:val="it-IT"/>
              </w:rPr>
              <w:t>2. Sở Khoa học và Công nghệ nơi tổ chức khoa học và công nghệ đặt trụ sở chính cấp Giấy chứng nhận đăng ký hoạt động khoa học và công nghệ cho tổ chức khoa học và công nghệ không thuộc quy định tại Khoản 1 Điều này.</w:t>
            </w:r>
          </w:p>
          <w:p w14:paraId="1C51B614" w14:textId="77777777" w:rsidR="00663C48" w:rsidRPr="00FD33FA" w:rsidRDefault="00663C48" w:rsidP="003D299A">
            <w:pPr>
              <w:spacing w:before="60" w:after="60"/>
              <w:jc w:val="both"/>
              <w:rPr>
                <w:lang w:val="it-IT"/>
              </w:rPr>
            </w:pPr>
            <w:r w:rsidRPr="003D299A">
              <w:rPr>
                <w:rFonts w:ascii="Times New Roman" w:eastAsiaTheme="minorHAnsi" w:hAnsi="Times New Roman" w:cs="Times New Roman"/>
                <w:sz w:val="26"/>
                <w:szCs w:val="26"/>
                <w:lang w:val="it-IT"/>
              </w:rPr>
              <w:t>3. Cơ quan có thẩm quyền cấp Giấy chứng nhận đăng ký hoạt động khoa học và công nghệ thì có thẩm quyền cấp thay đổi, bổ sung Giấy chứng nhận đăng ký hoạt động khoa học và công nghệ, đình chỉ, hủy bỏ hiệu lực Giấy chứng nhận đăng ký hoạt động khoa học và công nghệ đã cấp.</w:t>
            </w:r>
          </w:p>
        </w:tc>
      </w:tr>
      <w:tr w:rsidR="00663C48" w:rsidRPr="00FD33FA" w14:paraId="7444DA3E" w14:textId="77777777" w:rsidTr="00B15C0B">
        <w:tc>
          <w:tcPr>
            <w:tcW w:w="1720" w:type="dxa"/>
            <w:tcBorders>
              <w:top w:val="single" w:sz="4" w:space="0" w:color="auto"/>
              <w:left w:val="single" w:sz="4" w:space="0" w:color="auto"/>
              <w:bottom w:val="single" w:sz="4" w:space="0" w:color="auto"/>
              <w:right w:val="single" w:sz="4" w:space="0" w:color="auto"/>
            </w:tcBorders>
            <w:hideMark/>
          </w:tcPr>
          <w:p w14:paraId="1EEE4DC4"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 xml:space="preserve">Cách tính </w:t>
            </w:r>
          </w:p>
        </w:tc>
        <w:tc>
          <w:tcPr>
            <w:tcW w:w="7635" w:type="dxa"/>
            <w:tcBorders>
              <w:top w:val="single" w:sz="4" w:space="0" w:color="auto"/>
              <w:left w:val="single" w:sz="4" w:space="0" w:color="auto"/>
              <w:bottom w:val="single" w:sz="4" w:space="0" w:color="auto"/>
              <w:right w:val="single" w:sz="4" w:space="0" w:color="auto"/>
            </w:tcBorders>
            <w:hideMark/>
          </w:tcPr>
          <w:p w14:paraId="372A151F"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szCs w:val="26"/>
                <w:lang w:val="de-DE"/>
              </w:rPr>
            </w:pPr>
            <m:oMathPara>
              <m:oMathParaPr>
                <m:jc m:val="center"/>
              </m:oMathParaPr>
              <m:oMath>
                <m:r>
                  <m:rPr>
                    <m:nor/>
                  </m:rPr>
                  <w:rPr>
                    <w:rFonts w:ascii="Times New Roman" w:eastAsia="Times New Roman" w:hAnsi="Times New Roman" w:cs="Times New Roman"/>
                    <w:szCs w:val="26"/>
                  </w:rPr>
                  <m:t xml:space="preserve">Chỉ số </m:t>
                </m:r>
                <m:r>
                  <m:rPr>
                    <m:nor/>
                  </m:rPr>
                  <w:rPr>
                    <w:rFonts w:ascii="Times New Roman" w:eastAsia="Times New Roman" w:hAnsi="Times New Roman" w:cs="Times New Roman"/>
                    <w:szCs w:val="26"/>
                    <w:lang w:val="de-DE"/>
                  </w:rPr>
                  <m:t>2.2.5</m:t>
                </m:r>
                <m:r>
                  <m:rPr>
                    <m:nor/>
                  </m:rPr>
                  <w:rPr>
                    <w:rFonts w:ascii="Times New Roman" w:eastAsia="Times New Roman" w:hAnsi="Times New Roman" w:cs="Times New Roman"/>
                    <w:szCs w:val="26"/>
                  </w:rPr>
                  <m:t xml:space="preserve"> (tổ chức) = </m:t>
                </m:r>
                <m:f>
                  <m:fPr>
                    <m:ctrlPr>
                      <w:rPr>
                        <w:rFonts w:ascii="Cambria Math" w:eastAsia="Times New Roman" w:hAnsi="Cambria Math" w:cs="Times New Roman"/>
                        <w:szCs w:val="26"/>
                      </w:rPr>
                    </m:ctrlPr>
                  </m:fPr>
                  <m:num>
                    <m:sSub>
                      <m:sSubPr>
                        <m:ctrlPr>
                          <w:rPr>
                            <w:rFonts w:ascii="Cambria Math" w:eastAsia="Times New Roman" w:hAnsi="Cambria Math" w:cs="Times New Roman"/>
                            <w:i/>
                            <w:iCs/>
                            <w:szCs w:val="26"/>
                          </w:rPr>
                        </m:ctrlPr>
                      </m:sSubPr>
                      <m:e>
                        <m:r>
                          <m:rPr>
                            <m:nor/>
                          </m:rPr>
                          <w:rPr>
                            <w:rFonts w:ascii="Times New Roman" w:eastAsia="Times New Roman" w:hAnsi="Times New Roman" w:cs="Times New Roman"/>
                            <w:i/>
                            <w:iCs/>
                            <w:szCs w:val="26"/>
                          </w:rPr>
                          <m:t>tckhcn</m:t>
                        </m:r>
                      </m:e>
                      <m:sub>
                        <m:r>
                          <m:rPr>
                            <m:nor/>
                          </m:rPr>
                          <w:rPr>
                            <w:rFonts w:ascii="Times New Roman" w:eastAsia="Times New Roman" w:hAnsi="Times New Roman" w:cs="Times New Roman"/>
                            <w:i/>
                            <w:iCs/>
                            <w:szCs w:val="26"/>
                          </w:rPr>
                          <m:t>i</m:t>
                        </m:r>
                      </m:sub>
                    </m:sSub>
                  </m:num>
                  <m:den>
                    <m:sSub>
                      <m:sSubPr>
                        <m:ctrlPr>
                          <w:rPr>
                            <w:rFonts w:ascii="Cambria Math" w:eastAsia="Times New Roman" w:hAnsi="Cambria Math" w:cs="Times New Roman"/>
                            <w:i/>
                            <w:iCs/>
                            <w:szCs w:val="26"/>
                          </w:rPr>
                        </m:ctrlPr>
                      </m:sSubPr>
                      <m:e>
                        <m:r>
                          <m:rPr>
                            <m:nor/>
                          </m:rPr>
                          <w:rPr>
                            <w:rFonts w:ascii="Times New Roman" w:eastAsia="Times New Roman" w:hAnsi="Times New Roman" w:cs="Times New Roman"/>
                            <w:i/>
                            <w:iCs/>
                            <w:szCs w:val="26"/>
                          </w:rPr>
                          <m:t>Tds</m:t>
                        </m:r>
                      </m:e>
                      <m:sub>
                        <m:r>
                          <m:rPr>
                            <m:nor/>
                          </m:rPr>
                          <w:rPr>
                            <w:rFonts w:ascii="Times New Roman" w:eastAsia="Times New Roman" w:hAnsi="Times New Roman" w:cs="Times New Roman"/>
                            <w:i/>
                            <w:iCs/>
                            <w:szCs w:val="26"/>
                          </w:rPr>
                          <m:t>i</m:t>
                        </m:r>
                      </m:sub>
                    </m:sSub>
                  </m:den>
                </m:f>
                <m:r>
                  <m:rPr>
                    <m:nor/>
                  </m:rPr>
                  <w:rPr>
                    <w:rFonts w:ascii="Times New Roman" w:eastAsia="Times New Roman" w:hAnsi="Times New Roman" w:cs="Times New Roman"/>
                    <w:szCs w:val="26"/>
                  </w:rPr>
                  <m:t xml:space="preserve"> x 10000</m:t>
                </m:r>
              </m:oMath>
            </m:oMathPara>
          </w:p>
          <w:p w14:paraId="64791396"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13F14CB8"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tckhcn</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số tổ chức KH&amp;CN </w:t>
            </w:r>
            <w:r w:rsidRPr="00FD33FA">
              <w:rPr>
                <w:rFonts w:ascii="Times New Roman" w:eastAsia="Times New Roman" w:hAnsi="Times New Roman" w:cs="Times New Roman"/>
                <w:i/>
                <w:sz w:val="26"/>
                <w:szCs w:val="26"/>
              </w:rPr>
              <w:t>của địa phương i</w:t>
            </w:r>
            <w:r w:rsidRPr="00FD33FA">
              <w:rPr>
                <w:rFonts w:ascii="Times New Roman" w:hAnsi="Times New Roman" w:cs="Times New Roman"/>
                <w:sz w:val="26"/>
                <w:szCs w:val="26"/>
                <w:lang w:val="de-DE"/>
              </w:rPr>
              <w:t>.</w:t>
            </w:r>
          </w:p>
          <w:p w14:paraId="2B18DF8C" w14:textId="77777777" w:rsidR="00663C48" w:rsidRPr="00FD33FA" w:rsidRDefault="00663C48" w:rsidP="00B15C0B">
            <w:pPr>
              <w:shd w:val="clear" w:color="auto" w:fill="FFFFFF"/>
              <w:spacing w:before="60" w:after="60"/>
              <w:jc w:val="both"/>
              <w:rPr>
                <w:rFonts w:ascii="Times New Roman" w:eastAsia="Times New Roman" w:hAnsi="Times New Roman" w:cs="Times New Roman"/>
                <w:sz w:val="26"/>
                <w:szCs w:val="26"/>
                <w:lang w:val="de-DE"/>
              </w:rPr>
            </w:pPr>
            <w:r w:rsidRPr="00FD33FA">
              <w:rPr>
                <w:rFonts w:ascii="Times New Roman" w:eastAsia="Times New Roman" w:hAnsi="Times New Roman" w:cs="Times New Roman"/>
                <w:i/>
                <w:sz w:val="26"/>
                <w:szCs w:val="26"/>
                <w:lang w:val="de-DE"/>
              </w:rPr>
              <w:t>Tds</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tổng dân số của</w:t>
            </w:r>
            <w:r w:rsidRPr="00FD33FA">
              <w:rPr>
                <w:rFonts w:ascii="Times New Roman" w:eastAsia="Times New Roman" w:hAnsi="Times New Roman" w:cs="Times New Roman"/>
                <w:i/>
                <w:sz w:val="26"/>
                <w:szCs w:val="26"/>
              </w:rPr>
              <w:t xml:space="preserve"> địa phương i</w:t>
            </w:r>
          </w:p>
        </w:tc>
      </w:tr>
      <w:tr w:rsidR="00663C48" w:rsidRPr="00FD33FA" w14:paraId="00B4F0FF" w14:textId="77777777" w:rsidTr="00B15C0B">
        <w:tc>
          <w:tcPr>
            <w:tcW w:w="1720" w:type="dxa"/>
            <w:tcBorders>
              <w:top w:val="single" w:sz="4" w:space="0" w:color="auto"/>
              <w:left w:val="single" w:sz="4" w:space="0" w:color="auto"/>
              <w:bottom w:val="single" w:sz="4" w:space="0" w:color="auto"/>
              <w:right w:val="single" w:sz="4" w:space="0" w:color="auto"/>
            </w:tcBorders>
            <w:hideMark/>
          </w:tcPr>
          <w:p w14:paraId="10757B4E"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635" w:type="dxa"/>
            <w:tcBorders>
              <w:top w:val="single" w:sz="4" w:space="0" w:color="auto"/>
              <w:left w:val="single" w:sz="4" w:space="0" w:color="auto"/>
              <w:bottom w:val="single" w:sz="4" w:space="0" w:color="auto"/>
              <w:right w:val="single" w:sz="4" w:space="0" w:color="auto"/>
            </w:tcBorders>
            <w:hideMark/>
          </w:tcPr>
          <w:p w14:paraId="06081FB4"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2023 (số lũy kế tính đến ngày 31/12/2023)</w:t>
            </w:r>
          </w:p>
        </w:tc>
      </w:tr>
      <w:tr w:rsidR="00663C48" w:rsidRPr="00FD33FA" w14:paraId="71FC4265" w14:textId="77777777" w:rsidTr="00B15C0B">
        <w:tc>
          <w:tcPr>
            <w:tcW w:w="1720" w:type="dxa"/>
            <w:tcBorders>
              <w:top w:val="single" w:sz="4" w:space="0" w:color="auto"/>
              <w:left w:val="single" w:sz="4" w:space="0" w:color="auto"/>
              <w:bottom w:val="single" w:sz="4" w:space="0" w:color="auto"/>
              <w:right w:val="single" w:sz="4" w:space="0" w:color="auto"/>
            </w:tcBorders>
            <w:hideMark/>
          </w:tcPr>
          <w:p w14:paraId="388E0762"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lastRenderedPageBreak/>
              <w:t xml:space="preserve">Nguồn dữ liệu </w:t>
            </w:r>
          </w:p>
        </w:tc>
        <w:tc>
          <w:tcPr>
            <w:tcW w:w="7635" w:type="dxa"/>
            <w:tcBorders>
              <w:top w:val="single" w:sz="4" w:space="0" w:color="auto"/>
              <w:left w:val="single" w:sz="4" w:space="0" w:color="auto"/>
              <w:bottom w:val="single" w:sz="4" w:space="0" w:color="auto"/>
              <w:right w:val="single" w:sz="4" w:space="0" w:color="auto"/>
            </w:tcBorders>
            <w:hideMark/>
          </w:tcPr>
          <w:p w14:paraId="3BBDFC8A"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Sở KH&amp;CN: cung cấp dữ liệu các Tổ chức KH&amp;CN do Sở KH&amp;CN cấp GCN. </w:t>
            </w:r>
          </w:p>
          <w:p w14:paraId="028E1972"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Văn phòng đăng kí hoạt động KH&amp;CN (Bộ KH&amp;CN): cung cấp dữ liệu các Tổ chức KH&amp;CN do Bộ KH&amp;CN cấp GCN. </w:t>
            </w:r>
          </w:p>
          <w:p w14:paraId="2072DFB1" w14:textId="77777777" w:rsidR="00663C48" w:rsidRPr="00FD33FA" w:rsidRDefault="00663C48" w:rsidP="00B15C0B">
            <w:pPr>
              <w:spacing w:before="60" w:after="60"/>
              <w:rPr>
                <w:rFonts w:ascii="Times New Roman" w:hAnsi="Times New Roman" w:cs="Times New Roman"/>
                <w:i/>
                <w:iCs/>
                <w:sz w:val="26"/>
                <w:szCs w:val="26"/>
                <w:lang w:val="it-IT"/>
              </w:rPr>
            </w:pPr>
            <w:r w:rsidRPr="00FD33FA">
              <w:rPr>
                <w:rFonts w:ascii="Times New Roman" w:hAnsi="Times New Roman" w:cs="Times New Roman"/>
                <w:i/>
                <w:iCs/>
                <w:sz w:val="26"/>
                <w:szCs w:val="26"/>
                <w:lang w:val="it-IT"/>
              </w:rPr>
              <w:t>Lưu ý: Chỉ tính các tổ chức KH&amp;CN hiện còn đang hoạt động.</w:t>
            </w:r>
          </w:p>
        </w:tc>
      </w:tr>
    </w:tbl>
    <w:p w14:paraId="42E14390" w14:textId="69D497B1" w:rsidR="00130395" w:rsidRDefault="00130395" w:rsidP="00130395">
      <w:pPr>
        <w:pStyle w:val="Heading2"/>
        <w:spacing w:before="120" w:after="120"/>
        <w:jc w:val="both"/>
        <w:rPr>
          <w:rFonts w:ascii="Times New Roman" w:hAnsi="Times New Roman" w:cs="Times New Roman"/>
          <w:color w:val="auto"/>
          <w:sz w:val="28"/>
          <w:szCs w:val="28"/>
        </w:rPr>
      </w:pPr>
      <w:bookmarkStart w:id="76" w:name="_Toc166137572"/>
      <w:bookmarkStart w:id="77" w:name="_Toc135977683"/>
      <w:bookmarkStart w:id="78" w:name="_Toc169783838"/>
      <w:bookmarkStart w:id="79" w:name="_Toc171690055"/>
      <w:bookmarkStart w:id="80" w:name="_Toc171693048"/>
      <w:r w:rsidRPr="00130395">
        <w:rPr>
          <w:rFonts w:ascii="Times New Roman" w:hAnsi="Times New Roman" w:cs="Times New Roman"/>
          <w:color w:val="auto"/>
          <w:sz w:val="28"/>
          <w:szCs w:val="28"/>
          <w:lang w:val="it-IT"/>
        </w:rPr>
        <w:t>6. Chỉ số 4.2.3. Đóng góp trong GDP cả nước</w:t>
      </w:r>
      <w:bookmarkEnd w:id="76"/>
      <w:r>
        <w:rPr>
          <w:rFonts w:ascii="Times New Roman" w:hAnsi="Times New Roman" w:cs="Times New Roman"/>
          <w:color w:val="auto"/>
          <w:sz w:val="28"/>
          <w:szCs w:val="28"/>
        </w:rPr>
        <w:t xml:space="preserve"> (%)</w:t>
      </w:r>
    </w:p>
    <w:p w14:paraId="60253B6E" w14:textId="53C267D9" w:rsidR="00130395" w:rsidRPr="00130395" w:rsidRDefault="00130395" w:rsidP="00130395">
      <w:pPr>
        <w:spacing w:after="120"/>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2023.</w:t>
      </w:r>
    </w:p>
    <w:tbl>
      <w:tblPr>
        <w:tblStyle w:val="TableGrid"/>
        <w:tblW w:w="9355" w:type="dxa"/>
        <w:tblLook w:val="04A0" w:firstRow="1" w:lastRow="0" w:firstColumn="1" w:lastColumn="0" w:noHBand="0" w:noVBand="1"/>
      </w:tblPr>
      <w:tblGrid>
        <w:gridCol w:w="1885"/>
        <w:gridCol w:w="7470"/>
      </w:tblGrid>
      <w:tr w:rsidR="00130395" w:rsidRPr="00130395" w14:paraId="7B083ABF" w14:textId="77777777" w:rsidTr="007F58E0">
        <w:tc>
          <w:tcPr>
            <w:tcW w:w="1885" w:type="dxa"/>
            <w:tcBorders>
              <w:top w:val="single" w:sz="4" w:space="0" w:color="auto"/>
              <w:left w:val="single" w:sz="4" w:space="0" w:color="auto"/>
              <w:bottom w:val="single" w:sz="4" w:space="0" w:color="auto"/>
              <w:right w:val="single" w:sz="4" w:space="0" w:color="auto"/>
            </w:tcBorders>
            <w:hideMark/>
          </w:tcPr>
          <w:p w14:paraId="56E9CB25" w14:textId="77777777" w:rsidR="00130395" w:rsidRPr="00130395" w:rsidRDefault="00130395" w:rsidP="007F58E0">
            <w:pPr>
              <w:spacing w:before="60" w:after="60"/>
              <w:rPr>
                <w:rFonts w:ascii="Times New Roman" w:hAnsi="Times New Roman" w:cs="Times New Roman"/>
                <w:sz w:val="26"/>
                <w:szCs w:val="26"/>
                <w:lang w:val="it-IT"/>
              </w:rPr>
            </w:pPr>
            <w:r w:rsidRPr="00130395">
              <w:rPr>
                <w:rFonts w:ascii="Times New Roman" w:hAnsi="Times New Roman" w:cs="Times New Roman"/>
                <w:i/>
                <w:iCs/>
                <w:sz w:val="26"/>
                <w:szCs w:val="26"/>
                <w:lang w:val="de-DE"/>
              </w:rPr>
              <w:t xml:space="preserve">Ý nghĩa </w:t>
            </w:r>
          </w:p>
        </w:tc>
        <w:tc>
          <w:tcPr>
            <w:tcW w:w="7470" w:type="dxa"/>
            <w:tcBorders>
              <w:top w:val="single" w:sz="4" w:space="0" w:color="auto"/>
              <w:left w:val="single" w:sz="4" w:space="0" w:color="auto"/>
              <w:bottom w:val="single" w:sz="4" w:space="0" w:color="auto"/>
              <w:right w:val="single" w:sz="4" w:space="0" w:color="auto"/>
            </w:tcBorders>
            <w:hideMark/>
          </w:tcPr>
          <w:p w14:paraId="6223307E" w14:textId="77777777" w:rsidR="00130395" w:rsidRPr="00130395" w:rsidRDefault="00130395" w:rsidP="007F58E0">
            <w:pPr>
              <w:spacing w:before="60" w:after="60"/>
              <w:jc w:val="both"/>
              <w:rPr>
                <w:rFonts w:ascii="Times New Roman" w:hAnsi="Times New Roman" w:cs="Times New Roman"/>
                <w:sz w:val="26"/>
                <w:szCs w:val="26"/>
                <w:lang w:val="de-DE"/>
              </w:rPr>
            </w:pPr>
            <w:r w:rsidRPr="00130395">
              <w:rPr>
                <w:rFonts w:ascii="Times New Roman" w:hAnsi="Times New Roman" w:cs="Times New Roman"/>
                <w:sz w:val="26"/>
                <w:szCs w:val="26"/>
                <w:lang w:val="it-IT"/>
              </w:rPr>
              <w:t>Phản ánh quy mô thị trường của địa phương và mức độ phát triển của địa phương.</w:t>
            </w:r>
          </w:p>
        </w:tc>
      </w:tr>
      <w:tr w:rsidR="00130395" w:rsidRPr="00130395" w14:paraId="665A6C74" w14:textId="77777777" w:rsidTr="007F58E0">
        <w:tc>
          <w:tcPr>
            <w:tcW w:w="1885" w:type="dxa"/>
            <w:tcBorders>
              <w:top w:val="single" w:sz="4" w:space="0" w:color="auto"/>
              <w:left w:val="single" w:sz="4" w:space="0" w:color="auto"/>
              <w:bottom w:val="single" w:sz="4" w:space="0" w:color="auto"/>
              <w:right w:val="single" w:sz="4" w:space="0" w:color="auto"/>
            </w:tcBorders>
            <w:hideMark/>
          </w:tcPr>
          <w:p w14:paraId="05C29D96" w14:textId="77777777" w:rsidR="00130395" w:rsidRPr="00130395" w:rsidRDefault="00130395" w:rsidP="007F58E0">
            <w:pPr>
              <w:spacing w:before="60" w:after="60"/>
              <w:rPr>
                <w:rFonts w:ascii="Times New Roman" w:hAnsi="Times New Roman" w:cs="Times New Roman"/>
                <w:sz w:val="26"/>
                <w:szCs w:val="26"/>
                <w:lang w:val="it-IT"/>
              </w:rPr>
            </w:pPr>
            <w:r w:rsidRPr="00130395">
              <w:rPr>
                <w:rFonts w:ascii="Times New Roman" w:hAnsi="Times New Roman" w:cs="Times New Roman"/>
                <w:i/>
                <w:iCs/>
                <w:sz w:val="26"/>
                <w:szCs w:val="26"/>
                <w:lang w:val="de-DE"/>
              </w:rPr>
              <w:t xml:space="preserve">Giải thích </w:t>
            </w:r>
          </w:p>
        </w:tc>
        <w:tc>
          <w:tcPr>
            <w:tcW w:w="7470" w:type="dxa"/>
            <w:tcBorders>
              <w:top w:val="single" w:sz="4" w:space="0" w:color="auto"/>
              <w:left w:val="single" w:sz="4" w:space="0" w:color="auto"/>
              <w:bottom w:val="single" w:sz="4" w:space="0" w:color="auto"/>
              <w:right w:val="single" w:sz="4" w:space="0" w:color="auto"/>
            </w:tcBorders>
            <w:hideMark/>
          </w:tcPr>
          <w:p w14:paraId="1624420F" w14:textId="77777777" w:rsidR="00130395" w:rsidRPr="003F2BF7" w:rsidRDefault="00130395" w:rsidP="007F58E0">
            <w:pPr>
              <w:spacing w:before="120" w:after="120"/>
              <w:jc w:val="both"/>
              <w:rPr>
                <w:rFonts w:ascii="Times New Roman" w:hAnsi="Times New Roman" w:cs="Times New Roman"/>
                <w:sz w:val="26"/>
                <w:szCs w:val="26"/>
                <w:lang w:val="it-IT"/>
              </w:rPr>
            </w:pPr>
            <w:r w:rsidRPr="003F2BF7">
              <w:rPr>
                <w:rFonts w:ascii="Times New Roman" w:hAnsi="Times New Roman" w:cs="Times New Roman"/>
                <w:sz w:val="26"/>
                <w:szCs w:val="26"/>
                <w:lang w:val="de-DE"/>
              </w:rPr>
              <w:t xml:space="preserve">1. </w:t>
            </w:r>
            <w:r w:rsidRPr="003F2BF7">
              <w:rPr>
                <w:rFonts w:ascii="Times New Roman" w:hAnsi="Times New Roman" w:cs="Times New Roman"/>
                <w:sz w:val="26"/>
                <w:szCs w:val="26"/>
                <w:lang w:val="it-IT"/>
              </w:rPr>
              <w:t>GRDP của địa phương</w:t>
            </w:r>
          </w:p>
          <w:p w14:paraId="080706A1" w14:textId="77777777" w:rsidR="00130395" w:rsidRPr="003F2BF7" w:rsidRDefault="00130395" w:rsidP="007F58E0">
            <w:pPr>
              <w:spacing w:before="120" w:after="120"/>
              <w:jc w:val="both"/>
              <w:rPr>
                <w:rFonts w:ascii="Times New Roman" w:hAnsi="Times New Roman" w:cs="Times New Roman"/>
                <w:sz w:val="26"/>
                <w:szCs w:val="26"/>
                <w:lang w:val="de-DE"/>
              </w:rPr>
            </w:pPr>
            <w:r w:rsidRPr="003F2BF7">
              <w:rPr>
                <w:rFonts w:ascii="Times New Roman" w:hAnsi="Times New Roman" w:cs="Times New Roman"/>
                <w:sz w:val="26"/>
                <w:szCs w:val="26"/>
                <w:lang w:val="de-DE"/>
              </w:rPr>
              <w:t>2. GDP cả nước (tính từ tổng GRDP của các địa phương)</w:t>
            </w:r>
          </w:p>
          <w:p w14:paraId="1096056A" w14:textId="77777777" w:rsidR="00130395" w:rsidRPr="00130395" w:rsidRDefault="00130395" w:rsidP="007F58E0">
            <w:pPr>
              <w:spacing w:before="120" w:after="120"/>
              <w:jc w:val="both"/>
              <w:rPr>
                <w:rFonts w:ascii="Times New Roman" w:hAnsi="Times New Roman" w:cs="Times New Roman"/>
                <w:color w:val="0070C0"/>
                <w:sz w:val="26"/>
                <w:szCs w:val="26"/>
                <w:lang w:val="de-DE"/>
              </w:rPr>
            </w:pPr>
            <w:r w:rsidRPr="003F2BF7">
              <w:rPr>
                <w:rFonts w:ascii="Times New Roman" w:hAnsi="Times New Roman" w:cs="Times New Roman"/>
                <w:sz w:val="26"/>
                <w:szCs w:val="26"/>
                <w:lang w:val="de-DE"/>
              </w:rPr>
              <w:t>3. Số liệu GRDP và GDP phải cùng một năm.</w:t>
            </w:r>
          </w:p>
        </w:tc>
      </w:tr>
      <w:tr w:rsidR="00130395" w:rsidRPr="00130395" w14:paraId="669D9355" w14:textId="77777777" w:rsidTr="007F58E0">
        <w:tc>
          <w:tcPr>
            <w:tcW w:w="1885" w:type="dxa"/>
            <w:tcBorders>
              <w:top w:val="single" w:sz="4" w:space="0" w:color="auto"/>
              <w:left w:val="single" w:sz="4" w:space="0" w:color="auto"/>
              <w:bottom w:val="single" w:sz="4" w:space="0" w:color="auto"/>
              <w:right w:val="single" w:sz="4" w:space="0" w:color="auto"/>
            </w:tcBorders>
            <w:hideMark/>
          </w:tcPr>
          <w:p w14:paraId="35FF79C7" w14:textId="77777777" w:rsidR="00130395" w:rsidRPr="00130395" w:rsidRDefault="00130395" w:rsidP="007F58E0">
            <w:pPr>
              <w:spacing w:before="60" w:after="60"/>
              <w:rPr>
                <w:rFonts w:ascii="Times New Roman" w:hAnsi="Times New Roman" w:cs="Times New Roman"/>
                <w:i/>
                <w:iCs/>
                <w:sz w:val="26"/>
                <w:szCs w:val="26"/>
                <w:lang w:val="de-DE"/>
              </w:rPr>
            </w:pPr>
            <w:r w:rsidRPr="00130395">
              <w:rPr>
                <w:rFonts w:ascii="Times New Roman" w:hAnsi="Times New Roman" w:cs="Times New Roman"/>
                <w:i/>
                <w:iCs/>
                <w:sz w:val="26"/>
                <w:szCs w:val="26"/>
                <w:lang w:val="de-DE"/>
              </w:rPr>
              <w:t xml:space="preserve">Cách tính </w:t>
            </w:r>
          </w:p>
        </w:tc>
        <w:tc>
          <w:tcPr>
            <w:tcW w:w="7470" w:type="dxa"/>
            <w:tcBorders>
              <w:top w:val="single" w:sz="4" w:space="0" w:color="auto"/>
              <w:left w:val="single" w:sz="4" w:space="0" w:color="auto"/>
              <w:bottom w:val="single" w:sz="4" w:space="0" w:color="auto"/>
              <w:right w:val="single" w:sz="4" w:space="0" w:color="auto"/>
            </w:tcBorders>
            <w:hideMark/>
          </w:tcPr>
          <w:p w14:paraId="24EFA6C1" w14:textId="77777777" w:rsidR="00130395" w:rsidRPr="00130395" w:rsidRDefault="00130395" w:rsidP="007F58E0">
            <w:pPr>
              <w:spacing w:before="60" w:after="60"/>
              <w:rPr>
                <w:rFonts w:ascii="Times New Roman" w:hAnsi="Times New Roman" w:cs="Times New Roman"/>
                <w:sz w:val="26"/>
                <w:szCs w:val="26"/>
                <w:lang w:val="it-IT"/>
              </w:rPr>
            </w:pPr>
            <w:r w:rsidRPr="00130395">
              <w:rPr>
                <w:rFonts w:ascii="Times New Roman" w:hAnsi="Times New Roman" w:cs="Times New Roman"/>
                <w:sz w:val="26"/>
                <w:szCs w:val="26"/>
                <w:lang w:val="it-IT"/>
              </w:rPr>
              <w:t xml:space="preserve">Công thức: </w:t>
            </w:r>
          </w:p>
          <w:p w14:paraId="18DCFD54" w14:textId="77777777" w:rsidR="00130395" w:rsidRPr="00130395" w:rsidRDefault="00130395" w:rsidP="007F58E0">
            <w:pPr>
              <w:shd w:val="clear" w:color="auto" w:fill="FFFFFF"/>
              <w:spacing w:before="120" w:after="120"/>
              <w:ind w:left="284"/>
              <w:jc w:val="both"/>
              <w:rPr>
                <w:rFonts w:ascii="Times New Roman" w:hAnsi="Times New Roman" w:cs="Times New Roman"/>
                <w:i/>
                <w:sz w:val="26"/>
                <w:szCs w:val="26"/>
              </w:rPr>
            </w:pPr>
            <m:oMathPara>
              <m:oMathParaPr>
                <m:jc m:val="center"/>
              </m:oMathParaPr>
              <m:oMath>
                <m:r>
                  <m:rPr>
                    <m:nor/>
                  </m:rPr>
                  <w:rPr>
                    <w:rFonts w:ascii="Times New Roman" w:hAnsi="Times New Roman" w:cs="Times New Roman"/>
                    <w:sz w:val="26"/>
                    <w:szCs w:val="26"/>
                  </w:rPr>
                  <m:t xml:space="preserve">Giá trị chỉ số 4.2.3 (%) = </m:t>
                </m:r>
                <m:f>
                  <m:fPr>
                    <m:ctrlPr>
                      <w:rPr>
                        <w:rFonts w:ascii="Cambria Math" w:hAnsi="Cambria Math" w:cs="Times New Roman"/>
                        <w:i/>
                        <w:sz w:val="26"/>
                        <w:szCs w:val="26"/>
                      </w:rPr>
                    </m:ctrlPr>
                  </m:fPr>
                  <m:num>
                    <m:sSub>
                      <m:sSubPr>
                        <m:ctrlPr>
                          <w:rPr>
                            <w:rFonts w:ascii="Cambria Math" w:hAnsi="Cambria Math" w:cs="Times New Roman"/>
                            <w:i/>
                            <w:sz w:val="26"/>
                            <w:szCs w:val="26"/>
                          </w:rPr>
                        </m:ctrlPr>
                      </m:sSubPr>
                      <m:e>
                        <m:r>
                          <w:rPr>
                            <w:rFonts w:ascii="Cambria Math" w:hAnsi="Cambria Math" w:cs="Times New Roman"/>
                            <w:sz w:val="26"/>
                            <w:szCs w:val="26"/>
                          </w:rPr>
                          <m:t>GRDP</m:t>
                        </m:r>
                      </m:e>
                      <m:sub>
                        <m:r>
                          <w:rPr>
                            <w:rFonts w:ascii="Cambria Math" w:hAnsi="Cambria Math" w:cs="Times New Roman"/>
                            <w:sz w:val="26"/>
                            <w:szCs w:val="26"/>
                          </w:rPr>
                          <m:t>i</m:t>
                        </m:r>
                      </m:sub>
                    </m:sSub>
                  </m:num>
                  <m:den>
                    <m:r>
                      <w:rPr>
                        <w:rFonts w:ascii="Cambria Math" w:hAnsi="Cambria Math" w:cs="Times New Roman"/>
                        <w:sz w:val="26"/>
                        <w:szCs w:val="26"/>
                      </w:rPr>
                      <m:t>GDP</m:t>
                    </m:r>
                  </m:den>
                </m:f>
                <m:r>
                  <m:rPr>
                    <m:nor/>
                  </m:rPr>
                  <w:rPr>
                    <w:rFonts w:ascii="Times New Roman" w:hAnsi="Times New Roman" w:cs="Times New Roman"/>
                    <w:sz w:val="26"/>
                    <w:szCs w:val="26"/>
                  </w:rPr>
                  <m:t xml:space="preserve"> x 100</m:t>
                </m:r>
              </m:oMath>
            </m:oMathPara>
          </w:p>
          <w:p w14:paraId="70EF305E" w14:textId="77777777" w:rsidR="00130395" w:rsidRPr="00130395" w:rsidRDefault="00130395" w:rsidP="007F58E0">
            <w:pPr>
              <w:rPr>
                <w:rFonts w:ascii="Times New Roman" w:hAnsi="Times New Roman" w:cs="Times New Roman"/>
                <w:sz w:val="26"/>
                <w:szCs w:val="26"/>
              </w:rPr>
            </w:pPr>
            <w:r w:rsidRPr="00130395">
              <w:rPr>
                <w:rFonts w:ascii="Times New Roman" w:hAnsi="Times New Roman" w:cs="Times New Roman"/>
                <w:sz w:val="26"/>
                <w:szCs w:val="26"/>
              </w:rPr>
              <w:t xml:space="preserve">Trong đó: </w:t>
            </w:r>
            <w:r w:rsidRPr="00130395">
              <w:rPr>
                <w:rFonts w:ascii="Times New Roman" w:hAnsi="Times New Roman" w:cs="Times New Roman"/>
                <w:sz w:val="26"/>
                <w:szCs w:val="26"/>
              </w:rPr>
              <w:tab/>
            </w:r>
          </w:p>
          <w:p w14:paraId="231F7079" w14:textId="77777777" w:rsidR="00130395" w:rsidRPr="00130395" w:rsidRDefault="00130395" w:rsidP="007F58E0">
            <w:pPr>
              <w:rPr>
                <w:rFonts w:ascii="Times New Roman" w:hAnsi="Times New Roman" w:cs="Times New Roman"/>
                <w:sz w:val="26"/>
                <w:szCs w:val="26"/>
                <w:lang w:val="de-DE"/>
              </w:rPr>
            </w:pPr>
            <w:r w:rsidRPr="00130395">
              <w:rPr>
                <w:rFonts w:ascii="Times New Roman" w:hAnsi="Times New Roman" w:cs="Times New Roman"/>
                <w:i/>
                <w:sz w:val="26"/>
                <w:szCs w:val="26"/>
                <w:lang w:val="de-DE"/>
              </w:rPr>
              <w:t>GRDP</w:t>
            </w:r>
            <w:r w:rsidRPr="00130395">
              <w:rPr>
                <w:rFonts w:ascii="Times New Roman" w:hAnsi="Times New Roman" w:cs="Times New Roman"/>
                <w:i/>
                <w:sz w:val="26"/>
                <w:szCs w:val="26"/>
                <w:vertAlign w:val="subscript"/>
              </w:rPr>
              <w:t>i</w:t>
            </w:r>
            <w:r w:rsidRPr="00130395">
              <w:rPr>
                <w:rFonts w:ascii="Times New Roman" w:hAnsi="Times New Roman" w:cs="Times New Roman"/>
                <w:i/>
                <w:sz w:val="26"/>
                <w:szCs w:val="26"/>
              </w:rPr>
              <w:t xml:space="preserve">: </w:t>
            </w:r>
            <w:r w:rsidRPr="00130395">
              <w:rPr>
                <w:rFonts w:ascii="Times New Roman" w:hAnsi="Times New Roman" w:cs="Times New Roman"/>
                <w:i/>
                <w:sz w:val="26"/>
                <w:szCs w:val="26"/>
                <w:lang w:val="de-DE"/>
              </w:rPr>
              <w:t xml:space="preserve">GRDP của </w:t>
            </w:r>
            <w:r w:rsidRPr="00130395">
              <w:rPr>
                <w:rFonts w:ascii="Times New Roman" w:hAnsi="Times New Roman" w:cs="Times New Roman"/>
                <w:i/>
                <w:sz w:val="26"/>
                <w:szCs w:val="26"/>
              </w:rPr>
              <w:t>địa phương i</w:t>
            </w:r>
            <w:r w:rsidRPr="00130395">
              <w:rPr>
                <w:rFonts w:ascii="Times New Roman" w:hAnsi="Times New Roman" w:cs="Times New Roman"/>
                <w:sz w:val="26"/>
                <w:szCs w:val="26"/>
                <w:lang w:val="de-DE"/>
              </w:rPr>
              <w:t>.</w:t>
            </w:r>
          </w:p>
          <w:p w14:paraId="082AA235" w14:textId="77777777" w:rsidR="00130395" w:rsidRPr="00130395" w:rsidRDefault="00130395" w:rsidP="007F58E0">
            <w:pPr>
              <w:rPr>
                <w:rFonts w:ascii="Times New Roman" w:hAnsi="Times New Roman" w:cs="Times New Roman"/>
                <w:sz w:val="26"/>
                <w:szCs w:val="26"/>
                <w:lang w:val="it-IT"/>
              </w:rPr>
            </w:pPr>
            <w:r w:rsidRPr="00130395">
              <w:rPr>
                <w:rFonts w:ascii="Times New Roman" w:hAnsi="Times New Roman" w:cs="Times New Roman"/>
                <w:i/>
                <w:sz w:val="26"/>
                <w:szCs w:val="26"/>
                <w:lang w:val="de-DE"/>
              </w:rPr>
              <w:t>GDP</w:t>
            </w:r>
            <w:r w:rsidRPr="00130395">
              <w:rPr>
                <w:rFonts w:ascii="Times New Roman" w:hAnsi="Times New Roman" w:cs="Times New Roman"/>
                <w:i/>
                <w:sz w:val="26"/>
                <w:szCs w:val="26"/>
              </w:rPr>
              <w:t xml:space="preserve">: GDP của cả nước </w:t>
            </w:r>
          </w:p>
        </w:tc>
      </w:tr>
      <w:tr w:rsidR="00130395" w:rsidRPr="00130395" w14:paraId="255DF504" w14:textId="77777777" w:rsidTr="007F58E0">
        <w:tc>
          <w:tcPr>
            <w:tcW w:w="1885" w:type="dxa"/>
            <w:tcBorders>
              <w:top w:val="single" w:sz="4" w:space="0" w:color="auto"/>
              <w:left w:val="single" w:sz="4" w:space="0" w:color="auto"/>
              <w:bottom w:val="single" w:sz="4" w:space="0" w:color="auto"/>
              <w:right w:val="single" w:sz="4" w:space="0" w:color="auto"/>
            </w:tcBorders>
            <w:hideMark/>
          </w:tcPr>
          <w:p w14:paraId="462A1A0A" w14:textId="77777777" w:rsidR="00130395" w:rsidRPr="00130395" w:rsidRDefault="00130395" w:rsidP="007F58E0">
            <w:pPr>
              <w:spacing w:before="60" w:after="60"/>
              <w:rPr>
                <w:rFonts w:ascii="Times New Roman" w:hAnsi="Times New Roman" w:cs="Times New Roman"/>
                <w:sz w:val="26"/>
                <w:szCs w:val="26"/>
                <w:lang w:val="it-IT"/>
              </w:rPr>
            </w:pPr>
            <w:r w:rsidRPr="00130395">
              <w:rPr>
                <w:rFonts w:ascii="Times New Roman" w:hAnsi="Times New Roman" w:cs="Times New Roman"/>
                <w:i/>
                <w:iCs/>
                <w:sz w:val="26"/>
                <w:szCs w:val="26"/>
                <w:lang w:val="de-DE"/>
              </w:rPr>
              <w:t>Năm dữ liệu</w:t>
            </w:r>
          </w:p>
        </w:tc>
        <w:tc>
          <w:tcPr>
            <w:tcW w:w="7470" w:type="dxa"/>
            <w:tcBorders>
              <w:top w:val="single" w:sz="4" w:space="0" w:color="auto"/>
              <w:left w:val="single" w:sz="4" w:space="0" w:color="auto"/>
              <w:bottom w:val="single" w:sz="4" w:space="0" w:color="auto"/>
              <w:right w:val="single" w:sz="4" w:space="0" w:color="auto"/>
            </w:tcBorders>
            <w:hideMark/>
          </w:tcPr>
          <w:p w14:paraId="5835DCA1" w14:textId="77777777" w:rsidR="00130395" w:rsidRPr="00130395" w:rsidRDefault="00130395" w:rsidP="007F58E0">
            <w:pPr>
              <w:spacing w:before="60" w:after="60"/>
              <w:rPr>
                <w:rFonts w:ascii="Times New Roman" w:hAnsi="Times New Roman" w:cs="Times New Roman"/>
                <w:sz w:val="26"/>
                <w:szCs w:val="26"/>
                <w:lang w:val="it-IT"/>
              </w:rPr>
            </w:pPr>
            <w:r w:rsidRPr="00130395">
              <w:rPr>
                <w:rFonts w:ascii="Times New Roman" w:hAnsi="Times New Roman" w:cs="Times New Roman"/>
                <w:sz w:val="26"/>
                <w:szCs w:val="26"/>
                <w:lang w:val="it-IT"/>
              </w:rPr>
              <w:t xml:space="preserve">2023 </w:t>
            </w:r>
          </w:p>
        </w:tc>
      </w:tr>
      <w:tr w:rsidR="00130395" w:rsidRPr="00130395" w14:paraId="3A9DC2FC" w14:textId="77777777" w:rsidTr="007F58E0">
        <w:tc>
          <w:tcPr>
            <w:tcW w:w="1885" w:type="dxa"/>
            <w:tcBorders>
              <w:top w:val="single" w:sz="4" w:space="0" w:color="auto"/>
              <w:left w:val="single" w:sz="4" w:space="0" w:color="auto"/>
              <w:bottom w:val="single" w:sz="4" w:space="0" w:color="auto"/>
              <w:right w:val="single" w:sz="4" w:space="0" w:color="auto"/>
            </w:tcBorders>
            <w:hideMark/>
          </w:tcPr>
          <w:p w14:paraId="208D5CD8" w14:textId="77777777" w:rsidR="00130395" w:rsidRPr="00130395" w:rsidRDefault="00130395" w:rsidP="007F58E0">
            <w:pPr>
              <w:spacing w:before="60" w:after="60"/>
              <w:rPr>
                <w:rFonts w:ascii="Times New Roman" w:hAnsi="Times New Roman" w:cs="Times New Roman"/>
                <w:sz w:val="26"/>
                <w:szCs w:val="26"/>
                <w:lang w:val="it-IT"/>
              </w:rPr>
            </w:pPr>
            <w:r w:rsidRPr="00130395">
              <w:rPr>
                <w:rFonts w:ascii="Times New Roman" w:hAnsi="Times New Roman" w:cs="Times New Roman"/>
                <w:i/>
                <w:iCs/>
                <w:sz w:val="26"/>
                <w:szCs w:val="26"/>
                <w:lang w:val="de-DE"/>
              </w:rPr>
              <w:t xml:space="preserve">Nguồn dữ liệu </w:t>
            </w:r>
          </w:p>
        </w:tc>
        <w:tc>
          <w:tcPr>
            <w:tcW w:w="7470" w:type="dxa"/>
            <w:tcBorders>
              <w:top w:val="single" w:sz="4" w:space="0" w:color="auto"/>
              <w:left w:val="single" w:sz="4" w:space="0" w:color="auto"/>
              <w:bottom w:val="single" w:sz="4" w:space="0" w:color="auto"/>
              <w:right w:val="single" w:sz="4" w:space="0" w:color="auto"/>
            </w:tcBorders>
            <w:hideMark/>
          </w:tcPr>
          <w:p w14:paraId="6A2F7B65" w14:textId="77777777" w:rsidR="00130395" w:rsidRPr="00130395" w:rsidRDefault="00130395" w:rsidP="007F58E0">
            <w:pPr>
              <w:spacing w:before="60" w:after="60"/>
              <w:rPr>
                <w:rFonts w:ascii="Times New Roman" w:hAnsi="Times New Roman" w:cs="Times New Roman"/>
                <w:sz w:val="26"/>
                <w:szCs w:val="26"/>
                <w:lang w:val="it-IT"/>
              </w:rPr>
            </w:pPr>
            <w:r w:rsidRPr="00130395">
              <w:rPr>
                <w:rFonts w:ascii="Times New Roman" w:hAnsi="Times New Roman" w:cs="Times New Roman"/>
                <w:sz w:val="26"/>
                <w:szCs w:val="26"/>
                <w:lang w:val="it-IT"/>
              </w:rPr>
              <w:t>Địa phương cung cấp</w:t>
            </w:r>
          </w:p>
        </w:tc>
      </w:tr>
    </w:tbl>
    <w:p w14:paraId="758C1D44" w14:textId="52F8054B" w:rsidR="00663C48" w:rsidRPr="00FD33FA" w:rsidRDefault="00130395" w:rsidP="00663C48">
      <w:pPr>
        <w:pStyle w:val="Heading2"/>
        <w:spacing w:before="120" w:after="120"/>
        <w:jc w:val="both"/>
        <w:rPr>
          <w:rFonts w:ascii="Times New Roman" w:hAnsi="Times New Roman" w:cs="Times New Roman"/>
          <w:iCs/>
          <w:color w:val="auto"/>
          <w:sz w:val="28"/>
          <w:szCs w:val="28"/>
          <w:lang w:val="de-DE"/>
        </w:rPr>
      </w:pPr>
      <w:r>
        <w:rPr>
          <w:rFonts w:ascii="Times New Roman" w:hAnsi="Times New Roman" w:cs="Times New Roman"/>
          <w:color w:val="auto"/>
          <w:sz w:val="28"/>
          <w:szCs w:val="28"/>
        </w:rPr>
        <w:t>7</w:t>
      </w:r>
      <w:r w:rsidR="00663C48" w:rsidRPr="00FD33FA">
        <w:rPr>
          <w:rFonts w:ascii="Times New Roman" w:hAnsi="Times New Roman" w:cs="Times New Roman"/>
          <w:color w:val="auto"/>
          <w:sz w:val="28"/>
          <w:szCs w:val="28"/>
          <w:lang w:val="it-IT"/>
        </w:rPr>
        <w:t xml:space="preserve">. Chỉ số 3.2.2. </w:t>
      </w:r>
      <w:r w:rsidR="00663C48" w:rsidRPr="00FD33FA">
        <w:rPr>
          <w:rFonts w:ascii="Times New Roman" w:hAnsi="Times New Roman" w:cs="Times New Roman"/>
          <w:iCs/>
          <w:color w:val="auto"/>
          <w:sz w:val="28"/>
          <w:szCs w:val="28"/>
          <w:lang w:val="de-DE"/>
        </w:rPr>
        <w:t>Tỉ lệ diện tích đất công nghiệp đã được xây dựng kết cấu hạ tầng của các khu công nghiệp trên tổng diện tích đất công nghiệp theo quy hoạch của các khu công nghiệp</w:t>
      </w:r>
      <w:bookmarkEnd w:id="77"/>
      <w:bookmarkEnd w:id="78"/>
      <w:r w:rsidR="00663C48" w:rsidRPr="00FD33FA">
        <w:rPr>
          <w:rFonts w:ascii="Times New Roman" w:hAnsi="Times New Roman" w:cs="Times New Roman"/>
          <w:iCs/>
          <w:color w:val="auto"/>
          <w:sz w:val="28"/>
          <w:szCs w:val="28"/>
          <w:lang w:val="de-DE"/>
        </w:rPr>
        <w:t xml:space="preserve"> (%)</w:t>
      </w:r>
      <w:bookmarkEnd w:id="79"/>
      <w:bookmarkEnd w:id="80"/>
    </w:p>
    <w:p w14:paraId="1B4BAE38" w14:textId="77777777" w:rsidR="00663C48" w:rsidRPr="00FD33FA" w:rsidRDefault="00663C48" w:rsidP="00663C48">
      <w:pPr>
        <w:rPr>
          <w:lang w:val="de-DE"/>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2023.</w:t>
      </w:r>
    </w:p>
    <w:tbl>
      <w:tblPr>
        <w:tblStyle w:val="TableGrid"/>
        <w:tblW w:w="9343" w:type="dxa"/>
        <w:tblLook w:val="04A0" w:firstRow="1" w:lastRow="0" w:firstColumn="1" w:lastColumn="0" w:noHBand="0" w:noVBand="1"/>
      </w:tblPr>
      <w:tblGrid>
        <w:gridCol w:w="1795"/>
        <w:gridCol w:w="7548"/>
      </w:tblGrid>
      <w:tr w:rsidR="00663C48" w:rsidRPr="00FD33FA" w14:paraId="0DE2A765" w14:textId="77777777" w:rsidTr="00B15C0B">
        <w:tc>
          <w:tcPr>
            <w:tcW w:w="1795" w:type="dxa"/>
            <w:tcBorders>
              <w:bottom w:val="single" w:sz="4" w:space="0" w:color="auto"/>
            </w:tcBorders>
          </w:tcPr>
          <w:p w14:paraId="41675F34"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548" w:type="dxa"/>
            <w:tcBorders>
              <w:bottom w:val="single" w:sz="4" w:space="0" w:color="auto"/>
            </w:tcBorders>
          </w:tcPr>
          <w:p w14:paraId="35BC24F5" w14:textId="77777777" w:rsidR="00663C48" w:rsidRPr="00FD33FA" w:rsidRDefault="00663C48" w:rsidP="00B15C0B">
            <w:pPr>
              <w:spacing w:before="60" w:after="60"/>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 xml:space="preserve">Phản ánh mức độ quan tâm của địa phương tới việc đầu tư xây dựng, phát triển cơ sở hạ tầng kĩ thuật trong các khu công nghiệp, khu kinh tế nhằm thu hút, phục vụ doanh nghiệp thực hiện và mở rộng sản xuất kinh doanh trong các khu công nghiệp, khu kinh tế. </w:t>
            </w:r>
          </w:p>
        </w:tc>
      </w:tr>
      <w:tr w:rsidR="00663C48" w:rsidRPr="00FD33FA" w14:paraId="266AFA60" w14:textId="77777777" w:rsidTr="00B15C0B">
        <w:tc>
          <w:tcPr>
            <w:tcW w:w="1795" w:type="dxa"/>
          </w:tcPr>
          <w:p w14:paraId="4B3C7FBE"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548" w:type="dxa"/>
          </w:tcPr>
          <w:p w14:paraId="6AFD82BF" w14:textId="77777777" w:rsidR="00663C48" w:rsidRPr="00FD33FA" w:rsidRDefault="00663C48" w:rsidP="00B15C0B">
            <w:pPr>
              <w:spacing w:before="60" w:after="60"/>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 xml:space="preserve">1. </w:t>
            </w:r>
            <w:r w:rsidRPr="00FD33FA">
              <w:rPr>
                <w:rFonts w:ascii="Times New Roman" w:hAnsi="Times New Roman" w:cs="Times New Roman"/>
                <w:b/>
                <w:i/>
                <w:sz w:val="26"/>
                <w:szCs w:val="26"/>
                <w:lang w:val="de-DE"/>
              </w:rPr>
              <w:t>Diện tích đất công nghiệp</w:t>
            </w:r>
            <w:r w:rsidRPr="00FD33FA">
              <w:rPr>
                <w:rFonts w:ascii="Times New Roman" w:hAnsi="Times New Roman" w:cs="Times New Roman"/>
                <w:sz w:val="26"/>
                <w:szCs w:val="26"/>
                <w:lang w:val="de-DE"/>
              </w:rPr>
              <w:t xml:space="preserve"> là phần diện tích đất trong khu công nghiệp dành cho nhà đầu tư thuê đất, thuê lại đất để xây dựng nhà xưởng, văn phòng, kho bãi, thực hiện dự án đầu tư, tổ chức sản xuất, kinh doanh; được xác định trong quy hoạch xây dựng khu công nghiệp do cơ quan nhà nước có thẩm quyền phê duyệt </w:t>
            </w:r>
            <w:r w:rsidRPr="00FD33FA">
              <w:rPr>
                <w:rFonts w:ascii="Times New Roman" w:hAnsi="Times New Roman" w:cs="Times New Roman"/>
                <w:i/>
                <w:sz w:val="26"/>
                <w:szCs w:val="26"/>
                <w:lang w:val="de-DE"/>
              </w:rPr>
              <w:t>(Khoản 18, Điều 2, Nghị định 35/2022/NĐ-CP ngày 28/5/2022 của Chính phủ quy định về quản lí khu công nghiệp và khu kinh tế)</w:t>
            </w:r>
            <w:r w:rsidRPr="00FD33FA">
              <w:rPr>
                <w:rFonts w:ascii="Times New Roman" w:hAnsi="Times New Roman" w:cs="Times New Roman"/>
                <w:sz w:val="26"/>
                <w:szCs w:val="26"/>
                <w:lang w:val="de-DE"/>
              </w:rPr>
              <w:t>.</w:t>
            </w:r>
          </w:p>
          <w:p w14:paraId="1A8DDAB7" w14:textId="77777777" w:rsidR="00663C48" w:rsidRPr="00FD33FA" w:rsidRDefault="00663C48" w:rsidP="00B15C0B">
            <w:pPr>
              <w:spacing w:before="60" w:after="60"/>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 xml:space="preserve">Chỉ tính diện tích </w:t>
            </w:r>
            <w:r w:rsidRPr="00FD33FA">
              <w:rPr>
                <w:rFonts w:ascii="Times New Roman" w:hAnsi="Times New Roman" w:cs="Times New Roman"/>
                <w:b/>
                <w:sz w:val="26"/>
                <w:szCs w:val="26"/>
                <w:lang w:val="de-DE"/>
              </w:rPr>
              <w:t>đất</w:t>
            </w:r>
            <w:r w:rsidRPr="00FD33FA">
              <w:rPr>
                <w:rFonts w:ascii="Times New Roman" w:hAnsi="Times New Roman" w:cs="Times New Roman"/>
                <w:sz w:val="26"/>
                <w:szCs w:val="26"/>
                <w:lang w:val="de-DE"/>
              </w:rPr>
              <w:t xml:space="preserve"> công nghiệp, không tính diện tích mặt nước đối với các khu công nghiệp có sử dụng mặt nước. </w:t>
            </w:r>
          </w:p>
          <w:p w14:paraId="4F0C65BD" w14:textId="77777777" w:rsidR="00663C48" w:rsidRPr="00FD33FA" w:rsidRDefault="00663C48" w:rsidP="00B15C0B">
            <w:pPr>
              <w:spacing w:before="60" w:after="60"/>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 xml:space="preserve">2. </w:t>
            </w:r>
            <w:r w:rsidRPr="00FD33FA">
              <w:rPr>
                <w:rFonts w:ascii="Times New Roman" w:hAnsi="Times New Roman" w:cs="Times New Roman"/>
                <w:b/>
                <w:i/>
                <w:sz w:val="26"/>
                <w:szCs w:val="26"/>
                <w:lang w:val="de-DE"/>
              </w:rPr>
              <w:t>Diện tích đất công nghiệp đã được xây dựng hạ tầng</w:t>
            </w:r>
            <w:r w:rsidRPr="00FD33FA">
              <w:rPr>
                <w:rFonts w:ascii="Times New Roman" w:hAnsi="Times New Roman" w:cs="Times New Roman"/>
                <w:sz w:val="26"/>
                <w:szCs w:val="26"/>
                <w:lang w:val="de-DE"/>
              </w:rPr>
              <w:t xml:space="preserve"> của các khu CN là diện tích đã được xây dựng kết cấu hạ tầng kĩ thuật để cho các </w:t>
            </w:r>
            <w:r w:rsidRPr="00FD33FA">
              <w:rPr>
                <w:rFonts w:ascii="Times New Roman" w:hAnsi="Times New Roman" w:cs="Times New Roman"/>
                <w:sz w:val="26"/>
                <w:szCs w:val="26"/>
                <w:lang w:val="de-DE"/>
              </w:rPr>
              <w:lastRenderedPageBreak/>
              <w:t xml:space="preserve">nhà đầu tư thuê đất, thuê lại đất để xây dựng nhà xưởng, văn phòng, kho bãi, thực hiện dự án đầu tư, tổ chức sản xuất, kinh doanh. </w:t>
            </w:r>
          </w:p>
          <w:p w14:paraId="29A7D389" w14:textId="77777777" w:rsidR="00663C48" w:rsidRPr="00FD33FA" w:rsidRDefault="00663C48" w:rsidP="00B15C0B">
            <w:pPr>
              <w:spacing w:before="60" w:after="60"/>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 xml:space="preserve">3. </w:t>
            </w:r>
            <w:r w:rsidRPr="00FD33FA">
              <w:rPr>
                <w:rFonts w:ascii="Times New Roman" w:hAnsi="Times New Roman" w:cs="Times New Roman"/>
                <w:b/>
                <w:i/>
                <w:sz w:val="26"/>
                <w:szCs w:val="26"/>
                <w:lang w:val="de-DE"/>
              </w:rPr>
              <w:t>Các khu công nghiệp</w:t>
            </w:r>
            <w:r w:rsidRPr="00FD33FA">
              <w:rPr>
                <w:rFonts w:ascii="Times New Roman" w:hAnsi="Times New Roman" w:cs="Times New Roman"/>
                <w:sz w:val="26"/>
                <w:szCs w:val="26"/>
                <w:lang w:val="de-DE"/>
              </w:rPr>
              <w:t xml:space="preserve"> ở địa phương được tính trong chỉ số này bao gồm: khu công nghệ cao, khu nông nghiệp ứng dụng công nghệ cao (theo Luật Công nghệ cao); khu kinh tế, khu kinh tế ven biển, khu kinh tế cửa khẩu, khu kinh tế chuyên biệt; khu công nghiệp, khu chế xuất, khu công nghiệp hỗ trợ, khu công nghiệp chuyên ngành, khu công nghiệp sinh thái, khu công nghiệp công nghệ cao, khu công nghiệp mở rộng (theo Nghị định 35/2022/NĐ-CP). </w:t>
            </w:r>
          </w:p>
        </w:tc>
      </w:tr>
      <w:tr w:rsidR="00663C48" w:rsidRPr="00FD33FA" w14:paraId="235E862F" w14:textId="77777777" w:rsidTr="00B15C0B">
        <w:tc>
          <w:tcPr>
            <w:tcW w:w="1795" w:type="dxa"/>
          </w:tcPr>
          <w:p w14:paraId="7113F2EA"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lastRenderedPageBreak/>
              <w:t>Cách tính</w:t>
            </w:r>
          </w:p>
        </w:tc>
        <w:tc>
          <w:tcPr>
            <w:tcW w:w="7548" w:type="dxa"/>
          </w:tcPr>
          <w:p w14:paraId="255AE422"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Công thức:</w:t>
            </w:r>
          </w:p>
          <w:p w14:paraId="2AEEC033" w14:textId="77777777" w:rsidR="00663C48" w:rsidRPr="00FD33FA" w:rsidRDefault="00663C48" w:rsidP="00B15C0B">
            <w:pPr>
              <w:spacing w:before="60" w:after="60"/>
              <w:rPr>
                <w:rFonts w:ascii="Times New Roman" w:hAnsi="Times New Roman" w:cs="Times New Roman"/>
                <w:bCs/>
                <w:iCs/>
                <w:szCs w:val="26"/>
                <w:lang w:val="it-IT"/>
              </w:rPr>
            </w:pPr>
            <m:oMathPara>
              <m:oMath>
                <m:r>
                  <m:rPr>
                    <m:nor/>
                  </m:rPr>
                  <w:rPr>
                    <w:rFonts w:ascii="Times New Roman" w:hAnsi="Times New Roman" w:cs="Times New Roman"/>
                    <w:bCs/>
                    <w:iCs/>
                    <w:szCs w:val="26"/>
                    <w:lang w:val="it-IT"/>
                  </w:rPr>
                  <m:t>Chỉ số 3.2</m:t>
                </m:r>
                <m:r>
                  <m:rPr>
                    <m:nor/>
                  </m:rPr>
                  <w:rPr>
                    <w:rFonts w:ascii="Cambria Math" w:hAnsi="Times New Roman" w:cs="Times New Roman"/>
                    <w:bCs/>
                    <w:iCs/>
                    <w:szCs w:val="26"/>
                    <w:lang w:val="it-IT"/>
                  </w:rPr>
                  <m:t>.</m:t>
                </m:r>
                <m:r>
                  <m:rPr>
                    <m:nor/>
                  </m:rPr>
                  <w:rPr>
                    <w:rFonts w:ascii="Times New Roman" w:hAnsi="Times New Roman" w:cs="Times New Roman"/>
                    <w:bCs/>
                    <w:iCs/>
                    <w:szCs w:val="26"/>
                    <w:lang w:val="it-IT"/>
                  </w:rPr>
                  <m:t>2.</m:t>
                </m:r>
                <m:r>
                  <m:rPr>
                    <m:nor/>
                  </m:rPr>
                  <w:rPr>
                    <w:rFonts w:ascii="Cambria Math" w:hAnsi="Times New Roman" w:cs="Times New Roman"/>
                    <w:bCs/>
                    <w:iCs/>
                    <w:szCs w:val="26"/>
                    <w:lang w:val="it-IT"/>
                  </w:rPr>
                  <m:t xml:space="preserve">(%) </m:t>
                </m:r>
                <m:r>
                  <m:rPr>
                    <m:nor/>
                  </m:rPr>
                  <w:rPr>
                    <w:rFonts w:ascii="Times New Roman" w:hAnsi="Times New Roman" w:cs="Times New Roman"/>
                    <w:bCs/>
                    <w:iCs/>
                    <w:szCs w:val="26"/>
                    <w:lang w:val="it-IT"/>
                  </w:rPr>
                  <m:t xml:space="preserve"> = </m:t>
                </m:r>
                <m:f>
                  <m:fPr>
                    <m:ctrlPr>
                      <w:rPr>
                        <w:rFonts w:ascii="Cambria Math" w:hAnsi="Cambria Math" w:cs="Times New Roman"/>
                        <w:bCs/>
                        <w:iCs/>
                        <w:szCs w:val="26"/>
                        <w:lang w:val="it-IT"/>
                      </w:rPr>
                    </m:ctrlPr>
                  </m:fPr>
                  <m:num>
                    <m:sSub>
                      <m:sSubPr>
                        <m:ctrlPr>
                          <w:rPr>
                            <w:rFonts w:ascii="Cambria Math" w:hAnsi="Cambria Math" w:cs="Times New Roman"/>
                            <w:bCs/>
                            <w:i/>
                            <w:szCs w:val="26"/>
                            <w:lang w:val="it-IT"/>
                          </w:rPr>
                        </m:ctrlPr>
                      </m:sSubPr>
                      <m:e>
                        <m:r>
                          <m:rPr>
                            <m:nor/>
                          </m:rPr>
                          <w:rPr>
                            <w:rFonts w:ascii="Times New Roman" w:hAnsi="Times New Roman" w:cs="Times New Roman"/>
                            <w:bCs/>
                            <w:i/>
                            <w:szCs w:val="26"/>
                            <w:lang w:val="it-IT"/>
                          </w:rPr>
                          <m:t>S</m:t>
                        </m:r>
                        <m:r>
                          <m:rPr>
                            <m:nor/>
                          </m:rPr>
                          <w:rPr>
                            <w:rFonts w:ascii="Cambria Math" w:hAnsi="Times New Roman" w:cs="Times New Roman"/>
                            <w:bCs/>
                            <w:i/>
                            <w:szCs w:val="26"/>
                            <w:lang w:val="it-IT"/>
                          </w:rPr>
                          <m:t>htxd</m:t>
                        </m:r>
                      </m:e>
                      <m:sub>
                        <m:r>
                          <m:rPr>
                            <m:nor/>
                          </m:rPr>
                          <w:rPr>
                            <w:rFonts w:ascii="Times New Roman" w:hAnsi="Times New Roman" w:cs="Times New Roman"/>
                            <w:bCs/>
                            <w:i/>
                            <w:szCs w:val="26"/>
                            <w:lang w:val="it-IT"/>
                          </w:rPr>
                          <m:t>i</m:t>
                        </m:r>
                      </m:sub>
                    </m:sSub>
                  </m:num>
                  <m:den>
                    <m:sSub>
                      <m:sSubPr>
                        <m:ctrlPr>
                          <w:rPr>
                            <w:rFonts w:ascii="Cambria Math" w:hAnsi="Cambria Math" w:cs="Times New Roman"/>
                            <w:bCs/>
                            <w:i/>
                            <w:szCs w:val="26"/>
                            <w:lang w:val="it-IT"/>
                          </w:rPr>
                        </m:ctrlPr>
                      </m:sSubPr>
                      <m:e>
                        <m:r>
                          <m:rPr>
                            <m:nor/>
                          </m:rPr>
                          <w:rPr>
                            <w:rFonts w:ascii="Times New Roman" w:hAnsi="Times New Roman" w:cs="Times New Roman"/>
                            <w:bCs/>
                            <w:i/>
                            <w:szCs w:val="26"/>
                            <w:lang w:val="it-IT"/>
                          </w:rPr>
                          <m:t>S</m:t>
                        </m:r>
                        <m:r>
                          <m:rPr>
                            <m:nor/>
                          </m:rPr>
                          <w:rPr>
                            <w:rFonts w:ascii="Cambria Math" w:hAnsi="Times New Roman" w:cs="Times New Roman"/>
                            <w:bCs/>
                            <w:i/>
                            <w:szCs w:val="26"/>
                            <w:lang w:val="it-IT"/>
                          </w:rPr>
                          <m:t>qh</m:t>
                        </m:r>
                      </m:e>
                      <m:sub>
                        <m:r>
                          <m:rPr>
                            <m:nor/>
                          </m:rPr>
                          <w:rPr>
                            <w:rFonts w:ascii="Cambria Math" w:hAnsi="Times New Roman" w:cs="Times New Roman"/>
                            <w:bCs/>
                            <w:i/>
                            <w:szCs w:val="26"/>
                            <w:lang w:val="it-IT"/>
                          </w:rPr>
                          <m:t>i</m:t>
                        </m:r>
                      </m:sub>
                    </m:sSub>
                  </m:den>
                </m:f>
                <m:r>
                  <m:rPr>
                    <m:nor/>
                  </m:rPr>
                  <w:rPr>
                    <w:rFonts w:ascii="Cambria Math" w:hAnsi="Times New Roman" w:cs="Times New Roman"/>
                    <w:bCs/>
                    <w:iCs/>
                    <w:szCs w:val="26"/>
                    <w:lang w:val="it-IT"/>
                  </w:rPr>
                  <m:t xml:space="preserve"> </m:t>
                </m:r>
                <m:r>
                  <m:rPr>
                    <m:nor/>
                  </m:rPr>
                  <w:rPr>
                    <w:rFonts w:ascii="Times New Roman" w:hAnsi="Times New Roman" w:cs="Times New Roman"/>
                    <w:bCs/>
                    <w:iCs/>
                    <w:szCs w:val="26"/>
                    <w:lang w:val="it-IT"/>
                  </w:rPr>
                  <m:t>*</m:t>
                </m:r>
                <m:r>
                  <m:rPr>
                    <m:nor/>
                  </m:rPr>
                  <w:rPr>
                    <w:rFonts w:ascii="Cambria Math" w:hAnsi="Times New Roman" w:cs="Times New Roman"/>
                    <w:bCs/>
                    <w:iCs/>
                    <w:szCs w:val="26"/>
                    <w:lang w:val="it-IT"/>
                  </w:rPr>
                  <m:t xml:space="preserve"> </m:t>
                </m:r>
                <m:r>
                  <m:rPr>
                    <m:nor/>
                  </m:rPr>
                  <w:rPr>
                    <w:rFonts w:ascii="Times New Roman" w:hAnsi="Times New Roman" w:cs="Times New Roman"/>
                    <w:bCs/>
                    <w:iCs/>
                    <w:szCs w:val="26"/>
                    <w:lang w:val="it-IT"/>
                  </w:rPr>
                  <m:t>100</m:t>
                </m:r>
              </m:oMath>
            </m:oMathPara>
          </w:p>
          <w:p w14:paraId="245021D2" w14:textId="77777777" w:rsidR="00663C48" w:rsidRPr="00FD33FA" w:rsidRDefault="00663C48" w:rsidP="00B15C0B">
            <w:pPr>
              <w:spacing w:before="60" w:after="60"/>
              <w:ind w:left="1075" w:hanging="1075"/>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Trong đó: </w:t>
            </w:r>
          </w:p>
          <w:p w14:paraId="312E3F18"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i/>
                <w:sz w:val="26"/>
                <w:szCs w:val="26"/>
                <w:lang w:val="it-IT"/>
              </w:rPr>
              <w:t>Shtxd</w:t>
            </w:r>
            <w:r w:rsidRPr="00FD33FA">
              <w:rPr>
                <w:rFonts w:ascii="Times New Roman" w:hAnsi="Times New Roman" w:cs="Times New Roman"/>
                <w:i/>
                <w:sz w:val="26"/>
                <w:szCs w:val="26"/>
                <w:vertAlign w:val="subscript"/>
                <w:lang w:val="it-IT"/>
              </w:rPr>
              <w:t>i</w:t>
            </w:r>
            <w:r w:rsidRPr="00FD33FA">
              <w:rPr>
                <w:rFonts w:ascii="Times New Roman" w:hAnsi="Times New Roman" w:cs="Times New Roman"/>
                <w:i/>
                <w:sz w:val="26"/>
                <w:szCs w:val="26"/>
                <w:lang w:val="it-IT"/>
              </w:rPr>
              <w:t>:</w:t>
            </w:r>
            <w:r w:rsidRPr="00FD33FA">
              <w:rPr>
                <w:rFonts w:ascii="Times New Roman" w:hAnsi="Times New Roman" w:cs="Times New Roman"/>
                <w:sz w:val="26"/>
                <w:szCs w:val="26"/>
                <w:vertAlign w:val="subscript"/>
                <w:lang w:val="it-IT"/>
              </w:rPr>
              <w:t xml:space="preserve"> </w:t>
            </w:r>
            <w:r w:rsidRPr="00FD33FA">
              <w:rPr>
                <w:rFonts w:ascii="Times New Roman" w:hAnsi="Times New Roman" w:cs="Times New Roman"/>
                <w:sz w:val="26"/>
                <w:szCs w:val="26"/>
                <w:lang w:val="it-IT"/>
              </w:rPr>
              <w:t xml:space="preserve">Tổng diện tích đất công nghiệp đã được đầu tư xây dựng kết cấu hạ tầng của các khu công nghiệp ở tỉnh </w:t>
            </w:r>
            <w:r w:rsidRPr="00FD33FA">
              <w:rPr>
                <w:rFonts w:ascii="Times New Roman" w:hAnsi="Times New Roman" w:cs="Times New Roman"/>
                <w:i/>
                <w:sz w:val="26"/>
                <w:szCs w:val="26"/>
                <w:lang w:val="it-IT"/>
              </w:rPr>
              <w:t>i</w:t>
            </w:r>
            <w:r w:rsidRPr="00FD33FA">
              <w:rPr>
                <w:rFonts w:ascii="Times New Roman" w:hAnsi="Times New Roman" w:cs="Times New Roman"/>
                <w:sz w:val="26"/>
                <w:szCs w:val="26"/>
                <w:lang w:val="it-IT"/>
              </w:rPr>
              <w:t xml:space="preserve">; </w:t>
            </w:r>
          </w:p>
          <w:p w14:paraId="56375256" w14:textId="77777777" w:rsidR="00663C48" w:rsidRPr="00FD33FA" w:rsidDel="009A472F"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i/>
                <w:sz w:val="26"/>
                <w:szCs w:val="26"/>
                <w:lang w:val="it-IT"/>
              </w:rPr>
              <w:t>Sqh</w:t>
            </w:r>
            <w:r w:rsidRPr="00FD33FA">
              <w:rPr>
                <w:rFonts w:ascii="Times New Roman" w:hAnsi="Times New Roman" w:cs="Times New Roman"/>
                <w:i/>
                <w:sz w:val="26"/>
                <w:szCs w:val="26"/>
                <w:vertAlign w:val="subscript"/>
                <w:lang w:val="it-IT"/>
              </w:rPr>
              <w:t>i</w:t>
            </w:r>
            <w:r w:rsidRPr="00FD33FA">
              <w:rPr>
                <w:rFonts w:ascii="Times New Roman" w:hAnsi="Times New Roman" w:cs="Times New Roman"/>
                <w:i/>
                <w:sz w:val="26"/>
                <w:szCs w:val="26"/>
                <w:lang w:val="it-IT"/>
              </w:rPr>
              <w:t xml:space="preserve">: </w:t>
            </w:r>
            <w:r w:rsidRPr="00FD33FA">
              <w:rPr>
                <w:rFonts w:ascii="Times New Roman" w:hAnsi="Times New Roman" w:cs="Times New Roman"/>
                <w:sz w:val="26"/>
                <w:szCs w:val="26"/>
                <w:lang w:val="it-IT"/>
              </w:rPr>
              <w:t xml:space="preserve">Tổng diện tích đất công nghiệp của các khu công nghiệp đã được phê duyệt quy hoạch của tỉnh </w:t>
            </w:r>
            <w:r w:rsidRPr="00FD33FA">
              <w:rPr>
                <w:rFonts w:ascii="Times New Roman" w:hAnsi="Times New Roman" w:cs="Times New Roman"/>
                <w:i/>
                <w:sz w:val="26"/>
                <w:szCs w:val="26"/>
                <w:lang w:val="it-IT"/>
              </w:rPr>
              <w:t>i</w:t>
            </w:r>
            <w:r w:rsidRPr="00FD33FA">
              <w:rPr>
                <w:rFonts w:ascii="Times New Roman" w:hAnsi="Times New Roman" w:cs="Times New Roman"/>
                <w:sz w:val="26"/>
                <w:szCs w:val="26"/>
                <w:lang w:val="it-IT"/>
              </w:rPr>
              <w:t>.</w:t>
            </w:r>
          </w:p>
        </w:tc>
      </w:tr>
      <w:tr w:rsidR="00663C48" w:rsidRPr="00FD33FA" w14:paraId="0B4984A8" w14:textId="77777777" w:rsidTr="00B15C0B">
        <w:tc>
          <w:tcPr>
            <w:tcW w:w="1795" w:type="dxa"/>
          </w:tcPr>
          <w:p w14:paraId="7C4E83D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548" w:type="dxa"/>
          </w:tcPr>
          <w:p w14:paraId="6B2526AC"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2023 (tính đến ngày 31/12/2023)</w:t>
            </w:r>
          </w:p>
        </w:tc>
      </w:tr>
      <w:tr w:rsidR="00663C48" w:rsidRPr="00FD33FA" w14:paraId="734F2F48" w14:textId="77777777" w:rsidTr="00B15C0B">
        <w:tc>
          <w:tcPr>
            <w:tcW w:w="1795" w:type="dxa"/>
          </w:tcPr>
          <w:p w14:paraId="1E72D15D"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548" w:type="dxa"/>
          </w:tcPr>
          <w:p w14:paraId="35D69655" w14:textId="77777777" w:rsidR="00663C48" w:rsidRPr="00FD33FA" w:rsidRDefault="00663C48" w:rsidP="00B15C0B">
            <w:pPr>
              <w:spacing w:before="60" w:after="60"/>
              <w:rPr>
                <w:rFonts w:ascii="Times New Roman" w:hAnsi="Times New Roman" w:cs="Times New Roman"/>
                <w:sz w:val="26"/>
                <w:szCs w:val="26"/>
                <w:lang w:val="it-IT"/>
              </w:rPr>
            </w:pPr>
            <w:bookmarkStart w:id="81" w:name="_Hlk136419848"/>
            <w:r w:rsidRPr="00FD33FA">
              <w:rPr>
                <w:rFonts w:ascii="Times New Roman" w:hAnsi="Times New Roman" w:cs="Times New Roman"/>
                <w:sz w:val="26"/>
                <w:szCs w:val="26"/>
                <w:lang w:val="it-IT"/>
              </w:rPr>
              <w:t>B</w:t>
            </w:r>
            <w:r w:rsidRPr="00FD33FA">
              <w:rPr>
                <w:rFonts w:ascii="Times New Roman" w:hAnsi="Times New Roman" w:cs="Times New Roman"/>
                <w:sz w:val="26"/>
                <w:szCs w:val="26"/>
              </w:rPr>
              <w:t xml:space="preserve">áo cáo của </w:t>
            </w:r>
            <w:r w:rsidRPr="00FD33FA">
              <w:rPr>
                <w:rFonts w:ascii="Times New Roman" w:hAnsi="Times New Roman" w:cs="Times New Roman"/>
                <w:sz w:val="26"/>
                <w:szCs w:val="26"/>
                <w:lang w:val="it-IT"/>
              </w:rPr>
              <w:t>Ban quản lí khu công nghiệp/Ban quản lí khu kinh tế của địa phương gửi Bộ Kế hoạch và Đầu tư theo Công văn số 9396/BKHĐT-QLKKT ngày 23/12/2022 về việc báo cáo tình hình xây dựng và phát triển các khu công nghiệp, khu kinh tế ven biển trong năm 2022.</w:t>
            </w:r>
          </w:p>
          <w:p w14:paraId="0452018A"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Biểu I.3. Tình hình thực hiện dự án đầu tư xây dựng kết cấu hạ tầng khu công nghiệp:</w:t>
            </w:r>
          </w:p>
          <w:p w14:paraId="5911C99F" w14:textId="77777777" w:rsidR="00663C48" w:rsidRPr="00FD33FA" w:rsidRDefault="00663C48" w:rsidP="00B15C0B">
            <w:pPr>
              <w:spacing w:before="60" w:after="60"/>
              <w:rPr>
                <w:rFonts w:ascii="Times New Roman" w:hAnsi="Times New Roman" w:cs="Times New Roman"/>
                <w:i/>
                <w:sz w:val="26"/>
                <w:szCs w:val="26"/>
                <w:lang w:val="it-IT"/>
              </w:rPr>
            </w:pPr>
            <w:r w:rsidRPr="00FD33FA">
              <w:rPr>
                <w:rFonts w:ascii="Times New Roman" w:hAnsi="Times New Roman" w:cs="Times New Roman"/>
                <w:i/>
                <w:sz w:val="26"/>
                <w:szCs w:val="26"/>
                <w:lang w:val="it-IT"/>
              </w:rPr>
              <w:t xml:space="preserve">Cột 13 – Diện tích đất công nghiệp (ha): </w:t>
            </w:r>
            <w:r w:rsidRPr="00FD33FA">
              <w:rPr>
                <w:rFonts w:ascii="Times New Roman" w:hAnsi="Times New Roman" w:cs="Times New Roman"/>
                <w:sz w:val="26"/>
                <w:szCs w:val="26"/>
                <w:lang w:val="it-IT"/>
              </w:rPr>
              <w:t>dữ liệu để tính mẫu số Sqh</w:t>
            </w:r>
            <w:r w:rsidRPr="00FD33FA">
              <w:rPr>
                <w:rFonts w:ascii="Times New Roman" w:hAnsi="Times New Roman" w:cs="Times New Roman"/>
                <w:sz w:val="26"/>
                <w:szCs w:val="26"/>
                <w:vertAlign w:val="subscript"/>
                <w:lang w:val="it-IT"/>
              </w:rPr>
              <w:t>i</w:t>
            </w:r>
            <w:r w:rsidRPr="00FD33FA">
              <w:rPr>
                <w:rFonts w:ascii="Times New Roman" w:hAnsi="Times New Roman" w:cs="Times New Roman"/>
                <w:i/>
                <w:sz w:val="26"/>
                <w:szCs w:val="26"/>
                <w:lang w:val="it-IT"/>
              </w:rPr>
              <w:t xml:space="preserve">  </w:t>
            </w:r>
          </w:p>
          <w:p w14:paraId="1A70C556"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i/>
                <w:sz w:val="26"/>
                <w:szCs w:val="26"/>
                <w:lang w:val="it-IT"/>
              </w:rPr>
              <w:t xml:space="preserve">Cột 14 – Mức độ hoàn thiện hạ tầng (%) </w:t>
            </w:r>
            <w:r w:rsidRPr="00FD33FA">
              <w:rPr>
                <w:rFonts w:ascii="Times New Roman" w:hAnsi="Times New Roman" w:cs="Times New Roman"/>
                <w:i/>
                <w:sz w:val="26"/>
                <w:szCs w:val="26"/>
                <w:lang w:val="it-IT"/>
              </w:rPr>
              <w:sym w:font="Wingdings" w:char="F0E0"/>
            </w:r>
            <w:r w:rsidRPr="00FD33FA">
              <w:rPr>
                <w:rFonts w:ascii="Times New Roman" w:hAnsi="Times New Roman" w:cs="Times New Roman"/>
                <w:i/>
                <w:sz w:val="26"/>
                <w:szCs w:val="26"/>
                <w:lang w:val="it-IT"/>
              </w:rPr>
              <w:t xml:space="preserve"> quy đổi từ tỉ lệ % đã hoàn thiện hạ tầng thành diện tích (ha) đã hoàn thiện hạ tầng): </w:t>
            </w:r>
            <w:r w:rsidRPr="00FD33FA">
              <w:rPr>
                <w:rFonts w:ascii="Times New Roman" w:hAnsi="Times New Roman" w:cs="Times New Roman"/>
                <w:sz w:val="26"/>
                <w:szCs w:val="26"/>
                <w:lang w:val="it-IT"/>
              </w:rPr>
              <w:t>dữ liệu để tính tử số Shtxd</w:t>
            </w:r>
            <w:r w:rsidRPr="00FD33FA">
              <w:rPr>
                <w:rFonts w:ascii="Times New Roman" w:hAnsi="Times New Roman" w:cs="Times New Roman"/>
                <w:sz w:val="26"/>
                <w:szCs w:val="26"/>
                <w:vertAlign w:val="subscript"/>
                <w:lang w:val="it-IT"/>
              </w:rPr>
              <w:t>i</w:t>
            </w:r>
            <w:r w:rsidRPr="00FD33FA">
              <w:rPr>
                <w:rFonts w:ascii="Times New Roman" w:hAnsi="Times New Roman" w:cs="Times New Roman"/>
                <w:i/>
                <w:sz w:val="26"/>
                <w:szCs w:val="26"/>
                <w:lang w:val="it-IT"/>
              </w:rPr>
              <w:t xml:space="preserve">  </w:t>
            </w:r>
            <w:bookmarkEnd w:id="81"/>
          </w:p>
        </w:tc>
      </w:tr>
      <w:tr w:rsidR="00663C48" w:rsidRPr="00FD33FA" w14:paraId="1787468C" w14:textId="77777777" w:rsidTr="00B15C0B">
        <w:tc>
          <w:tcPr>
            <w:tcW w:w="1795" w:type="dxa"/>
          </w:tcPr>
          <w:p w14:paraId="3FD5E274"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548" w:type="dxa"/>
          </w:tcPr>
          <w:p w14:paraId="0B5D5B61"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Bản sao B</w:t>
            </w:r>
            <w:r w:rsidRPr="00FD33FA">
              <w:rPr>
                <w:rFonts w:ascii="Times New Roman" w:hAnsi="Times New Roman" w:cs="Times New Roman"/>
                <w:sz w:val="26"/>
                <w:szCs w:val="26"/>
              </w:rPr>
              <w:t xml:space="preserve">áo cáo của </w:t>
            </w:r>
            <w:r w:rsidRPr="00FD33FA">
              <w:rPr>
                <w:rFonts w:ascii="Times New Roman" w:hAnsi="Times New Roman" w:cs="Times New Roman"/>
                <w:sz w:val="26"/>
                <w:szCs w:val="26"/>
                <w:lang w:val="it-IT"/>
              </w:rPr>
              <w:t>Ban quản lí khu công nghiệp/Ban quản lí khu kinh tế gửi Bộ Kế hoạch và Đầu tư báo cáo tình hình xây dựng và phát triển các khu công nghiệp, khu kinh tế ven biển năm 2023.</w:t>
            </w:r>
          </w:p>
        </w:tc>
      </w:tr>
    </w:tbl>
    <w:p w14:paraId="3BAA2614" w14:textId="132CFF4A" w:rsidR="00663C48" w:rsidRPr="00FD33FA" w:rsidRDefault="003F65D1" w:rsidP="00663C48">
      <w:pPr>
        <w:pStyle w:val="Heading2"/>
        <w:spacing w:before="120" w:after="120"/>
        <w:ind w:right="-183"/>
        <w:rPr>
          <w:rFonts w:ascii="Times New Roman" w:hAnsi="Times New Roman" w:cs="Times New Roman"/>
          <w:color w:val="auto"/>
          <w:sz w:val="28"/>
          <w:szCs w:val="28"/>
          <w:lang w:val="de-DE"/>
        </w:rPr>
      </w:pPr>
      <w:bookmarkStart w:id="82" w:name="_Toc135977700"/>
      <w:bookmarkStart w:id="83" w:name="_Toc169783840"/>
      <w:bookmarkStart w:id="84" w:name="_Toc171693049"/>
      <w:r>
        <w:rPr>
          <w:rFonts w:ascii="Times New Roman" w:hAnsi="Times New Roman" w:cs="Times New Roman"/>
          <w:color w:val="auto"/>
          <w:sz w:val="28"/>
          <w:szCs w:val="28"/>
        </w:rPr>
        <w:t>8</w:t>
      </w:r>
      <w:r w:rsidR="00663C48" w:rsidRPr="00FD33FA">
        <w:rPr>
          <w:rFonts w:ascii="Times New Roman" w:hAnsi="Times New Roman" w:cs="Times New Roman"/>
          <w:color w:val="auto"/>
          <w:sz w:val="28"/>
          <w:szCs w:val="28"/>
          <w:lang w:val="it-IT"/>
        </w:rPr>
        <w:t xml:space="preserve">. </w:t>
      </w:r>
      <w:bookmarkStart w:id="85" w:name="_Toc106979205"/>
      <w:r w:rsidR="00663C48" w:rsidRPr="00FD33FA">
        <w:rPr>
          <w:rFonts w:ascii="Times New Roman" w:hAnsi="Times New Roman" w:cs="Times New Roman"/>
          <w:color w:val="auto"/>
          <w:sz w:val="28"/>
          <w:szCs w:val="28"/>
          <w:lang w:val="de-DE"/>
        </w:rPr>
        <w:t>Chỉ số 5.2.1. Hợp tác nghiên cứu giữa tổ chức KH&amp;CN và doanh nghiệp</w:t>
      </w:r>
      <w:bookmarkEnd w:id="82"/>
      <w:bookmarkEnd w:id="83"/>
      <w:bookmarkEnd w:id="85"/>
      <w:r w:rsidR="00663C48" w:rsidRPr="00FD33FA">
        <w:rPr>
          <w:rFonts w:ascii="Times New Roman" w:hAnsi="Times New Roman" w:cs="Times New Roman"/>
          <w:color w:val="auto"/>
          <w:sz w:val="28"/>
          <w:szCs w:val="28"/>
          <w:lang w:val="de-DE"/>
        </w:rPr>
        <w:t xml:space="preserve"> (%)</w:t>
      </w:r>
      <w:bookmarkEnd w:id="84"/>
    </w:p>
    <w:p w14:paraId="0983901B" w14:textId="77777777" w:rsidR="00663C48" w:rsidRPr="00FD33FA" w:rsidRDefault="00663C48" w:rsidP="00663C48">
      <w:pPr>
        <w:rPr>
          <w:lang w:val="de-DE"/>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2023.</w:t>
      </w:r>
    </w:p>
    <w:tbl>
      <w:tblPr>
        <w:tblStyle w:val="TableGrid"/>
        <w:tblW w:w="9355" w:type="dxa"/>
        <w:tblLook w:val="04A0" w:firstRow="1" w:lastRow="0" w:firstColumn="1" w:lastColumn="0" w:noHBand="0" w:noVBand="1"/>
      </w:tblPr>
      <w:tblGrid>
        <w:gridCol w:w="1795"/>
        <w:gridCol w:w="7560"/>
      </w:tblGrid>
      <w:tr w:rsidR="00663C48" w:rsidRPr="00FD33FA" w14:paraId="6B0968E0" w14:textId="77777777" w:rsidTr="00B15C0B">
        <w:tc>
          <w:tcPr>
            <w:tcW w:w="1795" w:type="dxa"/>
          </w:tcPr>
          <w:p w14:paraId="173C1030"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560" w:type="dxa"/>
          </w:tcPr>
          <w:p w14:paraId="7645B3A3" w14:textId="77777777" w:rsidR="00663C48" w:rsidRPr="00FD33FA" w:rsidRDefault="00663C48" w:rsidP="00B15C0B">
            <w:pPr>
              <w:spacing w:before="60" w:after="60"/>
              <w:jc w:val="both"/>
              <w:rPr>
                <w:sz w:val="26"/>
                <w:szCs w:val="26"/>
                <w:lang w:val="de-DE"/>
              </w:rPr>
            </w:pPr>
            <w:r w:rsidRPr="00FD33FA">
              <w:rPr>
                <w:rFonts w:ascii="Times New Roman" w:hAnsi="Times New Roman" w:cs="Times New Roman"/>
                <w:sz w:val="26"/>
                <w:szCs w:val="26"/>
                <w:lang w:val="it-IT"/>
              </w:rPr>
              <w:t>Phản ánh mức độ liên kết giữa các tổ chức KH&amp;CN với doanh nghiệp trong thực hiện các nhiệm vụ nghiên cứu khoa học và phát triển công nghệ.</w:t>
            </w:r>
          </w:p>
        </w:tc>
      </w:tr>
      <w:tr w:rsidR="00663C48" w:rsidRPr="00FD33FA" w14:paraId="45AC73EE" w14:textId="77777777" w:rsidTr="00B15C0B">
        <w:tc>
          <w:tcPr>
            <w:tcW w:w="1795" w:type="dxa"/>
          </w:tcPr>
          <w:p w14:paraId="63095288"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560" w:type="dxa"/>
          </w:tcPr>
          <w:p w14:paraId="77B020AA" w14:textId="77777777" w:rsidR="00663C48" w:rsidRPr="00FD33FA" w:rsidRDefault="00663C48" w:rsidP="00B15C0B">
            <w:pPr>
              <w:spacing w:before="60" w:after="60"/>
              <w:jc w:val="both"/>
              <w:rPr>
                <w:rFonts w:ascii="Times New Roman" w:eastAsia="Times New Roman" w:hAnsi="Times New Roman" w:cs="Times New Roman"/>
                <w:iCs/>
                <w:sz w:val="26"/>
                <w:szCs w:val="26"/>
                <w:lang w:val="it-IT"/>
              </w:rPr>
            </w:pPr>
            <w:r w:rsidRPr="00FD33FA">
              <w:rPr>
                <w:rFonts w:ascii="Times New Roman" w:eastAsia="Times New Roman" w:hAnsi="Times New Roman" w:cs="Times New Roman"/>
                <w:iCs/>
                <w:sz w:val="26"/>
                <w:szCs w:val="26"/>
                <w:lang w:val="it-IT"/>
              </w:rPr>
              <w:t>1. Tổng kinh phí từ ngân sách nhà nước, nguồn vốn viện trợ, nguồn vay nợ nước ngoài</w:t>
            </w:r>
            <w:r w:rsidRPr="00FD33FA" w:rsidDel="005B6BA4">
              <w:rPr>
                <w:rFonts w:ascii="Times New Roman" w:eastAsia="Times New Roman" w:hAnsi="Times New Roman" w:cs="Times New Roman"/>
                <w:iCs/>
                <w:sz w:val="26"/>
                <w:szCs w:val="26"/>
                <w:lang w:val="it-IT"/>
              </w:rPr>
              <w:t xml:space="preserve"> </w:t>
            </w:r>
            <w:r w:rsidRPr="00FD33FA">
              <w:rPr>
                <w:rFonts w:ascii="Times New Roman" w:eastAsia="Times New Roman" w:hAnsi="Times New Roman" w:cs="Times New Roman"/>
                <w:iCs/>
                <w:sz w:val="26"/>
                <w:szCs w:val="26"/>
                <w:lang w:val="it-IT"/>
              </w:rPr>
              <w:t xml:space="preserve">thực hiện các nhiệm KH&amp;CN (đề tài) do tổ chức KH&amp;CN và doanh nghiệp cùng thực hiện . </w:t>
            </w:r>
          </w:p>
          <w:p w14:paraId="3AE2243A" w14:textId="77777777" w:rsidR="00663C48" w:rsidRPr="00FD33FA" w:rsidRDefault="00663C48" w:rsidP="00B15C0B">
            <w:pPr>
              <w:spacing w:before="60" w:after="60"/>
              <w:jc w:val="both"/>
              <w:rPr>
                <w:rFonts w:ascii="TimesNewRomanPSMT" w:hAnsi="TimesNewRomanPSMT" w:hint="eastAsia"/>
                <w:sz w:val="26"/>
                <w:szCs w:val="26"/>
                <w:lang w:val="it-IT"/>
              </w:rPr>
            </w:pPr>
            <w:r w:rsidRPr="00FD33FA">
              <w:rPr>
                <w:rFonts w:ascii="TimesNewRomanPSMT" w:hAnsi="TimesNewRomanPSMT"/>
                <w:sz w:val="26"/>
                <w:szCs w:val="26"/>
                <w:lang w:val="it-IT"/>
              </w:rPr>
              <w:lastRenderedPageBreak/>
              <w:t>2. Tổ chức KH&amp;CN và doanh nghiệp hợp tác thực hiện nhiệm vụ KH&amp;CN khi:</w:t>
            </w:r>
          </w:p>
          <w:p w14:paraId="10949253" w14:textId="77777777" w:rsidR="00663C48" w:rsidRPr="00FD33FA" w:rsidRDefault="00663C48" w:rsidP="00B15C0B">
            <w:pPr>
              <w:spacing w:before="60" w:after="60"/>
              <w:jc w:val="both"/>
              <w:rPr>
                <w:rFonts w:ascii="TimesNewRomanPSMT" w:hAnsi="TimesNewRomanPSMT" w:hint="eastAsia"/>
                <w:sz w:val="26"/>
                <w:szCs w:val="26"/>
                <w:lang w:val="it-IT"/>
              </w:rPr>
            </w:pPr>
            <w:r w:rsidRPr="00FD33FA">
              <w:rPr>
                <w:rFonts w:ascii="TimesNewRomanPSMT" w:hAnsi="TimesNewRomanPSMT"/>
                <w:sz w:val="26"/>
                <w:szCs w:val="26"/>
                <w:lang w:val="it-IT"/>
              </w:rPr>
              <w:t>- Một trong hai bên (</w:t>
            </w:r>
            <w:r w:rsidRPr="00FD33FA">
              <w:rPr>
                <w:rFonts w:ascii="Times New Roman" w:eastAsia="Times New Roman" w:hAnsi="Times New Roman" w:cs="Times New Roman"/>
                <w:iCs/>
                <w:sz w:val="26"/>
                <w:szCs w:val="26"/>
                <w:lang w:val="it-IT"/>
              </w:rPr>
              <w:t>tổ chức KH&amp;CN hoặc doanh nghiệp) là chủ trì hoặc tham gia thực hiện chính.</w:t>
            </w:r>
          </w:p>
          <w:p w14:paraId="2EBE380B" w14:textId="77777777" w:rsidR="00663C48" w:rsidRPr="00FD33FA" w:rsidRDefault="00663C48" w:rsidP="00B15C0B">
            <w:pPr>
              <w:spacing w:before="60" w:after="60"/>
              <w:jc w:val="both"/>
              <w:rPr>
                <w:rFonts w:ascii="Times New Roman" w:eastAsia="Times New Roman" w:hAnsi="Times New Roman" w:cs="Times New Roman"/>
                <w:iCs/>
                <w:sz w:val="26"/>
                <w:szCs w:val="26"/>
                <w:lang w:val="it-IT"/>
              </w:rPr>
            </w:pPr>
            <w:r w:rsidRPr="00FD33FA">
              <w:rPr>
                <w:rFonts w:ascii="TimesNewRomanPSMT" w:hAnsi="TimesNewRomanPSMT"/>
                <w:sz w:val="26"/>
                <w:szCs w:val="26"/>
                <w:lang w:val="it-IT"/>
              </w:rPr>
              <w:t>- Một hoặc cả hai bên (</w:t>
            </w:r>
            <w:r w:rsidRPr="00FD33FA">
              <w:rPr>
                <w:rFonts w:ascii="Times New Roman" w:eastAsia="Times New Roman" w:hAnsi="Times New Roman" w:cs="Times New Roman"/>
                <w:iCs/>
                <w:sz w:val="26"/>
                <w:szCs w:val="26"/>
                <w:lang w:val="it-IT"/>
              </w:rPr>
              <w:t xml:space="preserve">tổ chức KH&amp;CN hoặc doanh nghiệp) có địa chỉ đăng ký tại địa phương. </w:t>
            </w:r>
          </w:p>
          <w:p w14:paraId="5278D92F" w14:textId="77777777" w:rsidR="00663C48" w:rsidRPr="00FD33FA" w:rsidRDefault="00663C48" w:rsidP="00B15C0B">
            <w:pPr>
              <w:spacing w:before="60" w:after="60"/>
              <w:jc w:val="both"/>
              <w:rPr>
                <w:rFonts w:ascii="Times New Roman" w:eastAsia="Times New Roman" w:hAnsi="Times New Roman" w:cs="Times New Roman"/>
                <w:iCs/>
                <w:sz w:val="26"/>
                <w:szCs w:val="26"/>
                <w:lang w:val="it-IT"/>
              </w:rPr>
            </w:pPr>
            <w:r w:rsidRPr="00FD33FA">
              <w:rPr>
                <w:rFonts w:ascii="Times New Roman" w:eastAsia="Times New Roman" w:hAnsi="Times New Roman" w:cs="Times New Roman"/>
                <w:iCs/>
                <w:sz w:val="26"/>
                <w:szCs w:val="26"/>
                <w:lang w:val="it-IT"/>
              </w:rPr>
              <w:t xml:space="preserve">3. Tổng kinh phí từ ngân sách địa phương cấp cho các nhiệm vụ KH&amp;CN, nguồn vốn viện trợ, nguồn vay nợ nước ngoài. </w:t>
            </w:r>
          </w:p>
          <w:p w14:paraId="0130BC17" w14:textId="77777777" w:rsidR="00663C48" w:rsidRPr="00FD33FA" w:rsidRDefault="00663C48" w:rsidP="00B15C0B">
            <w:pPr>
              <w:spacing w:before="60" w:after="60"/>
              <w:jc w:val="both"/>
              <w:rPr>
                <w:rFonts w:ascii="TimesNewRomanPSMT" w:hAnsi="TimesNewRomanPSMT" w:hint="eastAsia"/>
                <w:i/>
                <w:sz w:val="26"/>
                <w:szCs w:val="26"/>
                <w:lang w:val="it-IT"/>
              </w:rPr>
            </w:pPr>
            <w:r w:rsidRPr="00FD33FA">
              <w:rPr>
                <w:rFonts w:ascii="Times New Roman" w:eastAsia="Times New Roman" w:hAnsi="Times New Roman" w:cs="Times New Roman"/>
                <w:i/>
                <w:sz w:val="26"/>
                <w:szCs w:val="26"/>
                <w:lang w:val="it-IT"/>
              </w:rPr>
              <w:t>Lưu ý: không bao gồm kinh phí của các nhiệm vụ sử dụng ngân sách trung ương (nhiệm vụ cấp quốc gia, nhiệm vụ của các bộ, cơ quan ở trung ương) cấp cho các tổ chức KH&amp;CN, doanh nghiệp thực hiện tại địa phương.</w:t>
            </w:r>
          </w:p>
        </w:tc>
      </w:tr>
      <w:tr w:rsidR="00663C48" w:rsidRPr="00FD33FA" w14:paraId="63EF2DF9" w14:textId="77777777" w:rsidTr="00B15C0B">
        <w:tc>
          <w:tcPr>
            <w:tcW w:w="1795" w:type="dxa"/>
          </w:tcPr>
          <w:p w14:paraId="03E8466F"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lastRenderedPageBreak/>
              <w:t>Cách tính</w:t>
            </w:r>
          </w:p>
        </w:tc>
        <w:tc>
          <w:tcPr>
            <w:tcW w:w="7560" w:type="dxa"/>
          </w:tcPr>
          <w:p w14:paraId="00E2CE85"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i/>
                <w:szCs w:val="26"/>
                <w:lang w:val="de-DE"/>
              </w:rPr>
            </w:pPr>
            <m:oMathPara>
              <m:oMathParaPr>
                <m:jc m:val="center"/>
              </m:oMathParaPr>
              <m:oMath>
                <m:r>
                  <m:rPr>
                    <m:nor/>
                  </m:rPr>
                  <w:rPr>
                    <w:rFonts w:ascii="Times New Roman" w:eastAsia="Times New Roman" w:hAnsi="Times New Roman" w:cs="Times New Roman"/>
                    <w:szCs w:val="26"/>
                  </w:rPr>
                  <m:t xml:space="preserve">Giá trị chỉ số </m:t>
                </m:r>
                <m:r>
                  <m:rPr>
                    <m:nor/>
                  </m:rPr>
                  <w:rPr>
                    <w:rFonts w:ascii="Times New Roman" w:eastAsia="Times New Roman" w:hAnsi="Times New Roman" w:cs="Times New Roman"/>
                    <w:szCs w:val="26"/>
                    <w:lang w:val="de-DE"/>
                  </w:rPr>
                  <m:t>5.2.1</m:t>
                </m:r>
                <m:r>
                  <m:rPr>
                    <m:nor/>
                  </m:rPr>
                  <w:rPr>
                    <w:rFonts w:ascii="Times New Roman" w:eastAsia="Times New Roman" w:hAnsi="Times New Roman" w:cs="Times New Roman"/>
                    <w:szCs w:val="26"/>
                  </w:rPr>
                  <m:t xml:space="preserve"> (%) = </m:t>
                </m:r>
                <m:f>
                  <m:fPr>
                    <m:ctrlPr>
                      <w:rPr>
                        <w:rFonts w:ascii="Cambria Math" w:eastAsia="Times New Roman" w:hAnsi="Cambria Math" w:cs="Times New Roman"/>
                        <w:i/>
                        <w:szCs w:val="26"/>
                      </w:rPr>
                    </m:ctrlPr>
                  </m:fPr>
                  <m:num>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kpht</m:t>
                        </m:r>
                      </m:e>
                      <m:sub>
                        <m:r>
                          <m:rPr>
                            <m:nor/>
                          </m:rPr>
                          <w:rPr>
                            <w:rFonts w:ascii="Times New Roman" w:eastAsia="Times New Roman" w:hAnsi="Times New Roman" w:cs="Times New Roman"/>
                            <w:i/>
                            <w:szCs w:val="26"/>
                          </w:rPr>
                          <m:t>i</m:t>
                        </m:r>
                      </m:sub>
                    </m:sSub>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Tkp</m:t>
                        </m:r>
                      </m:e>
                      <m:sub>
                        <m:r>
                          <m:rPr>
                            <m:nor/>
                          </m:rPr>
                          <w:rPr>
                            <w:rFonts w:ascii="Times New Roman" w:eastAsia="Times New Roman" w:hAnsi="Times New Roman" w:cs="Times New Roman"/>
                            <w:i/>
                            <w:szCs w:val="26"/>
                          </w:rPr>
                          <m:t>i</m:t>
                        </m:r>
                      </m:sub>
                    </m:sSub>
                  </m:den>
                </m:f>
                <m:r>
                  <m:rPr>
                    <m:nor/>
                  </m:rPr>
                  <w:rPr>
                    <w:rFonts w:ascii="Times New Roman" w:eastAsia="Times New Roman" w:hAnsi="Times New Roman" w:cs="Times New Roman"/>
                    <w:szCs w:val="26"/>
                  </w:rPr>
                  <m:t xml:space="preserve"> </m:t>
                </m:r>
                <m:r>
                  <m:rPr>
                    <m:nor/>
                  </m:rPr>
                  <w:rPr>
                    <w:rFonts w:ascii="Cambria Math" w:eastAsia="Times New Roman" w:hAnsi="Times New Roman" w:cs="Times New Roman"/>
                    <w:szCs w:val="26"/>
                  </w:rPr>
                  <m:t>*</m:t>
                </m:r>
                <m:r>
                  <m:rPr>
                    <m:nor/>
                  </m:rPr>
                  <w:rPr>
                    <w:rFonts w:ascii="Times New Roman" w:eastAsia="Times New Roman" w:hAnsi="Times New Roman" w:cs="Times New Roman"/>
                    <w:szCs w:val="26"/>
                  </w:rPr>
                  <m:t xml:space="preserve"> </m:t>
                </m:r>
                <m:r>
                  <w:rPr>
                    <w:rFonts w:ascii="Cambria Math" w:eastAsia="Times New Roman" w:hAnsi="Cambria Math" w:cs="Times New Roman"/>
                    <w:szCs w:val="26"/>
                  </w:rPr>
                  <m:t>100</m:t>
                </m:r>
              </m:oMath>
            </m:oMathPara>
          </w:p>
          <w:p w14:paraId="18196EA7"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22B6C833"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kpht</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tổng kinh phí thực hiện các nhiệm vụ KH&amp;CN do tổ chức KH&amp;CN và doanh nghiệp cùng thực hiện tại </w:t>
            </w:r>
            <w:r w:rsidRPr="00FD33FA">
              <w:rPr>
                <w:rFonts w:ascii="Times New Roman" w:eastAsia="Times New Roman" w:hAnsi="Times New Roman" w:cs="Times New Roman"/>
                <w:i/>
                <w:sz w:val="26"/>
                <w:szCs w:val="26"/>
              </w:rPr>
              <w:t>địa phương i</w:t>
            </w:r>
            <w:r w:rsidRPr="00FD33FA">
              <w:rPr>
                <w:rFonts w:ascii="Times New Roman" w:hAnsi="Times New Roman" w:cs="Times New Roman"/>
                <w:sz w:val="26"/>
                <w:szCs w:val="26"/>
                <w:lang w:val="de-DE"/>
              </w:rPr>
              <w:t>.</w:t>
            </w:r>
          </w:p>
          <w:p w14:paraId="592B0F1A" w14:textId="77777777" w:rsidR="00663C48" w:rsidRPr="00FD33FA" w:rsidRDefault="00663C48" w:rsidP="00B15C0B">
            <w:pPr>
              <w:spacing w:before="60" w:after="60"/>
              <w:jc w:val="both"/>
              <w:rPr>
                <w:rFonts w:ascii="Times New Roman" w:eastAsia="Times New Roman" w:hAnsi="Times New Roman" w:cs="Times New Roman"/>
                <w:iCs/>
                <w:sz w:val="26"/>
                <w:szCs w:val="26"/>
                <w:lang w:val="it-IT"/>
              </w:rPr>
            </w:pPr>
            <w:r w:rsidRPr="00FD33FA">
              <w:rPr>
                <w:rFonts w:ascii="Times New Roman" w:eastAsia="Times New Roman" w:hAnsi="Times New Roman" w:cs="Times New Roman"/>
                <w:i/>
                <w:sz w:val="26"/>
                <w:szCs w:val="26"/>
                <w:lang w:val="de-DE"/>
              </w:rPr>
              <w:t>Tkp</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tổng kinh phí nhiệm vụ KH&amp;CN của </w:t>
            </w:r>
            <w:r w:rsidRPr="00FD33FA">
              <w:rPr>
                <w:rFonts w:ascii="Times New Roman" w:eastAsia="Times New Roman" w:hAnsi="Times New Roman" w:cs="Times New Roman"/>
                <w:i/>
                <w:sz w:val="26"/>
                <w:szCs w:val="26"/>
              </w:rPr>
              <w:t>địa phương i</w:t>
            </w:r>
          </w:p>
        </w:tc>
      </w:tr>
      <w:tr w:rsidR="00663C48" w:rsidRPr="00FD33FA" w14:paraId="5286066C" w14:textId="77777777" w:rsidTr="00B15C0B">
        <w:tc>
          <w:tcPr>
            <w:tcW w:w="1795" w:type="dxa"/>
          </w:tcPr>
          <w:p w14:paraId="69C3A397"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560" w:type="dxa"/>
          </w:tcPr>
          <w:p w14:paraId="1167B48C" w14:textId="77777777" w:rsidR="00663C48" w:rsidRPr="00FD33FA" w:rsidRDefault="00663C48" w:rsidP="00B15C0B">
            <w:pPr>
              <w:spacing w:before="60" w:after="60"/>
              <w:rPr>
                <w:rFonts w:ascii="Times New Roman" w:hAnsi="Times New Roman" w:cs="Times New Roman"/>
                <w:sz w:val="26"/>
                <w:szCs w:val="26"/>
              </w:rPr>
            </w:pPr>
            <w:r w:rsidRPr="00FD33FA">
              <w:rPr>
                <w:rFonts w:ascii="Times New Roman" w:hAnsi="Times New Roman" w:cs="Times New Roman"/>
                <w:sz w:val="26"/>
                <w:szCs w:val="26"/>
              </w:rPr>
              <w:t>2023</w:t>
            </w:r>
          </w:p>
        </w:tc>
      </w:tr>
      <w:tr w:rsidR="00663C48" w:rsidRPr="00FD33FA" w14:paraId="6A723C26" w14:textId="77777777" w:rsidTr="00B15C0B">
        <w:tc>
          <w:tcPr>
            <w:tcW w:w="1795" w:type="dxa"/>
          </w:tcPr>
          <w:p w14:paraId="7AB1337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560" w:type="dxa"/>
          </w:tcPr>
          <w:p w14:paraId="7B10ABC7" w14:textId="77777777" w:rsidR="00663C48" w:rsidRPr="00FD33FA" w:rsidRDefault="00663C48" w:rsidP="007C4BD3">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Tổng hợp từ Báo cáo chi tiết kinh phí chương trình, dự án của các cơ quan, đơn vị thực hiện nhiệm vụ KH&amp;CN - Phụ biểu F01-02/BCQT ban hành theo Thông tư số 107/2017/TT-BTC ngày 10/10/2017 của Bộ Tài chính. </w:t>
            </w:r>
          </w:p>
          <w:p w14:paraId="499AF731" w14:textId="77777777" w:rsidR="00663C48" w:rsidRPr="00FD33FA" w:rsidRDefault="00663C48" w:rsidP="007C4BD3">
            <w:pPr>
              <w:spacing w:before="60" w:after="60"/>
              <w:jc w:val="both"/>
              <w:rPr>
                <w:rFonts w:ascii="Times New Roman" w:hAnsi="Times New Roman" w:cs="Times New Roman"/>
                <w:sz w:val="26"/>
                <w:szCs w:val="26"/>
                <w:lang w:val="it-IT"/>
              </w:rPr>
            </w:pPr>
            <w:r w:rsidRPr="00FD33FA">
              <w:rPr>
                <w:rFonts w:ascii="Times New Roman" w:eastAsia="Times New Roman" w:hAnsi="Times New Roman" w:cs="Times New Roman"/>
                <w:i/>
                <w:sz w:val="26"/>
                <w:szCs w:val="26"/>
                <w:lang w:val="de-DE"/>
              </w:rPr>
              <w:t>Tkp</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tổng kinh phí nhiệm vụ KH&amp;CN của </w:t>
            </w:r>
            <w:r w:rsidRPr="00FD33FA">
              <w:rPr>
                <w:rFonts w:ascii="Times New Roman" w:eastAsia="Times New Roman" w:hAnsi="Times New Roman" w:cs="Times New Roman"/>
                <w:i/>
                <w:sz w:val="26"/>
                <w:szCs w:val="26"/>
              </w:rPr>
              <w:t xml:space="preserve">địa phương </w:t>
            </w:r>
            <w:r w:rsidRPr="00FD33FA">
              <w:rPr>
                <w:rFonts w:ascii="Times New Roman" w:eastAsia="Times New Roman" w:hAnsi="Times New Roman" w:cs="Times New Roman"/>
                <w:i/>
                <w:sz w:val="26"/>
                <w:szCs w:val="26"/>
                <w:lang w:val="it-IT"/>
              </w:rPr>
              <w:t xml:space="preserve">i </w:t>
            </w:r>
            <w:r w:rsidRPr="00FD33FA">
              <w:rPr>
                <w:rFonts w:ascii="Times New Roman" w:hAnsi="Times New Roman" w:cs="Times New Roman"/>
                <w:sz w:val="26"/>
                <w:szCs w:val="26"/>
                <w:lang w:val="it-IT"/>
              </w:rPr>
              <w:t xml:space="preserve">= Tổng số kinh phí được duyệt toàn dự án/chương trình nêu tại phần các chỉ tiêu chung của Báo cáo. </w:t>
            </w:r>
          </w:p>
          <w:p w14:paraId="5909DD0E" w14:textId="77777777" w:rsidR="00663C48" w:rsidRPr="00FD33FA" w:rsidRDefault="00663C48" w:rsidP="007C4BD3">
            <w:pPr>
              <w:jc w:val="both"/>
              <w:rPr>
                <w:rFonts w:ascii="Times New Roman" w:hAnsi="Times New Roman" w:cs="Times New Roman"/>
                <w:sz w:val="26"/>
                <w:szCs w:val="26"/>
                <w:lang w:val="it-IT"/>
              </w:rPr>
            </w:pPr>
            <w:r w:rsidRPr="00FD33FA">
              <w:rPr>
                <w:rFonts w:ascii="Times New Roman" w:eastAsia="Times New Roman" w:hAnsi="Times New Roman" w:cs="Times New Roman"/>
                <w:i/>
                <w:sz w:val="26"/>
                <w:szCs w:val="26"/>
                <w:lang w:val="de-DE"/>
              </w:rPr>
              <w:t>kpht</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tổng kinh phí thực hiện các nhiệm vụ KH&amp;CN do tổ chức KH&amp;CN và doanh nghiệp cùng thực hiện tại </w:t>
            </w:r>
            <w:r w:rsidRPr="00FD33FA">
              <w:rPr>
                <w:rFonts w:ascii="Times New Roman" w:eastAsia="Times New Roman" w:hAnsi="Times New Roman" w:cs="Times New Roman"/>
                <w:i/>
                <w:sz w:val="26"/>
                <w:szCs w:val="26"/>
              </w:rPr>
              <w:t>địa phương i</w:t>
            </w:r>
            <w:r w:rsidRPr="00FD33FA">
              <w:rPr>
                <w:rFonts w:ascii="Times New Roman" w:hAnsi="Times New Roman" w:cs="Times New Roman"/>
                <w:sz w:val="26"/>
                <w:szCs w:val="26"/>
                <w:lang w:val="de-DE"/>
              </w:rPr>
              <w:t xml:space="preserve"> = tổng số kinh phí đã chi lũy kế từ khi khởi đầu (cột 5) của Mục II. Chi tiết chi theo mục lục NSNN đối với các nhiệm vụ hợp tác giữa tổ chức KH&amp;CN và doanh nghiệp (tên nhiệm vụ ghi tại cột “Nội dung chi").</w:t>
            </w:r>
          </w:p>
        </w:tc>
      </w:tr>
      <w:tr w:rsidR="00663C48" w:rsidRPr="00FD33FA" w14:paraId="510AB2DA" w14:textId="77777777" w:rsidTr="00B15C0B">
        <w:tc>
          <w:tcPr>
            <w:tcW w:w="1795" w:type="dxa"/>
          </w:tcPr>
          <w:p w14:paraId="3B7A6462"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560" w:type="dxa"/>
          </w:tcPr>
          <w:p w14:paraId="6169D0A0" w14:textId="77777777" w:rsidR="00663C48" w:rsidRPr="00FD33FA" w:rsidRDefault="00663C48" w:rsidP="007C4BD3">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1. Danh sách và Bản sao Hợp đồng và thuyết minh của các nhiệm vụ KH&amp;CN có hợp tác giữa tổ chức KH&amp;CN và doanh nghiệp đang thực hiện. </w:t>
            </w:r>
          </w:p>
          <w:p w14:paraId="33757FD7" w14:textId="77777777" w:rsidR="00663C48" w:rsidRPr="00FD33FA" w:rsidRDefault="00663C48" w:rsidP="007C4BD3">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2. Bản sao Báo cáo chi tiết kinh phí chương trình, dự án do Sở KH&amp;CN tổng hợp từ báo cáo của các cơ quan, tổ chức liên quan. </w:t>
            </w:r>
          </w:p>
          <w:p w14:paraId="3DB61C4B" w14:textId="77777777" w:rsidR="00663C48" w:rsidRPr="00FD33FA" w:rsidRDefault="00663C48" w:rsidP="007C4BD3">
            <w:pPr>
              <w:spacing w:before="60" w:after="60"/>
              <w:jc w:val="both"/>
              <w:rPr>
                <w:rFonts w:ascii="Times New Roman" w:hAnsi="Times New Roman" w:cs="Times New Roman"/>
                <w:b/>
                <w:bCs/>
                <w:sz w:val="26"/>
                <w:szCs w:val="26"/>
                <w:lang w:val="it-IT"/>
              </w:rPr>
            </w:pPr>
            <w:r w:rsidRPr="00FD33FA">
              <w:rPr>
                <w:rFonts w:ascii="Times New Roman" w:hAnsi="Times New Roman" w:cs="Times New Roman"/>
                <w:b/>
                <w:bCs/>
                <w:sz w:val="26"/>
                <w:szCs w:val="26"/>
                <w:lang w:val="it-IT"/>
              </w:rPr>
              <w:t>Lưu ý:</w:t>
            </w:r>
          </w:p>
          <w:p w14:paraId="423220B6" w14:textId="77777777" w:rsidR="007C4BD3" w:rsidRDefault="00663C48" w:rsidP="007C4BD3">
            <w:pPr>
              <w:spacing w:before="60" w:after="60"/>
              <w:jc w:val="both"/>
              <w:rPr>
                <w:rFonts w:ascii="Times New Roman" w:hAnsi="Times New Roman" w:cs="Times New Roman"/>
                <w:sz w:val="26"/>
                <w:szCs w:val="26"/>
              </w:rPr>
            </w:pPr>
            <w:r w:rsidRPr="00FD33FA">
              <w:rPr>
                <w:rFonts w:ascii="Times New Roman" w:hAnsi="Times New Roman" w:cs="Times New Roman"/>
                <w:sz w:val="26"/>
                <w:szCs w:val="26"/>
                <w:lang w:val="it-IT"/>
              </w:rPr>
              <w:t>- Các trường hợp thực hiện nhiệm vụ KH&amp;CN có sử dụng ngân sách</w:t>
            </w:r>
            <w:r w:rsidRPr="00FD33FA">
              <w:rPr>
                <w:rFonts w:ascii="Times New Roman" w:hAnsi="Times New Roman" w:cs="Times New Roman"/>
                <w:sz w:val="26"/>
                <w:szCs w:val="26"/>
                <w:lang w:val="it-IT"/>
              </w:rPr>
              <w:br/>
              <w:t>nhà nước như sau được tính là hợp tác nghiên cứu giữa tổ chức KH&amp;CN và doanh nghiệp:</w:t>
            </w:r>
          </w:p>
          <w:p w14:paraId="27B64B33" w14:textId="77777777" w:rsidR="007C4BD3" w:rsidRDefault="00663C48" w:rsidP="007C4BD3">
            <w:pPr>
              <w:spacing w:before="60" w:after="60"/>
              <w:jc w:val="both"/>
              <w:rPr>
                <w:rFonts w:ascii="Times New Roman" w:hAnsi="Times New Roman" w:cs="Times New Roman"/>
                <w:sz w:val="26"/>
                <w:szCs w:val="26"/>
              </w:rPr>
            </w:pPr>
            <w:r w:rsidRPr="00FD33FA">
              <w:rPr>
                <w:rFonts w:ascii="Times New Roman" w:hAnsi="Times New Roman" w:cs="Times New Roman"/>
                <w:sz w:val="26"/>
                <w:szCs w:val="26"/>
                <w:lang w:val="it-IT"/>
              </w:rPr>
              <w:t>(i) Tổ chức KH&amp;CN là cơ quan/tổ chức chủ trì thực hiện nhiệm vụ</w:t>
            </w:r>
            <w:r w:rsidRPr="00FD33FA">
              <w:rPr>
                <w:rFonts w:ascii="Times New Roman" w:hAnsi="Times New Roman" w:cs="Times New Roman"/>
                <w:sz w:val="26"/>
                <w:szCs w:val="26"/>
                <w:lang w:val="it-IT"/>
              </w:rPr>
              <w:br/>
              <w:t xml:space="preserve">KH&amp;CN; doanh nghiệp/HTX/hộ sản xuất kinh doanh là cơ quan/tổ </w:t>
            </w:r>
            <w:r w:rsidRPr="00FD33FA">
              <w:rPr>
                <w:rFonts w:ascii="Times New Roman" w:hAnsi="Times New Roman" w:cs="Times New Roman"/>
                <w:sz w:val="26"/>
                <w:szCs w:val="26"/>
                <w:lang w:val="it-IT"/>
              </w:rPr>
              <w:lastRenderedPageBreak/>
              <w:t>chức phối hợp thực hiện nhiệm vụ (có ghi rõ trong Thuyết minh đề cương của nhiệm vụ kèm theo Hợp đồng).</w:t>
            </w:r>
          </w:p>
          <w:p w14:paraId="2A960BD5" w14:textId="06D2B491" w:rsidR="007C4BD3" w:rsidRDefault="00663C48" w:rsidP="007C4BD3">
            <w:pPr>
              <w:spacing w:before="60" w:after="60"/>
              <w:jc w:val="both"/>
              <w:rPr>
                <w:rFonts w:ascii="Times New Roman" w:hAnsi="Times New Roman" w:cs="Times New Roman"/>
                <w:sz w:val="26"/>
                <w:szCs w:val="26"/>
              </w:rPr>
            </w:pPr>
            <w:r w:rsidRPr="00FD33FA">
              <w:rPr>
                <w:rFonts w:ascii="Times New Roman" w:hAnsi="Times New Roman" w:cs="Times New Roman"/>
                <w:sz w:val="26"/>
                <w:szCs w:val="26"/>
                <w:lang w:val="it-IT"/>
              </w:rPr>
              <w:t>(ii) Doanh nghiệp/HTX/hộ sản xuất kinh doanh là cơ quan/tổ chức chủ trì thực hiện nhiệm vụ</w:t>
            </w:r>
            <w:r w:rsidR="007C4BD3">
              <w:rPr>
                <w:rFonts w:ascii="Times New Roman" w:hAnsi="Times New Roman" w:cs="Times New Roman"/>
                <w:sz w:val="26"/>
                <w:szCs w:val="26"/>
              </w:rPr>
              <w:t xml:space="preserve"> </w:t>
            </w:r>
            <w:r w:rsidRPr="00FD33FA">
              <w:rPr>
                <w:rFonts w:ascii="Times New Roman" w:hAnsi="Times New Roman" w:cs="Times New Roman"/>
                <w:sz w:val="26"/>
                <w:szCs w:val="26"/>
                <w:lang w:val="it-IT"/>
              </w:rPr>
              <w:t>KH&amp;CN; tổ chức KH&amp;CN là cơ quan/tổ chức</w:t>
            </w:r>
            <w:r w:rsidR="007C4BD3">
              <w:rPr>
                <w:rFonts w:ascii="Times New Roman" w:hAnsi="Times New Roman" w:cs="Times New Roman"/>
                <w:sz w:val="26"/>
                <w:szCs w:val="26"/>
              </w:rPr>
              <w:t xml:space="preserve"> </w:t>
            </w:r>
            <w:r w:rsidRPr="00FD33FA">
              <w:rPr>
                <w:rFonts w:ascii="Times New Roman" w:hAnsi="Times New Roman" w:cs="Times New Roman"/>
                <w:sz w:val="26"/>
                <w:szCs w:val="26"/>
                <w:lang w:val="it-IT"/>
              </w:rPr>
              <w:t>phối hợp thực hiện</w:t>
            </w:r>
            <w:r w:rsidR="007C4BD3">
              <w:rPr>
                <w:rFonts w:ascii="Times New Roman" w:hAnsi="Times New Roman" w:cs="Times New Roman"/>
                <w:sz w:val="26"/>
                <w:szCs w:val="26"/>
              </w:rPr>
              <w:t xml:space="preserve"> </w:t>
            </w:r>
            <w:r w:rsidRPr="00FD33FA">
              <w:rPr>
                <w:rFonts w:ascii="Times New Roman" w:hAnsi="Times New Roman" w:cs="Times New Roman"/>
                <w:sz w:val="26"/>
                <w:szCs w:val="26"/>
                <w:lang w:val="it-IT"/>
              </w:rPr>
              <w:t>nhiệm vụ (có ghi rõ trong Thuyết minh đề cương</w:t>
            </w:r>
            <w:r w:rsidR="007C4BD3">
              <w:rPr>
                <w:rFonts w:ascii="Times New Roman" w:hAnsi="Times New Roman" w:cs="Times New Roman"/>
                <w:sz w:val="26"/>
                <w:szCs w:val="26"/>
              </w:rPr>
              <w:t xml:space="preserve"> </w:t>
            </w:r>
            <w:r w:rsidRPr="00FD33FA">
              <w:rPr>
                <w:rFonts w:ascii="Times New Roman" w:hAnsi="Times New Roman" w:cs="Times New Roman"/>
                <w:sz w:val="26"/>
                <w:szCs w:val="26"/>
                <w:lang w:val="it-IT"/>
              </w:rPr>
              <w:t>của nhiệm vụ kèm</w:t>
            </w:r>
            <w:r w:rsidR="007C4BD3">
              <w:rPr>
                <w:rFonts w:ascii="Times New Roman" w:hAnsi="Times New Roman" w:cs="Times New Roman"/>
                <w:sz w:val="26"/>
                <w:szCs w:val="26"/>
              </w:rPr>
              <w:t xml:space="preserve"> </w:t>
            </w:r>
            <w:r w:rsidRPr="00FD33FA">
              <w:rPr>
                <w:rFonts w:ascii="Times New Roman" w:hAnsi="Times New Roman" w:cs="Times New Roman"/>
                <w:sz w:val="26"/>
                <w:szCs w:val="26"/>
                <w:lang w:val="it-IT"/>
              </w:rPr>
              <w:t>theo Hợp đồng).</w:t>
            </w:r>
          </w:p>
          <w:p w14:paraId="40A6F5EF" w14:textId="77777777" w:rsidR="007C4BD3" w:rsidRDefault="00663C48" w:rsidP="007C4BD3">
            <w:pPr>
              <w:spacing w:before="60" w:after="60"/>
              <w:jc w:val="both"/>
              <w:rPr>
                <w:rFonts w:ascii="Times New Roman" w:hAnsi="Times New Roman" w:cs="Times New Roman"/>
                <w:sz w:val="26"/>
                <w:szCs w:val="26"/>
              </w:rPr>
            </w:pPr>
            <w:r w:rsidRPr="00FD33FA">
              <w:rPr>
                <w:rFonts w:ascii="Times New Roman" w:hAnsi="Times New Roman" w:cs="Times New Roman"/>
                <w:sz w:val="26"/>
                <w:szCs w:val="26"/>
                <w:lang w:val="it-IT"/>
              </w:rPr>
              <w:t>(iii) Doanh nghiệp/HTX/hộ sản xuất kinh doanh là cơ quan/tổ chức chủ</w:t>
            </w:r>
            <w:r w:rsidR="007C4BD3">
              <w:rPr>
                <w:rFonts w:ascii="Times New Roman" w:hAnsi="Times New Roman" w:cs="Times New Roman"/>
                <w:sz w:val="26"/>
                <w:szCs w:val="26"/>
              </w:rPr>
              <w:t xml:space="preserve"> </w:t>
            </w:r>
            <w:r w:rsidRPr="00FD33FA">
              <w:rPr>
                <w:rFonts w:ascii="Times New Roman" w:hAnsi="Times New Roman" w:cs="Times New Roman"/>
                <w:sz w:val="26"/>
                <w:szCs w:val="26"/>
                <w:lang w:val="it-IT"/>
              </w:rPr>
              <w:t>trì thực hiện nhiệm vụ</w:t>
            </w:r>
            <w:r w:rsidR="007C4BD3">
              <w:rPr>
                <w:rFonts w:ascii="Times New Roman" w:hAnsi="Times New Roman" w:cs="Times New Roman"/>
                <w:sz w:val="26"/>
                <w:szCs w:val="26"/>
              </w:rPr>
              <w:t xml:space="preserve"> </w:t>
            </w:r>
            <w:r w:rsidRPr="00FD33FA">
              <w:rPr>
                <w:rFonts w:ascii="Times New Roman" w:hAnsi="Times New Roman" w:cs="Times New Roman"/>
                <w:sz w:val="26"/>
                <w:szCs w:val="26"/>
                <w:lang w:val="it-IT"/>
              </w:rPr>
              <w:t>KH&amp;CN; chủ trì nhiệm vụ là cán bộ của tổ chức KH&amp;CN (tổ chức</w:t>
            </w:r>
            <w:r w:rsidR="007C4BD3">
              <w:rPr>
                <w:rFonts w:ascii="Times New Roman" w:hAnsi="Times New Roman" w:cs="Times New Roman"/>
                <w:sz w:val="26"/>
                <w:szCs w:val="26"/>
              </w:rPr>
              <w:t xml:space="preserve"> </w:t>
            </w:r>
            <w:r w:rsidRPr="00FD33FA">
              <w:rPr>
                <w:rFonts w:ascii="Times New Roman" w:hAnsi="Times New Roman" w:cs="Times New Roman"/>
                <w:sz w:val="26"/>
                <w:szCs w:val="26"/>
                <w:lang w:val="it-IT"/>
              </w:rPr>
              <w:t>KH&amp;CN không được nêu là cơ quan/tổ chức phối hợp thực hiện).</w:t>
            </w:r>
            <w:r w:rsidR="007C4BD3">
              <w:rPr>
                <w:rFonts w:ascii="Times New Roman" w:hAnsi="Times New Roman" w:cs="Times New Roman"/>
                <w:sz w:val="26"/>
                <w:szCs w:val="26"/>
              </w:rPr>
              <w:t xml:space="preserve"> </w:t>
            </w:r>
          </w:p>
          <w:p w14:paraId="0E684423" w14:textId="51478ADC" w:rsidR="00663C48" w:rsidRPr="00FD33FA" w:rsidRDefault="00663C48" w:rsidP="007C4BD3">
            <w:pPr>
              <w:spacing w:before="60" w:after="60"/>
              <w:jc w:val="both"/>
              <w:rPr>
                <w:rFonts w:ascii="Times New Roman" w:hAnsi="Times New Roman" w:cs="Times New Roman"/>
                <w:sz w:val="26"/>
                <w:szCs w:val="26"/>
                <w:lang w:val="it-IT"/>
              </w:rPr>
            </w:pPr>
            <w:r w:rsidRPr="00FD33FA">
              <w:rPr>
                <w:rFonts w:ascii="Times New Roman" w:hAnsi="Times New Roman" w:cs="Times New Roman"/>
                <w:sz w:val="26"/>
                <w:szCs w:val="26"/>
                <w:lang w:val="it-IT"/>
              </w:rPr>
              <w:t>- Nếu trên thực tế tổ chức KH&amp;CN và doanh nghiệp có hợp tác nhưng không được ghi nhận trong thuyết minh nhiệm vụ thì sẽ không được tính.</w:t>
            </w:r>
          </w:p>
        </w:tc>
      </w:tr>
    </w:tbl>
    <w:p w14:paraId="227C419E" w14:textId="2995F0A1" w:rsidR="00663C48" w:rsidRPr="00FD33FA" w:rsidRDefault="003F65D1" w:rsidP="000B4BEF">
      <w:pPr>
        <w:pStyle w:val="Heading2"/>
        <w:spacing w:before="120"/>
        <w:jc w:val="both"/>
        <w:rPr>
          <w:rFonts w:ascii="Times New Roman" w:hAnsi="Times New Roman" w:cs="Times New Roman"/>
          <w:color w:val="auto"/>
          <w:sz w:val="28"/>
          <w:szCs w:val="28"/>
          <w:lang w:val="it-IT"/>
        </w:rPr>
      </w:pPr>
      <w:bookmarkStart w:id="86" w:name="_Toc114137086"/>
      <w:bookmarkStart w:id="87" w:name="_Toc135977701"/>
      <w:bookmarkStart w:id="88" w:name="_Toc169783841"/>
      <w:bookmarkStart w:id="89" w:name="_Toc171693050"/>
      <w:r>
        <w:rPr>
          <w:rFonts w:ascii="Times New Roman" w:hAnsi="Times New Roman" w:cs="Times New Roman"/>
          <w:color w:val="auto"/>
          <w:sz w:val="28"/>
          <w:szCs w:val="28"/>
        </w:rPr>
        <w:lastRenderedPageBreak/>
        <w:t>9</w:t>
      </w:r>
      <w:r w:rsidR="00663C48" w:rsidRPr="00FD33FA">
        <w:rPr>
          <w:rFonts w:ascii="Times New Roman" w:hAnsi="Times New Roman" w:cs="Times New Roman"/>
          <w:color w:val="auto"/>
          <w:sz w:val="28"/>
          <w:szCs w:val="28"/>
          <w:lang w:val="it-IT"/>
        </w:rPr>
        <w:t xml:space="preserve">. Chỉ số 5.2.2. </w:t>
      </w:r>
      <w:r>
        <w:rPr>
          <w:rFonts w:ascii="Times New Roman" w:hAnsi="Times New Roman" w:cs="Times New Roman"/>
          <w:color w:val="auto"/>
          <w:sz w:val="28"/>
          <w:szCs w:val="28"/>
        </w:rPr>
        <w:t xml:space="preserve">Số </w:t>
      </w:r>
      <w:r w:rsidR="00663C48" w:rsidRPr="00FD33FA">
        <w:rPr>
          <w:rFonts w:ascii="Times New Roman" w:hAnsi="Times New Roman" w:cs="Times New Roman"/>
          <w:color w:val="auto"/>
          <w:sz w:val="28"/>
          <w:szCs w:val="28"/>
          <w:lang w:val="it-IT"/>
        </w:rPr>
        <w:t>dự án đầu tư đang sản xuất kinh doanh trong các khu công nghiệp/</w:t>
      </w:r>
      <w:r w:rsidR="007B45BA">
        <w:rPr>
          <w:rFonts w:ascii="Times New Roman" w:hAnsi="Times New Roman" w:cs="Times New Roman"/>
          <w:color w:val="auto"/>
          <w:sz w:val="28"/>
          <w:szCs w:val="28"/>
          <w:lang w:val="it-IT"/>
        </w:rPr>
        <w:t xml:space="preserve">1,000 </w:t>
      </w:r>
      <w:r w:rsidR="00663C48" w:rsidRPr="00FD33FA">
        <w:rPr>
          <w:rFonts w:ascii="Times New Roman" w:hAnsi="Times New Roman" w:cs="Times New Roman"/>
          <w:color w:val="auto"/>
          <w:sz w:val="28"/>
          <w:szCs w:val="28"/>
          <w:lang w:val="it-IT"/>
        </w:rPr>
        <w:t xml:space="preserve">doanh nghiệp </w:t>
      </w:r>
      <w:bookmarkStart w:id="90" w:name="_Hlk172752100"/>
      <w:r w:rsidR="00663C48" w:rsidRPr="00FD33FA">
        <w:rPr>
          <w:rFonts w:ascii="Times New Roman" w:hAnsi="Times New Roman" w:cs="Times New Roman"/>
          <w:color w:val="auto"/>
          <w:sz w:val="28"/>
          <w:szCs w:val="28"/>
          <w:lang w:val="it-IT"/>
        </w:rPr>
        <w:t xml:space="preserve">ngành chế biến, chế tạo </w:t>
      </w:r>
      <w:bookmarkEnd w:id="90"/>
      <w:r w:rsidR="00663C48" w:rsidRPr="00FD33FA">
        <w:rPr>
          <w:rFonts w:ascii="Times New Roman" w:hAnsi="Times New Roman" w:cs="Times New Roman"/>
          <w:color w:val="auto"/>
          <w:sz w:val="28"/>
          <w:szCs w:val="28"/>
          <w:lang w:val="it-IT"/>
        </w:rPr>
        <w:t>đang hoạt động của địa phương</w:t>
      </w:r>
      <w:bookmarkEnd w:id="86"/>
      <w:bookmarkEnd w:id="87"/>
      <w:bookmarkEnd w:id="88"/>
      <w:bookmarkEnd w:id="89"/>
    </w:p>
    <w:p w14:paraId="13EE1DDF" w14:textId="5E570252" w:rsidR="00663C48" w:rsidRPr="00FD33FA" w:rsidRDefault="00663C48" w:rsidP="000B4BEF">
      <w:pPr>
        <w:spacing w:before="120" w:after="120"/>
        <w:jc w:val="both"/>
        <w:rPr>
          <w:lang w:val="it-IT"/>
        </w:rPr>
      </w:pPr>
      <w:bookmarkStart w:id="91" w:name="_Hlk172752126"/>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Điều chỉnh mẫu số. Năm 2023, mẫu số là doanh nghiệp đang hoạt động của địa phương. Năm 2024, mẫu số là doanh nghiệp ngành chế biến, chế tạo (do các doanh nghiệp/dự án trong khu công nghiệp đa số là doanh nghiệp ngành chế biến, chế tạo). </w:t>
      </w:r>
      <w:bookmarkEnd w:id="91"/>
    </w:p>
    <w:tbl>
      <w:tblPr>
        <w:tblStyle w:val="TableGrid"/>
        <w:tblW w:w="9355" w:type="dxa"/>
        <w:tblLook w:val="04A0" w:firstRow="1" w:lastRow="0" w:firstColumn="1" w:lastColumn="0" w:noHBand="0" w:noVBand="1"/>
      </w:tblPr>
      <w:tblGrid>
        <w:gridCol w:w="1795"/>
        <w:gridCol w:w="7560"/>
      </w:tblGrid>
      <w:tr w:rsidR="00663C48" w:rsidRPr="00FD33FA" w14:paraId="6813F78E" w14:textId="77777777" w:rsidTr="00B15C0B">
        <w:tc>
          <w:tcPr>
            <w:tcW w:w="1795" w:type="dxa"/>
          </w:tcPr>
          <w:p w14:paraId="30FCB4D3"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560" w:type="dxa"/>
          </w:tcPr>
          <w:p w14:paraId="69B1E10F" w14:textId="77777777" w:rsidR="00663C48" w:rsidRPr="00FD33FA" w:rsidRDefault="00663C48" w:rsidP="00B15C0B">
            <w:pPr>
              <w:spacing w:before="60" w:after="60"/>
              <w:jc w:val="both"/>
              <w:rPr>
                <w:sz w:val="26"/>
                <w:szCs w:val="26"/>
                <w:lang w:val="de-DE"/>
              </w:rPr>
            </w:pPr>
            <w:r w:rsidRPr="00FD33FA">
              <w:rPr>
                <w:rFonts w:ascii="Times New Roman" w:hAnsi="Times New Roman" w:cs="Times New Roman"/>
                <w:sz w:val="26"/>
                <w:szCs w:val="26"/>
                <w:lang w:val="de-DE"/>
              </w:rPr>
              <w:t>Phản ánh sự phát triển, môi trường thuận lợi trong thu hút, tập trung liên kết các doanh nghiệp sản xuất kinh doanh trong các khu công nghiệp, khu kinh tế của địa phương.</w:t>
            </w:r>
          </w:p>
        </w:tc>
      </w:tr>
      <w:tr w:rsidR="00663C48" w:rsidRPr="00FD33FA" w14:paraId="626438B9" w14:textId="77777777" w:rsidTr="00B15C0B">
        <w:tc>
          <w:tcPr>
            <w:tcW w:w="1795" w:type="dxa"/>
          </w:tcPr>
          <w:p w14:paraId="610CED22"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560" w:type="dxa"/>
          </w:tcPr>
          <w:p w14:paraId="47F2166E" w14:textId="77777777" w:rsidR="00663C48" w:rsidRPr="00FD33FA" w:rsidRDefault="00663C48" w:rsidP="00B15C0B">
            <w:pPr>
              <w:spacing w:before="60" w:after="60"/>
              <w:jc w:val="both"/>
              <w:rPr>
                <w:rFonts w:ascii="Times New Roman" w:eastAsia="Times New Roman" w:hAnsi="Times New Roman" w:cs="Times New Roman"/>
                <w:iCs/>
                <w:sz w:val="26"/>
                <w:szCs w:val="26"/>
                <w:lang w:val="it-IT"/>
              </w:rPr>
            </w:pPr>
            <w:r w:rsidRPr="00FD33FA">
              <w:rPr>
                <w:rFonts w:ascii="Times New Roman" w:eastAsia="Times New Roman" w:hAnsi="Times New Roman" w:cs="Times New Roman"/>
                <w:iCs/>
                <w:sz w:val="26"/>
                <w:szCs w:val="26"/>
                <w:lang w:val="it-IT"/>
              </w:rPr>
              <w:t xml:space="preserve">1. Các dự án đầu tư đang hoạt động trong các khu công nghiệp bao gồm (i) doanh nghiệp đã đăng kí thành lập mới và đang hoạt động trong các khu công nghiệp ở địa phương; (ii) cơ sở/nhà máy sản xuất kinh doanh của doanh nghiệp có trụ sở ở ngoài khu công nghiệp của địa phương đang hoạt động trong các khu công nghiệp của địa phương. </w:t>
            </w:r>
          </w:p>
          <w:p w14:paraId="2D535513" w14:textId="77777777" w:rsidR="00663C48" w:rsidRPr="00FD33FA" w:rsidRDefault="00663C48" w:rsidP="00B15C0B">
            <w:pPr>
              <w:spacing w:before="60" w:after="60"/>
              <w:jc w:val="both"/>
              <w:rPr>
                <w:rFonts w:ascii="TimesNewRomanPSMT" w:hAnsi="TimesNewRomanPSMT" w:hint="eastAsia"/>
                <w:sz w:val="26"/>
                <w:szCs w:val="26"/>
                <w:lang w:val="it-IT"/>
              </w:rPr>
            </w:pPr>
            <w:r w:rsidRPr="00FD33FA">
              <w:rPr>
                <w:rFonts w:ascii="Times New Roman" w:eastAsia="Times New Roman" w:hAnsi="Times New Roman" w:cs="Times New Roman"/>
                <w:iCs/>
                <w:sz w:val="26"/>
                <w:szCs w:val="26"/>
                <w:lang w:val="it-IT"/>
              </w:rPr>
              <w:t>2. Các dự án đầu tư đang hoạt động là các doanh nghiệp, cơ sở sản xuất kinh doanh có kết quả sản xuất kinh doanh</w:t>
            </w:r>
            <w:r w:rsidRPr="00FD33FA">
              <w:rPr>
                <w:rFonts w:ascii="TimesNewRomanPSMT" w:hAnsi="TimesNewRomanPSMT"/>
                <w:sz w:val="26"/>
                <w:szCs w:val="26"/>
                <w:lang w:val="it-IT"/>
              </w:rPr>
              <w:t>, có kết quả tạo ra hàng hóa, dịch vụ và có doanh thu hoặc phát sinh chi phí sản xuất kinh doanh. Thuật ngữ này không bao gồm doanh nghiệp, cơ sở sản xuất kinh doanh đang đầu tư, chưa đi vào hoạt động sản xuất kinh doanh; doanh nghiệp đã đăng ký nhưng chưa đi vào hoạt động sản xuất kinh doanh, không phát sinh doanh thu, chi phí SXKD; doanh nghiệp tạm ngừng và ngừng hoạt động có thời hạn.</w:t>
            </w:r>
          </w:p>
          <w:p w14:paraId="70F38EF1" w14:textId="77777777" w:rsidR="00663C48" w:rsidRPr="00FD33FA" w:rsidRDefault="00663C48" w:rsidP="00B15C0B">
            <w:pPr>
              <w:spacing w:before="60" w:after="60"/>
              <w:jc w:val="both"/>
              <w:rPr>
                <w:rFonts w:ascii="TimesNewRomanPSMT" w:hAnsi="TimesNewRomanPSMT" w:hint="eastAsia"/>
                <w:sz w:val="26"/>
                <w:szCs w:val="26"/>
                <w:lang w:val="it-IT"/>
              </w:rPr>
            </w:pPr>
            <w:r w:rsidRPr="00FD33FA">
              <w:rPr>
                <w:rFonts w:ascii="TimesNewRomanPSMT" w:hAnsi="TimesNewRomanPSMT"/>
                <w:sz w:val="26"/>
                <w:szCs w:val="26"/>
                <w:lang w:val="it-IT"/>
              </w:rPr>
              <w:t xml:space="preserve">2. Doanh nghiệp, cơ sở đang hoạt động có kết quả sản xuất kinh doanh được tính đến thời điểm ngày 31/12 hàng năm. </w:t>
            </w:r>
          </w:p>
          <w:p w14:paraId="4ABFB9F9" w14:textId="77777777" w:rsidR="00663C48" w:rsidRPr="00FD33FA" w:rsidRDefault="00663C48" w:rsidP="00B15C0B">
            <w:pPr>
              <w:spacing w:before="60" w:after="60"/>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 xml:space="preserve">3. Các </w:t>
            </w:r>
            <w:r w:rsidRPr="00FD33FA">
              <w:rPr>
                <w:rFonts w:ascii="Times New Roman" w:hAnsi="Times New Roman" w:cs="Times New Roman"/>
                <w:b/>
                <w:bCs/>
                <w:sz w:val="26"/>
                <w:szCs w:val="26"/>
                <w:lang w:val="de-DE"/>
              </w:rPr>
              <w:t>khu công nghiệp</w:t>
            </w:r>
            <w:r w:rsidRPr="00FD33FA">
              <w:rPr>
                <w:rFonts w:ascii="Times New Roman" w:hAnsi="Times New Roman" w:cs="Times New Roman"/>
                <w:sz w:val="26"/>
                <w:szCs w:val="26"/>
                <w:lang w:val="de-DE"/>
              </w:rPr>
              <w:t xml:space="preserve"> ở địa phương được tính trong chỉ số này bao gồm: </w:t>
            </w:r>
          </w:p>
          <w:p w14:paraId="384E5A34" w14:textId="77777777" w:rsidR="00663C48" w:rsidRPr="00FD33FA" w:rsidRDefault="00663C48" w:rsidP="00B15C0B">
            <w:pPr>
              <w:spacing w:before="60" w:after="60"/>
              <w:jc w:val="both"/>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 xml:space="preserve">(i) khu công nghiệp, khu chế xuất, khu công nghiệp hỗ trợ, khu công nghiệp chuyên ngành, khu công nghiệp sinh thái, khu công nghiệp công nghệ cao, khu công nghiệp mở rộng (theo Nghị định 35/2022/NĐ-CP); </w:t>
            </w:r>
          </w:p>
          <w:p w14:paraId="30E74114" w14:textId="77777777" w:rsidR="00663C48" w:rsidRPr="00FD33FA" w:rsidRDefault="00663C48" w:rsidP="00B15C0B">
            <w:pPr>
              <w:spacing w:before="60" w:after="60"/>
              <w:jc w:val="both"/>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lastRenderedPageBreak/>
              <w:t xml:space="preserve">(ii) khu kinh tế, khu kinh tế ven biển, khu kinh tế cửa khẩu, khu kinh tế chuyên biệt (theo Nghị định 35/2022/NĐ-CP); </w:t>
            </w:r>
          </w:p>
          <w:p w14:paraId="32B85AFB" w14:textId="77777777" w:rsidR="00663C48" w:rsidRPr="00FD33FA" w:rsidRDefault="00663C48" w:rsidP="00B15C0B">
            <w:pPr>
              <w:spacing w:before="60" w:after="60"/>
              <w:jc w:val="both"/>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 xml:space="preserve">(iii) khu công nghệ cao, khu nông nghiệp ứng dụng công nghệ cao (theo Luật Công nghệ cao); </w:t>
            </w:r>
          </w:p>
          <w:p w14:paraId="65872A4B" w14:textId="77777777" w:rsidR="00663C48" w:rsidRPr="00FD33FA" w:rsidRDefault="00663C48" w:rsidP="00B15C0B">
            <w:pPr>
              <w:spacing w:before="60" w:after="60"/>
              <w:jc w:val="both"/>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 xml:space="preserve">(iv) khu CNTT tập trung (theo Nghị định 154/2013/NĐ-CP); </w:t>
            </w:r>
          </w:p>
          <w:p w14:paraId="0D6E7AA8" w14:textId="77777777" w:rsidR="00663C48" w:rsidRPr="00FD33FA" w:rsidRDefault="00663C48" w:rsidP="00B15C0B">
            <w:pPr>
              <w:spacing w:before="60" w:after="60"/>
              <w:rPr>
                <w:rFonts w:ascii="Times New Roman" w:hAnsi="Times New Roman" w:cs="Times New Roman"/>
                <w:iCs/>
                <w:sz w:val="26"/>
                <w:szCs w:val="26"/>
                <w:lang w:val="it-IT"/>
              </w:rPr>
            </w:pPr>
            <w:r w:rsidRPr="00FD33FA">
              <w:rPr>
                <w:rFonts w:ascii="Times New Roman" w:hAnsi="Times New Roman" w:cs="Times New Roman"/>
                <w:i/>
                <w:iCs/>
                <w:sz w:val="26"/>
                <w:szCs w:val="26"/>
                <w:lang w:val="de-DE"/>
              </w:rPr>
              <w:t>(v) vùng Nông nghiệp ứng dụng công nghệ cao</w:t>
            </w:r>
            <w:r w:rsidRPr="00FD33FA">
              <w:rPr>
                <w:rFonts w:ascii="Times New Roman" w:hAnsi="Times New Roman" w:cs="Times New Roman"/>
                <w:sz w:val="26"/>
                <w:szCs w:val="26"/>
                <w:lang w:val="de-DE"/>
              </w:rPr>
              <w:t xml:space="preserve"> </w:t>
            </w:r>
            <w:r w:rsidRPr="00FD33FA">
              <w:rPr>
                <w:rFonts w:ascii="Times New Roman" w:hAnsi="Times New Roman" w:cs="Times New Roman"/>
                <w:i/>
                <w:iCs/>
                <w:sz w:val="26"/>
                <w:szCs w:val="26"/>
                <w:lang w:val="de-DE"/>
              </w:rPr>
              <w:t>(theo Quyết định 66/2015/QĐ-TTg)</w:t>
            </w:r>
          </w:p>
        </w:tc>
      </w:tr>
      <w:tr w:rsidR="00663C48" w:rsidRPr="00FD33FA" w14:paraId="40D380B0" w14:textId="77777777" w:rsidTr="00B15C0B">
        <w:tc>
          <w:tcPr>
            <w:tcW w:w="1795" w:type="dxa"/>
          </w:tcPr>
          <w:p w14:paraId="39E10C2A"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lastRenderedPageBreak/>
              <w:t>Cách tính</w:t>
            </w:r>
          </w:p>
        </w:tc>
        <w:tc>
          <w:tcPr>
            <w:tcW w:w="7560" w:type="dxa"/>
          </w:tcPr>
          <w:p w14:paraId="099C83DF"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i/>
                <w:szCs w:val="26"/>
                <w:lang w:val="de-DE"/>
              </w:rPr>
            </w:pPr>
            <m:oMathPara>
              <m:oMathParaPr>
                <m:jc m:val="center"/>
              </m:oMathParaPr>
              <m:oMath>
                <m:r>
                  <m:rPr>
                    <m:nor/>
                  </m:rPr>
                  <w:rPr>
                    <w:rFonts w:ascii="Times New Roman" w:eastAsia="Times New Roman" w:hAnsi="Times New Roman" w:cs="Times New Roman"/>
                    <w:szCs w:val="26"/>
                  </w:rPr>
                  <m:t xml:space="preserve">Giá trị chỉ số </m:t>
                </m:r>
                <m:r>
                  <m:rPr>
                    <m:nor/>
                  </m:rPr>
                  <w:rPr>
                    <w:rFonts w:ascii="Times New Roman" w:eastAsia="Times New Roman" w:hAnsi="Times New Roman" w:cs="Times New Roman"/>
                    <w:szCs w:val="26"/>
                    <w:lang w:val="de-DE"/>
                  </w:rPr>
                  <m:t>5.2.2</m:t>
                </m:r>
                <m:r>
                  <m:rPr>
                    <m:nor/>
                  </m:rPr>
                  <w:rPr>
                    <w:rFonts w:ascii="Times New Roman" w:eastAsia="Times New Roman" w:hAnsi="Times New Roman" w:cs="Times New Roman"/>
                    <w:szCs w:val="26"/>
                  </w:rPr>
                  <m:t xml:space="preserve"> (%) = </m:t>
                </m:r>
                <m:f>
                  <m:fPr>
                    <m:ctrlPr>
                      <w:rPr>
                        <w:rFonts w:ascii="Cambria Math" w:eastAsia="Times New Roman" w:hAnsi="Cambria Math" w:cs="Times New Roman"/>
                        <w:i/>
                        <w:szCs w:val="26"/>
                      </w:rPr>
                    </m:ctrlPr>
                  </m:fPr>
                  <m:num>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dadtnn</m:t>
                        </m:r>
                      </m:e>
                      <m:sub>
                        <m:r>
                          <m:rPr>
                            <m:nor/>
                          </m:rPr>
                          <w:rPr>
                            <w:rFonts w:ascii="Times New Roman" w:eastAsia="Times New Roman" w:hAnsi="Times New Roman" w:cs="Times New Roman"/>
                            <w:i/>
                            <w:szCs w:val="26"/>
                          </w:rPr>
                          <m:t>i</m:t>
                        </m:r>
                      </m:sub>
                    </m:sSub>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+dadttn</m:t>
                        </m:r>
                      </m:e>
                      <m:sub>
                        <m:r>
                          <m:rPr>
                            <m:nor/>
                          </m:rPr>
                          <w:rPr>
                            <w:rFonts w:ascii="Times New Roman" w:eastAsia="Times New Roman" w:hAnsi="Times New Roman" w:cs="Times New Roman"/>
                            <w:i/>
                            <w:szCs w:val="26"/>
                          </w:rPr>
                          <m:t>i</m:t>
                        </m:r>
                      </m:sub>
                    </m:sSub>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Tdncbct</m:t>
                        </m:r>
                      </m:e>
                      <m:sub>
                        <m:r>
                          <m:rPr>
                            <m:nor/>
                          </m:rPr>
                          <w:rPr>
                            <w:rFonts w:ascii="Times New Roman" w:eastAsia="Times New Roman" w:hAnsi="Times New Roman" w:cs="Times New Roman"/>
                            <w:i/>
                            <w:szCs w:val="26"/>
                          </w:rPr>
                          <m:t>i</m:t>
                        </m:r>
                      </m:sub>
                    </m:sSub>
                  </m:den>
                </m:f>
                <m:r>
                  <m:rPr>
                    <m:nor/>
                  </m:rPr>
                  <w:rPr>
                    <w:rFonts w:ascii="Times New Roman" w:eastAsia="Times New Roman" w:hAnsi="Times New Roman" w:cs="Times New Roman"/>
                    <w:szCs w:val="26"/>
                  </w:rPr>
                  <m:t xml:space="preserve"> </m:t>
                </m:r>
                <m:r>
                  <m:rPr>
                    <m:nor/>
                  </m:rPr>
                  <w:rPr>
                    <w:rFonts w:ascii="Cambria Math" w:eastAsia="Times New Roman" w:hAnsi="Times New Roman" w:cs="Times New Roman"/>
                    <w:szCs w:val="26"/>
                  </w:rPr>
                  <m:t>*</m:t>
                </m:r>
                <m:r>
                  <m:rPr>
                    <m:nor/>
                  </m:rPr>
                  <w:rPr>
                    <w:rFonts w:ascii="Times New Roman" w:eastAsia="Times New Roman" w:hAnsi="Times New Roman" w:cs="Times New Roman"/>
                    <w:szCs w:val="26"/>
                  </w:rPr>
                  <m:t xml:space="preserve"> </m:t>
                </m:r>
                <m:r>
                  <w:rPr>
                    <w:rFonts w:ascii="Cambria Math" w:eastAsia="Times New Roman" w:hAnsi="Cambria Math" w:cs="Times New Roman"/>
                    <w:szCs w:val="26"/>
                  </w:rPr>
                  <m:t>100</m:t>
                </m:r>
              </m:oMath>
            </m:oMathPara>
          </w:p>
          <w:p w14:paraId="547BC8F8"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2BD9AC75"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dadtnn</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tổng số các dự án đầu tư nước ngoài đang sản xuất kinh doanh trong các khu công nghiệp của </w:t>
            </w:r>
            <w:r w:rsidRPr="00FD33FA">
              <w:rPr>
                <w:rFonts w:ascii="Times New Roman" w:eastAsia="Times New Roman" w:hAnsi="Times New Roman" w:cs="Times New Roman"/>
                <w:i/>
                <w:sz w:val="26"/>
                <w:szCs w:val="26"/>
              </w:rPr>
              <w:t>địa phương i</w:t>
            </w:r>
            <w:r w:rsidRPr="00FD33FA">
              <w:rPr>
                <w:rFonts w:ascii="Times New Roman" w:hAnsi="Times New Roman" w:cs="Times New Roman"/>
                <w:sz w:val="26"/>
                <w:szCs w:val="26"/>
                <w:lang w:val="de-DE"/>
              </w:rPr>
              <w:t>.</w:t>
            </w:r>
          </w:p>
          <w:p w14:paraId="58B9E097"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dadttn</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tổng số các dự án đầu tư trong nước đang sản xuất kinh doanh trong các khu công nghiệp của </w:t>
            </w:r>
            <w:r w:rsidRPr="00FD33FA">
              <w:rPr>
                <w:rFonts w:ascii="Times New Roman" w:eastAsia="Times New Roman" w:hAnsi="Times New Roman" w:cs="Times New Roman"/>
                <w:i/>
                <w:sz w:val="26"/>
                <w:szCs w:val="26"/>
              </w:rPr>
              <w:t>địa phương i</w:t>
            </w:r>
            <w:r w:rsidRPr="00FD33FA">
              <w:rPr>
                <w:rFonts w:ascii="Times New Roman" w:hAnsi="Times New Roman" w:cs="Times New Roman"/>
                <w:sz w:val="26"/>
                <w:szCs w:val="26"/>
                <w:lang w:val="de-DE"/>
              </w:rPr>
              <w:t>.</w:t>
            </w:r>
          </w:p>
          <w:p w14:paraId="6DE9E3C2" w14:textId="77777777" w:rsidR="00663C48" w:rsidRPr="00FD33FA" w:rsidRDefault="00663C48" w:rsidP="00B15C0B">
            <w:pPr>
              <w:spacing w:before="60" w:after="60"/>
              <w:jc w:val="both"/>
              <w:rPr>
                <w:rFonts w:ascii="Times New Roman" w:eastAsia="Times New Roman" w:hAnsi="Times New Roman" w:cs="Times New Roman"/>
                <w:iCs/>
                <w:sz w:val="26"/>
                <w:szCs w:val="26"/>
                <w:lang w:val="it-IT"/>
              </w:rPr>
            </w:pPr>
            <w:r w:rsidRPr="00FD33FA">
              <w:rPr>
                <w:rFonts w:ascii="Times New Roman" w:eastAsia="Times New Roman" w:hAnsi="Times New Roman" w:cs="Times New Roman"/>
                <w:i/>
                <w:sz w:val="26"/>
                <w:szCs w:val="26"/>
                <w:lang w:val="de-DE"/>
              </w:rPr>
              <w:t>Tdncbct</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tổng số doanh nghiệp </w:t>
            </w:r>
            <w:r w:rsidRPr="00FD33FA">
              <w:rPr>
                <w:rFonts w:ascii="Times New Roman" w:hAnsi="Times New Roman" w:cs="Times New Roman"/>
                <w:i/>
                <w:iCs/>
                <w:lang w:val="it-IT"/>
              </w:rPr>
              <w:t>ngành chế biến, chế tạo</w:t>
            </w:r>
            <w:r w:rsidRPr="00FD33FA">
              <w:rPr>
                <w:rFonts w:ascii="Times New Roman" w:eastAsia="Times New Roman" w:hAnsi="Times New Roman" w:cs="Times New Roman"/>
                <w:i/>
                <w:sz w:val="26"/>
                <w:szCs w:val="26"/>
                <w:lang w:val="de-DE"/>
              </w:rPr>
              <w:t xml:space="preserve"> đang hoạt động của </w:t>
            </w:r>
            <w:r w:rsidRPr="00FD33FA">
              <w:rPr>
                <w:rFonts w:ascii="Times New Roman" w:eastAsia="Times New Roman" w:hAnsi="Times New Roman" w:cs="Times New Roman"/>
                <w:i/>
                <w:sz w:val="26"/>
                <w:szCs w:val="26"/>
              </w:rPr>
              <w:t>địa phương i</w:t>
            </w:r>
          </w:p>
        </w:tc>
      </w:tr>
      <w:tr w:rsidR="00663C48" w:rsidRPr="00FD33FA" w14:paraId="62C9AD8E" w14:textId="77777777" w:rsidTr="00B15C0B">
        <w:tc>
          <w:tcPr>
            <w:tcW w:w="1795" w:type="dxa"/>
          </w:tcPr>
          <w:p w14:paraId="0CFCB97B"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560" w:type="dxa"/>
          </w:tcPr>
          <w:p w14:paraId="5664597B" w14:textId="77777777" w:rsidR="00663C48" w:rsidRPr="00FD33FA" w:rsidRDefault="00663C48" w:rsidP="00B15C0B">
            <w:pPr>
              <w:spacing w:before="60" w:after="60"/>
              <w:rPr>
                <w:rFonts w:ascii="Times New Roman" w:hAnsi="Times New Roman" w:cs="Times New Roman"/>
                <w:sz w:val="26"/>
                <w:szCs w:val="26"/>
              </w:rPr>
            </w:pPr>
            <w:r w:rsidRPr="00FD33FA">
              <w:rPr>
                <w:rFonts w:ascii="Times New Roman" w:hAnsi="Times New Roman" w:cs="Times New Roman"/>
                <w:sz w:val="26"/>
                <w:szCs w:val="26"/>
              </w:rPr>
              <w:t xml:space="preserve">2023 </w:t>
            </w:r>
          </w:p>
        </w:tc>
      </w:tr>
      <w:tr w:rsidR="00663C48" w:rsidRPr="00FD33FA" w14:paraId="26C33BAA" w14:textId="77777777" w:rsidTr="00B15C0B">
        <w:tc>
          <w:tcPr>
            <w:tcW w:w="1795" w:type="dxa"/>
          </w:tcPr>
          <w:p w14:paraId="6E1413AC"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560" w:type="dxa"/>
          </w:tcPr>
          <w:p w14:paraId="1343ADB1" w14:textId="77777777" w:rsidR="00663C48" w:rsidRPr="00FD33FA" w:rsidRDefault="00663C48" w:rsidP="00B15C0B">
            <w:pPr>
              <w:spacing w:before="60" w:after="60"/>
              <w:rPr>
                <w:rFonts w:ascii="Times New Roman" w:hAnsi="Times New Roman" w:cs="Times New Roman"/>
                <w:sz w:val="26"/>
                <w:szCs w:val="26"/>
                <w:lang w:val="it-IT"/>
              </w:rPr>
            </w:pPr>
            <w:bookmarkStart w:id="92" w:name="_Hlk136419108"/>
            <w:r w:rsidRPr="00FD33FA">
              <w:rPr>
                <w:rFonts w:ascii="Times New Roman" w:hAnsi="Times New Roman" w:cs="Times New Roman"/>
                <w:sz w:val="26"/>
                <w:szCs w:val="26"/>
                <w:lang w:val="it-IT"/>
              </w:rPr>
              <w:t>B</w:t>
            </w:r>
            <w:r w:rsidRPr="00FD33FA">
              <w:rPr>
                <w:rFonts w:ascii="Times New Roman" w:hAnsi="Times New Roman" w:cs="Times New Roman"/>
                <w:sz w:val="26"/>
                <w:szCs w:val="26"/>
              </w:rPr>
              <w:t xml:space="preserve">áo cáo của </w:t>
            </w:r>
            <w:r w:rsidRPr="00FD33FA">
              <w:rPr>
                <w:rFonts w:ascii="Times New Roman" w:hAnsi="Times New Roman" w:cs="Times New Roman"/>
                <w:sz w:val="26"/>
                <w:szCs w:val="26"/>
                <w:lang w:val="it-IT"/>
              </w:rPr>
              <w:t>Ban quản lí khu công nghiệp/Ban quản lí khu kinh tế của địa phương gửi Bộ Kế hoạch và Đầu tư theo Công văn số 9396/BKHĐT-QLKKT ngày 23 tháng 12 năm 2022 về việc báo cáo tình hình xây dựng và phát triển các khu công nghiệp, khu kinh tế ven biển trong năm 2022.</w:t>
            </w:r>
          </w:p>
          <w:p w14:paraId="266B0AB0"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Biểu I.4. Tình hình hoạt động sản xuất kinh doanh tại khu công nghiệp lũy kế đến cuối kì báo cáo </w:t>
            </w:r>
          </w:p>
          <w:p w14:paraId="7385BBEE" w14:textId="77777777" w:rsidR="00663C48" w:rsidRPr="00FD33FA" w:rsidRDefault="00663C48" w:rsidP="00B15C0B">
            <w:pPr>
              <w:spacing w:before="60" w:after="60"/>
              <w:rPr>
                <w:rFonts w:ascii="Times New Roman" w:hAnsi="Times New Roman" w:cs="Times New Roman"/>
                <w:i/>
                <w:sz w:val="26"/>
                <w:szCs w:val="26"/>
                <w:lang w:val="it-IT"/>
              </w:rPr>
            </w:pPr>
            <w:r w:rsidRPr="00FD33FA">
              <w:rPr>
                <w:rFonts w:ascii="Times New Roman" w:hAnsi="Times New Roman" w:cs="Times New Roman"/>
                <w:i/>
                <w:sz w:val="26"/>
                <w:szCs w:val="26"/>
                <w:lang w:val="it-IT"/>
              </w:rPr>
              <w:t xml:space="preserve">- Cột 6: số dự án đầu tư nước ngoài đang SXKD; </w:t>
            </w:r>
          </w:p>
          <w:p w14:paraId="6C8789ED"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i/>
                <w:sz w:val="26"/>
                <w:szCs w:val="26"/>
                <w:lang w:val="it-IT"/>
              </w:rPr>
              <w:t xml:space="preserve">- Cột 16: số dự án đầu tư trong nước đang SXKD). </w:t>
            </w:r>
            <w:bookmarkEnd w:id="92"/>
          </w:p>
        </w:tc>
      </w:tr>
      <w:tr w:rsidR="00663C48" w:rsidRPr="00FD33FA" w14:paraId="45BE3717" w14:textId="77777777" w:rsidTr="00B15C0B">
        <w:tc>
          <w:tcPr>
            <w:tcW w:w="1795" w:type="dxa"/>
          </w:tcPr>
          <w:p w14:paraId="2AD4B842"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560" w:type="dxa"/>
          </w:tcPr>
          <w:p w14:paraId="3DAD8B1A"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Bản sao B</w:t>
            </w:r>
            <w:r w:rsidRPr="00FD33FA">
              <w:rPr>
                <w:rFonts w:ascii="Times New Roman" w:hAnsi="Times New Roman" w:cs="Times New Roman"/>
                <w:sz w:val="26"/>
                <w:szCs w:val="26"/>
              </w:rPr>
              <w:t xml:space="preserve">áo cáo của </w:t>
            </w:r>
            <w:r w:rsidRPr="00FD33FA">
              <w:rPr>
                <w:rFonts w:ascii="Times New Roman" w:hAnsi="Times New Roman" w:cs="Times New Roman"/>
                <w:sz w:val="26"/>
                <w:szCs w:val="26"/>
                <w:lang w:val="it-IT"/>
              </w:rPr>
              <w:t>Ban quản lí khu công nghiệp/Ban quản lí khu kinh tế gửi Bộ Kế hoạch và Đầu tư báo cáo tình hình xây dựng và phát triển các khu công nghiệp, khu kinh tế ven biển năm 2023.</w:t>
            </w:r>
          </w:p>
        </w:tc>
      </w:tr>
    </w:tbl>
    <w:p w14:paraId="2D54549C" w14:textId="2A79306C" w:rsidR="00663C48" w:rsidRPr="00FD33FA" w:rsidRDefault="003F65D1" w:rsidP="00663C48">
      <w:pPr>
        <w:pStyle w:val="Heading2"/>
        <w:spacing w:before="120" w:after="120"/>
        <w:jc w:val="both"/>
        <w:rPr>
          <w:rFonts w:ascii="Times New Roman" w:hAnsi="Times New Roman" w:cs="Times New Roman"/>
          <w:color w:val="auto"/>
          <w:sz w:val="28"/>
          <w:szCs w:val="28"/>
          <w:lang w:val="it-IT"/>
        </w:rPr>
      </w:pPr>
      <w:bookmarkStart w:id="93" w:name="_Toc111387909"/>
      <w:bookmarkStart w:id="94" w:name="_Toc114137087"/>
      <w:bookmarkStart w:id="95" w:name="_Toc135977702"/>
      <w:bookmarkStart w:id="96" w:name="_Toc169783842"/>
      <w:bookmarkStart w:id="97" w:name="_Toc171693051"/>
      <w:r>
        <w:rPr>
          <w:rFonts w:ascii="Times New Roman" w:hAnsi="Times New Roman" w:cs="Times New Roman"/>
          <w:color w:val="auto"/>
          <w:sz w:val="28"/>
          <w:szCs w:val="28"/>
        </w:rPr>
        <w:t>10</w:t>
      </w:r>
      <w:r w:rsidR="00663C48" w:rsidRPr="00FD33FA">
        <w:rPr>
          <w:rFonts w:ascii="Times New Roman" w:hAnsi="Times New Roman" w:cs="Times New Roman"/>
          <w:color w:val="auto"/>
          <w:sz w:val="28"/>
          <w:szCs w:val="28"/>
          <w:lang w:val="it-IT"/>
        </w:rPr>
        <w:t xml:space="preserve">. Chỉ số 5.2.3.  </w:t>
      </w:r>
      <w:r>
        <w:rPr>
          <w:rFonts w:ascii="Times New Roman" w:hAnsi="Times New Roman" w:cs="Times New Roman"/>
          <w:color w:val="auto"/>
          <w:sz w:val="28"/>
          <w:szCs w:val="28"/>
        </w:rPr>
        <w:t>Số</w:t>
      </w:r>
      <w:r w:rsidR="00663C48" w:rsidRPr="00FD33FA">
        <w:rPr>
          <w:rFonts w:ascii="Times New Roman" w:hAnsi="Times New Roman" w:cs="Times New Roman"/>
          <w:color w:val="auto"/>
          <w:sz w:val="28"/>
          <w:szCs w:val="28"/>
          <w:lang w:val="it-IT"/>
        </w:rPr>
        <w:t xml:space="preserve"> dự án đầu tư trong các cụm công nghiệp/</w:t>
      </w:r>
      <w:r w:rsidR="007B45BA">
        <w:rPr>
          <w:rFonts w:ascii="Times New Roman" w:hAnsi="Times New Roman" w:cs="Times New Roman"/>
          <w:color w:val="auto"/>
          <w:sz w:val="28"/>
          <w:szCs w:val="28"/>
          <w:lang w:val="it-IT"/>
        </w:rPr>
        <w:t xml:space="preserve">1,000 </w:t>
      </w:r>
      <w:r w:rsidR="00663C48" w:rsidRPr="00FD33FA">
        <w:rPr>
          <w:rFonts w:ascii="Times New Roman" w:hAnsi="Times New Roman" w:cs="Times New Roman"/>
          <w:color w:val="auto"/>
          <w:sz w:val="28"/>
          <w:szCs w:val="28"/>
          <w:lang w:val="it-IT"/>
        </w:rPr>
        <w:t>doanh nghiệp ngành chế biến, chế tạo đang hoạt động trên địa bàn địa phương</w:t>
      </w:r>
      <w:bookmarkEnd w:id="93"/>
      <w:bookmarkEnd w:id="94"/>
      <w:bookmarkEnd w:id="95"/>
      <w:bookmarkEnd w:id="96"/>
      <w:bookmarkEnd w:id="97"/>
    </w:p>
    <w:p w14:paraId="173EA3B0" w14:textId="4D39526F" w:rsidR="00663C48" w:rsidRPr="00FD33FA" w:rsidRDefault="00663C48" w:rsidP="000B4BEF">
      <w:pPr>
        <w:spacing w:before="120" w:after="120"/>
        <w:jc w:val="both"/>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Điều chỉnh mẫu số. Năm 2023, mẫu số là doanh nghiệp đang hoạt động của địa phương. Năm 2024, mẫu số là doanh nghiệp ngành chế biến, chế tạo (do các doanh nghiệp/dự án trong khu công nghiệp đa số là doanh nghiệp ngành chế biến, chế tạo). </w:t>
      </w:r>
    </w:p>
    <w:tbl>
      <w:tblPr>
        <w:tblStyle w:val="TableGrid"/>
        <w:tblW w:w="9355" w:type="dxa"/>
        <w:tblLook w:val="04A0" w:firstRow="1" w:lastRow="0" w:firstColumn="1" w:lastColumn="0" w:noHBand="0" w:noVBand="1"/>
      </w:tblPr>
      <w:tblGrid>
        <w:gridCol w:w="1795"/>
        <w:gridCol w:w="7560"/>
      </w:tblGrid>
      <w:tr w:rsidR="00663C48" w:rsidRPr="00FD33FA" w14:paraId="5C7E2391" w14:textId="77777777" w:rsidTr="00B15C0B">
        <w:tc>
          <w:tcPr>
            <w:tcW w:w="1795" w:type="dxa"/>
          </w:tcPr>
          <w:p w14:paraId="591A678F"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560" w:type="dxa"/>
          </w:tcPr>
          <w:p w14:paraId="6503C3DF" w14:textId="77777777" w:rsidR="00663C48" w:rsidRPr="00FD33FA" w:rsidRDefault="00663C48" w:rsidP="00B15C0B">
            <w:pPr>
              <w:spacing w:before="60" w:after="60"/>
              <w:jc w:val="both"/>
              <w:rPr>
                <w:sz w:val="26"/>
                <w:szCs w:val="26"/>
                <w:lang w:val="de-DE"/>
              </w:rPr>
            </w:pPr>
            <w:r w:rsidRPr="00FD33FA">
              <w:rPr>
                <w:rFonts w:ascii="Times New Roman" w:hAnsi="Times New Roman" w:cs="Times New Roman"/>
                <w:sz w:val="26"/>
                <w:szCs w:val="26"/>
                <w:lang w:val="de-DE"/>
              </w:rPr>
              <w:t>Phản ánh sự phát triển, môi trường thuận lợi trong thu hút, tập trung liên kết các doanh nghiệp sản xuất kinh doanh trong các cụm công nghiệp của địa phương.</w:t>
            </w:r>
          </w:p>
        </w:tc>
      </w:tr>
      <w:tr w:rsidR="00663C48" w:rsidRPr="00FD33FA" w14:paraId="69A58512" w14:textId="77777777" w:rsidTr="00B15C0B">
        <w:tc>
          <w:tcPr>
            <w:tcW w:w="1795" w:type="dxa"/>
          </w:tcPr>
          <w:p w14:paraId="6E275E8B"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560" w:type="dxa"/>
          </w:tcPr>
          <w:p w14:paraId="7762F7C6" w14:textId="77777777" w:rsidR="00663C48" w:rsidRPr="00FD33FA" w:rsidRDefault="00663C48" w:rsidP="00B15C0B">
            <w:pPr>
              <w:pStyle w:val="NormalWeb"/>
              <w:shd w:val="clear" w:color="auto" w:fill="FFFFFF"/>
              <w:spacing w:before="60" w:beforeAutospacing="0" w:after="60" w:afterAutospacing="0" w:line="234" w:lineRule="atLeast"/>
              <w:jc w:val="both"/>
              <w:rPr>
                <w:iCs/>
                <w:noProof/>
                <w:sz w:val="26"/>
                <w:szCs w:val="26"/>
                <w:lang w:val="it-IT"/>
              </w:rPr>
            </w:pPr>
            <w:r w:rsidRPr="00FD33FA">
              <w:rPr>
                <w:iCs/>
                <w:sz w:val="26"/>
                <w:szCs w:val="26"/>
                <w:lang w:val="it-IT"/>
              </w:rPr>
              <w:t xml:space="preserve">1. </w:t>
            </w:r>
            <w:r w:rsidRPr="00FD33FA">
              <w:rPr>
                <w:iCs/>
                <w:noProof/>
                <w:sz w:val="26"/>
                <w:szCs w:val="26"/>
                <w:lang w:val="it-IT"/>
              </w:rPr>
              <w:t>Doanh nghiệp không phân biệt quy mô, sở hữu được thành lập và hoạt động theo Luật Doanh nghiệp.</w:t>
            </w:r>
          </w:p>
          <w:p w14:paraId="2AC85BBF" w14:textId="77777777" w:rsidR="00663C48" w:rsidRPr="00FD33FA" w:rsidRDefault="00663C48" w:rsidP="00B15C0B">
            <w:pPr>
              <w:spacing w:before="60" w:after="60"/>
              <w:jc w:val="both"/>
              <w:rPr>
                <w:rFonts w:ascii="TimesNewRomanPSMT" w:hAnsi="TimesNewRomanPSMT" w:hint="eastAsia"/>
                <w:sz w:val="26"/>
                <w:szCs w:val="26"/>
                <w:lang w:val="it-IT"/>
              </w:rPr>
            </w:pPr>
            <w:r w:rsidRPr="00FD33FA">
              <w:rPr>
                <w:rFonts w:ascii="Times New Roman" w:eastAsia="Times New Roman" w:hAnsi="Times New Roman" w:cs="Times New Roman"/>
                <w:iCs/>
                <w:sz w:val="26"/>
                <w:szCs w:val="26"/>
                <w:lang w:val="it-IT"/>
              </w:rPr>
              <w:t xml:space="preserve">2. Các dự án đầu tư trong các cụm công nghiệp có thể thành lập doanh nghiệp mới hoặc là một dự án của doanh nghiệp đang hoạt động ở ngoài </w:t>
            </w:r>
            <w:r w:rsidRPr="00FD33FA">
              <w:rPr>
                <w:rFonts w:ascii="Times New Roman" w:eastAsia="Times New Roman" w:hAnsi="Times New Roman" w:cs="Times New Roman"/>
                <w:iCs/>
                <w:sz w:val="26"/>
                <w:szCs w:val="26"/>
                <w:lang w:val="it-IT"/>
              </w:rPr>
              <w:lastRenderedPageBreak/>
              <w:t>cụm hoặc trong cụm (một doanh nghiệp có thể có nhiều dự án đầu tư trong cụm công nghiệp)</w:t>
            </w:r>
            <w:r w:rsidRPr="00FD33FA">
              <w:rPr>
                <w:rFonts w:ascii="TimesNewRomanPSMT" w:hAnsi="TimesNewRomanPSMT"/>
                <w:sz w:val="26"/>
                <w:szCs w:val="26"/>
                <w:lang w:val="it-IT"/>
              </w:rPr>
              <w:t>.</w:t>
            </w:r>
          </w:p>
          <w:p w14:paraId="637468C1" w14:textId="77777777" w:rsidR="00663C48" w:rsidRPr="00FD33FA" w:rsidRDefault="00663C48" w:rsidP="00B15C0B">
            <w:pPr>
              <w:spacing w:before="60" w:after="60"/>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3. Các cụm công nghiệp ở địa phương được tính trong chỉ số này bao gồm: cụm công nghiệp, cụm công nghiệp làng nghề (theo Nghị định 68/2017/NĐ-CP).</w:t>
            </w:r>
          </w:p>
          <w:p w14:paraId="03E3A110" w14:textId="77777777" w:rsidR="00663C48" w:rsidRPr="00FD33FA" w:rsidRDefault="00663C48" w:rsidP="00B15C0B">
            <w:pPr>
              <w:shd w:val="clear" w:color="auto" w:fill="FFFFFF"/>
              <w:spacing w:before="60" w:after="60" w:line="234" w:lineRule="atLeast"/>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Cụm công nghiệp là nơi sản xuất, thực hiện các dịch vụ cho sản xuất công nghiệp, tiểu thủ công nghiệp, có ranh giới địa lý xác định, không có dân cư sinh sống, được đầu tư xây dựng nhằm thu hút, di dời các doanh nghiệp nhỏ và vừa, hợp tác xã, tổ hợp tác vào đầu tư sản xuất kinh doanh.</w:t>
            </w:r>
          </w:p>
          <w:p w14:paraId="4EA69A55" w14:textId="77777777" w:rsidR="00663C48" w:rsidRPr="00FD33FA" w:rsidRDefault="00663C48" w:rsidP="00B15C0B">
            <w:pPr>
              <w:shd w:val="clear" w:color="auto" w:fill="FFFFFF"/>
              <w:spacing w:before="60" w:after="60" w:line="234" w:lineRule="atLeast"/>
              <w:jc w:val="both"/>
              <w:rPr>
                <w:rFonts w:ascii="Times New Roman" w:hAnsi="Times New Roman" w:cs="Times New Roman"/>
                <w:sz w:val="26"/>
                <w:szCs w:val="26"/>
                <w:lang w:val="de-DE"/>
              </w:rPr>
            </w:pPr>
            <w:r w:rsidRPr="00FD33FA">
              <w:rPr>
                <w:rFonts w:ascii="Times New Roman" w:hAnsi="Times New Roman" w:cs="Times New Roman"/>
                <w:sz w:val="26"/>
                <w:szCs w:val="26"/>
                <w:lang w:val="de-DE"/>
              </w:rPr>
              <w:t>Cụm công nghiệp có quy mô diện tích không vượt quá 75 ha và không dưới 10 ha. Riêng đối với cụm công nghiệp ở các huyện miền núi và cụm công nghiệp làng nghề có quy mô diện tích không vượt quá 75 ha và không dưới 5 ha.</w:t>
            </w:r>
          </w:p>
          <w:p w14:paraId="687B9F92" w14:textId="77777777" w:rsidR="00663C48" w:rsidRPr="00FD33FA" w:rsidRDefault="00663C48" w:rsidP="00B15C0B">
            <w:pPr>
              <w:shd w:val="clear" w:color="auto" w:fill="FFFFFF"/>
              <w:spacing w:before="60" w:after="60" w:line="234" w:lineRule="atLeast"/>
              <w:jc w:val="both"/>
              <w:rPr>
                <w:rFonts w:ascii="Times New Roman" w:hAnsi="Times New Roman" w:cs="Times New Roman"/>
                <w:iCs/>
                <w:sz w:val="26"/>
                <w:szCs w:val="26"/>
                <w:lang w:val="de-DE"/>
              </w:rPr>
            </w:pPr>
            <w:r w:rsidRPr="00FD33FA">
              <w:rPr>
                <w:rFonts w:ascii="Times New Roman" w:hAnsi="Times New Roman" w:cs="Times New Roman"/>
                <w:sz w:val="26"/>
                <w:szCs w:val="26"/>
                <w:lang w:val="de-DE"/>
              </w:rPr>
              <w:t>Cụm công nghiệp làng nghề là cụm công nghiệp phục vụ di dời, mở rộng sản xuất kinh doanh của các doanh nghiệp nhỏ và vừa, hợp tác xã, tổ hợp tác, cơ sở sản xuất hộ gia đình, cá nhân trong làng nghề nhằm khắc phục tình trạng ô nhiễm môi trường, phát triển nghề, làng nghề ở địa phương.</w:t>
            </w:r>
          </w:p>
        </w:tc>
      </w:tr>
      <w:tr w:rsidR="00663C48" w:rsidRPr="00FD33FA" w14:paraId="2663F386" w14:textId="77777777" w:rsidTr="00B15C0B">
        <w:tc>
          <w:tcPr>
            <w:tcW w:w="1795" w:type="dxa"/>
          </w:tcPr>
          <w:p w14:paraId="0DEEE600"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lastRenderedPageBreak/>
              <w:t>Cách tính</w:t>
            </w:r>
          </w:p>
          <w:p w14:paraId="20FA350A" w14:textId="77777777" w:rsidR="00663C48" w:rsidRPr="00FD33FA" w:rsidRDefault="00663C48" w:rsidP="00B15C0B">
            <w:pPr>
              <w:rPr>
                <w:rFonts w:ascii="Times New Roman" w:hAnsi="Times New Roman" w:cs="Times New Roman"/>
                <w:sz w:val="26"/>
                <w:szCs w:val="26"/>
                <w:lang w:val="de-DE"/>
              </w:rPr>
            </w:pPr>
          </w:p>
          <w:p w14:paraId="39D18C76" w14:textId="77777777" w:rsidR="00663C48" w:rsidRPr="00FD33FA" w:rsidRDefault="00663C48" w:rsidP="00B15C0B">
            <w:pPr>
              <w:jc w:val="center"/>
              <w:rPr>
                <w:rFonts w:ascii="Times New Roman" w:hAnsi="Times New Roman" w:cs="Times New Roman"/>
                <w:sz w:val="26"/>
                <w:szCs w:val="26"/>
                <w:lang w:val="de-DE"/>
              </w:rPr>
            </w:pPr>
          </w:p>
        </w:tc>
        <w:tc>
          <w:tcPr>
            <w:tcW w:w="7560" w:type="dxa"/>
          </w:tcPr>
          <w:p w14:paraId="37065DD0"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i/>
                <w:szCs w:val="26"/>
                <w:lang w:val="de-DE"/>
              </w:rPr>
            </w:pPr>
            <m:oMathPara>
              <m:oMathParaPr>
                <m:jc m:val="center"/>
              </m:oMathParaPr>
              <m:oMath>
                <m:r>
                  <m:rPr>
                    <m:nor/>
                  </m:rPr>
                  <w:rPr>
                    <w:rFonts w:ascii="Times New Roman" w:eastAsia="Times New Roman" w:hAnsi="Times New Roman" w:cs="Times New Roman"/>
                    <w:szCs w:val="26"/>
                  </w:rPr>
                  <m:t xml:space="preserve">Giá trị chỉ số </m:t>
                </m:r>
                <m:r>
                  <m:rPr>
                    <m:nor/>
                  </m:rPr>
                  <w:rPr>
                    <w:rFonts w:ascii="Times New Roman" w:eastAsia="Times New Roman" w:hAnsi="Times New Roman" w:cs="Times New Roman"/>
                    <w:szCs w:val="26"/>
                    <w:lang w:val="de-DE"/>
                  </w:rPr>
                  <m:t>5.2.3</m:t>
                </m:r>
                <m:r>
                  <m:rPr>
                    <m:nor/>
                  </m:rPr>
                  <w:rPr>
                    <w:rFonts w:ascii="Times New Roman" w:eastAsia="Times New Roman" w:hAnsi="Times New Roman" w:cs="Times New Roman"/>
                    <w:szCs w:val="26"/>
                  </w:rPr>
                  <m:t xml:space="preserve"> (%) = </m:t>
                </m:r>
                <m:f>
                  <m:fPr>
                    <m:ctrlPr>
                      <w:rPr>
                        <w:rFonts w:ascii="Cambria Math" w:eastAsia="Times New Roman" w:hAnsi="Cambria Math" w:cs="Times New Roman"/>
                        <w:i/>
                        <w:szCs w:val="26"/>
                      </w:rPr>
                    </m:ctrlPr>
                  </m:fPr>
                  <m:num>
                    <m:r>
                      <m:rPr>
                        <m:nor/>
                      </m:rPr>
                      <w:rPr>
                        <w:rFonts w:ascii="Times New Roman" w:eastAsia="Times New Roman" w:hAnsi="Times New Roman" w:cs="Times New Roman"/>
                        <w:i/>
                        <w:iCs/>
                        <w:szCs w:val="26"/>
                      </w:rPr>
                      <m:t>dadt</m:t>
                    </m:r>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T</m:t>
                        </m:r>
                        <m:r>
                          <m:rPr>
                            <m:nor/>
                          </m:rPr>
                          <w:rPr>
                            <w:rFonts w:ascii="Times New Roman" w:eastAsia="Times New Roman" w:hAnsi="Times New Roman" w:cs="Times New Roman"/>
                            <w:i/>
                            <w:szCs w:val="26"/>
                            <w:lang w:val="de-DE"/>
                          </w:rPr>
                          <m:t>dncbct</m:t>
                        </m:r>
                      </m:e>
                      <m:sub>
                        <m:r>
                          <m:rPr>
                            <m:nor/>
                          </m:rPr>
                          <w:rPr>
                            <w:rFonts w:ascii="Times New Roman" w:eastAsia="Times New Roman" w:hAnsi="Times New Roman" w:cs="Times New Roman"/>
                            <w:i/>
                            <w:szCs w:val="26"/>
                          </w:rPr>
                          <m:t>i</m:t>
                        </m:r>
                      </m:sub>
                    </m:sSub>
                  </m:den>
                </m:f>
                <m:r>
                  <m:rPr>
                    <m:nor/>
                  </m:rPr>
                  <w:rPr>
                    <w:rFonts w:ascii="Times New Roman" w:eastAsia="Times New Roman" w:hAnsi="Times New Roman" w:cs="Times New Roman"/>
                    <w:szCs w:val="26"/>
                  </w:rPr>
                  <m:t xml:space="preserve"> </m:t>
                </m:r>
                <m:r>
                  <m:rPr>
                    <m:nor/>
                  </m:rPr>
                  <w:rPr>
                    <w:rFonts w:ascii="Cambria Math" w:eastAsia="Times New Roman" w:hAnsi="Times New Roman" w:cs="Times New Roman"/>
                    <w:szCs w:val="26"/>
                    <w:lang w:val="de-DE"/>
                  </w:rPr>
                  <m:t>*</m:t>
                </m:r>
                <m:r>
                  <m:rPr>
                    <m:nor/>
                  </m:rPr>
                  <w:rPr>
                    <w:rFonts w:ascii="Times New Roman" w:eastAsia="Times New Roman" w:hAnsi="Times New Roman" w:cs="Times New Roman"/>
                    <w:szCs w:val="26"/>
                  </w:rPr>
                  <m:t xml:space="preserve"> </m:t>
                </m:r>
                <m:r>
                  <w:rPr>
                    <w:rFonts w:ascii="Cambria Math" w:eastAsia="Times New Roman" w:hAnsi="Cambria Math" w:cs="Times New Roman"/>
                    <w:szCs w:val="26"/>
                  </w:rPr>
                  <m:t>100</m:t>
                </m:r>
              </m:oMath>
            </m:oMathPara>
          </w:p>
          <w:p w14:paraId="0A49D154"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4CF0320C"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dadt</w:t>
            </w:r>
            <w:r w:rsidRPr="00FD33FA">
              <w:rPr>
                <w:rFonts w:ascii="Times New Roman" w:eastAsia="Times New Roman" w:hAnsi="Times New Roman" w:cs="Times New Roman"/>
                <w:i/>
                <w:sz w:val="26"/>
                <w:szCs w:val="26"/>
                <w:vertAlign w:val="subscript"/>
                <w:lang w:val="de-DE"/>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số dự án đầu tư đang hoạt động trong các cụm công nghiệp của </w:t>
            </w:r>
            <w:r w:rsidRPr="00FD33FA">
              <w:rPr>
                <w:rFonts w:ascii="Times New Roman" w:eastAsia="Times New Roman" w:hAnsi="Times New Roman" w:cs="Times New Roman"/>
                <w:i/>
                <w:sz w:val="26"/>
                <w:szCs w:val="26"/>
              </w:rPr>
              <w:t>địa phương i</w:t>
            </w:r>
            <w:r w:rsidRPr="00FD33FA">
              <w:rPr>
                <w:rFonts w:ascii="Times New Roman" w:hAnsi="Times New Roman" w:cs="Times New Roman"/>
                <w:sz w:val="26"/>
                <w:szCs w:val="26"/>
                <w:lang w:val="de-DE"/>
              </w:rPr>
              <w:t>.</w:t>
            </w:r>
          </w:p>
          <w:p w14:paraId="35BCC87B" w14:textId="77777777" w:rsidR="00663C48" w:rsidRPr="00FD33FA" w:rsidRDefault="00663C48" w:rsidP="00B15C0B">
            <w:pPr>
              <w:spacing w:before="60" w:after="60"/>
              <w:jc w:val="both"/>
              <w:rPr>
                <w:rFonts w:ascii="Times New Roman" w:eastAsia="Times New Roman" w:hAnsi="Times New Roman" w:cs="Times New Roman"/>
                <w:iCs/>
                <w:sz w:val="26"/>
                <w:szCs w:val="26"/>
                <w:lang w:val="it-IT"/>
              </w:rPr>
            </w:pPr>
            <w:r w:rsidRPr="00FD33FA">
              <w:rPr>
                <w:rFonts w:ascii="Times New Roman" w:eastAsia="Times New Roman" w:hAnsi="Times New Roman" w:cs="Times New Roman"/>
                <w:i/>
                <w:sz w:val="26"/>
                <w:szCs w:val="26"/>
                <w:lang w:val="de-DE"/>
              </w:rPr>
              <w:t>Tdncbct</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tổng số doanh nghiệp</w:t>
            </w:r>
            <w:r w:rsidRPr="00FD33FA">
              <w:rPr>
                <w:rFonts w:ascii="Times New Roman" w:eastAsia="Times New Roman" w:hAnsi="Times New Roman" w:cs="Times New Roman"/>
                <w:i/>
                <w:iCs/>
                <w:lang w:val="de-DE"/>
              </w:rPr>
              <w:t xml:space="preserve"> </w:t>
            </w:r>
            <w:r w:rsidRPr="00FD33FA">
              <w:rPr>
                <w:rFonts w:ascii="Times New Roman" w:hAnsi="Times New Roman" w:cs="Times New Roman"/>
                <w:i/>
                <w:iCs/>
                <w:lang w:val="it-IT"/>
              </w:rPr>
              <w:t>ngành chế biến, chế tạo</w:t>
            </w:r>
            <w:r w:rsidRPr="00FD33FA">
              <w:rPr>
                <w:rFonts w:ascii="Times New Roman" w:hAnsi="Times New Roman" w:cs="Times New Roman"/>
                <w:b/>
                <w:bCs/>
                <w:lang w:val="it-IT"/>
              </w:rPr>
              <w:t xml:space="preserve"> </w:t>
            </w:r>
            <w:r w:rsidRPr="00FD33FA">
              <w:rPr>
                <w:rFonts w:ascii="Times New Roman" w:eastAsia="Times New Roman" w:hAnsi="Times New Roman" w:cs="Times New Roman"/>
                <w:i/>
                <w:sz w:val="26"/>
                <w:szCs w:val="26"/>
                <w:lang w:val="de-DE"/>
              </w:rPr>
              <w:t xml:space="preserve">đang hoạt động của </w:t>
            </w:r>
            <w:r w:rsidRPr="00FD33FA">
              <w:rPr>
                <w:rFonts w:ascii="Times New Roman" w:eastAsia="Times New Roman" w:hAnsi="Times New Roman" w:cs="Times New Roman"/>
                <w:i/>
                <w:sz w:val="26"/>
                <w:szCs w:val="26"/>
              </w:rPr>
              <w:t>địa phương i</w:t>
            </w:r>
          </w:p>
        </w:tc>
      </w:tr>
      <w:tr w:rsidR="00663C48" w:rsidRPr="00FD33FA" w14:paraId="34682654" w14:textId="77777777" w:rsidTr="00B15C0B">
        <w:tc>
          <w:tcPr>
            <w:tcW w:w="1795" w:type="dxa"/>
          </w:tcPr>
          <w:p w14:paraId="6382112D"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560" w:type="dxa"/>
          </w:tcPr>
          <w:p w14:paraId="0FD9DFB7"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2023</w:t>
            </w:r>
          </w:p>
        </w:tc>
      </w:tr>
      <w:tr w:rsidR="00663C48" w:rsidRPr="00FD33FA" w14:paraId="17DE6B83" w14:textId="77777777" w:rsidTr="00B15C0B">
        <w:tc>
          <w:tcPr>
            <w:tcW w:w="1795" w:type="dxa"/>
          </w:tcPr>
          <w:p w14:paraId="1A933CDC"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560" w:type="dxa"/>
          </w:tcPr>
          <w:p w14:paraId="1D927D52" w14:textId="77777777" w:rsidR="00663C48" w:rsidRPr="00FD33FA" w:rsidRDefault="00663C48" w:rsidP="00B15C0B">
            <w:pPr>
              <w:spacing w:before="60" w:after="60"/>
              <w:rPr>
                <w:rFonts w:ascii="Times New Roman" w:hAnsi="Times New Roman" w:cs="Times New Roman"/>
                <w:sz w:val="26"/>
                <w:szCs w:val="26"/>
                <w:lang w:val="it-IT"/>
              </w:rPr>
            </w:pPr>
            <w:bookmarkStart w:id="98" w:name="_Hlk136419276"/>
            <w:r w:rsidRPr="00FD33FA">
              <w:rPr>
                <w:rFonts w:ascii="Times New Roman" w:hAnsi="Times New Roman" w:cs="Times New Roman"/>
                <w:sz w:val="26"/>
                <w:szCs w:val="26"/>
                <w:lang w:val="it-IT"/>
              </w:rPr>
              <w:t xml:space="preserve">Báo cáo của Sở Công thương gửi UBND cấp tỉnh, Cục Công thương địa phương theo Biểu mẫu 04 – Phụ lục 1 Thông tư 15/2017/TT-BCT ngày 31/8/2017 – Mục III. Hoạt động của các cụm công nghiệp, dòng số 30 – Tổng số dự án đầu tư trong các cụm công nghiệp, đơn vị: Dự án </w:t>
            </w:r>
            <w:r w:rsidRPr="00FD33FA">
              <w:rPr>
                <w:rFonts w:ascii="Times New Roman" w:hAnsi="Times New Roman" w:cs="Times New Roman"/>
                <w:i/>
                <w:sz w:val="26"/>
                <w:szCs w:val="26"/>
                <w:lang w:val="it-IT"/>
              </w:rPr>
              <w:t>(theo quy định, định kì ngày 31/7 và tháng 1 năm sau, Sở Công thương báo cáo tình hình đầu tư xây dựng hạ tầng kỹ thuật, sản xuất kinh doanh tại các cụm công nghiệp trên địa bàn trong 6 tháng và cả năm).</w:t>
            </w:r>
            <w:bookmarkEnd w:id="98"/>
            <w:r w:rsidRPr="00FD33FA">
              <w:rPr>
                <w:rFonts w:ascii="Times New Roman" w:hAnsi="Times New Roman" w:cs="Times New Roman"/>
                <w:sz w:val="26"/>
                <w:szCs w:val="26"/>
                <w:lang w:val="it-IT"/>
              </w:rPr>
              <w:t xml:space="preserve"> </w:t>
            </w:r>
          </w:p>
        </w:tc>
      </w:tr>
      <w:tr w:rsidR="00663C48" w:rsidRPr="00FD33FA" w14:paraId="6E54491F" w14:textId="77777777" w:rsidTr="00B15C0B">
        <w:tc>
          <w:tcPr>
            <w:tcW w:w="1795" w:type="dxa"/>
          </w:tcPr>
          <w:p w14:paraId="4ACF4752"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560" w:type="dxa"/>
          </w:tcPr>
          <w:p w14:paraId="0CF0009D"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Bản sao Báo cáo Tổng hợp tình hình cụm công nghiệp trên địa bàn cấp tỉnh của Sở Công thương gửi UBND cấp tỉnh, Bộ Công thương (Cục Công thương địa phương).</w:t>
            </w:r>
          </w:p>
        </w:tc>
      </w:tr>
    </w:tbl>
    <w:p w14:paraId="32860C0B" w14:textId="2B1C3E39" w:rsidR="00663C48" w:rsidRPr="00FD33FA" w:rsidRDefault="003F65D1" w:rsidP="00663C48">
      <w:pPr>
        <w:pStyle w:val="Heading2"/>
        <w:spacing w:before="120" w:after="120"/>
        <w:rPr>
          <w:rFonts w:ascii="Times New Roman" w:hAnsi="Times New Roman" w:cs="Times New Roman"/>
          <w:color w:val="auto"/>
          <w:sz w:val="28"/>
          <w:szCs w:val="28"/>
          <w:lang w:val="it-IT"/>
        </w:rPr>
      </w:pPr>
      <w:bookmarkStart w:id="99" w:name="_Toc135977719"/>
      <w:bookmarkStart w:id="100" w:name="_Toc169783843"/>
      <w:bookmarkStart w:id="101" w:name="_Toc171693052"/>
      <w:r w:rsidRPr="00FD33FA">
        <w:rPr>
          <w:rFonts w:ascii="Times New Roman" w:hAnsi="Times New Roman" w:cs="Times New Roman"/>
          <w:color w:val="auto"/>
          <w:sz w:val="28"/>
          <w:szCs w:val="28"/>
          <w:lang w:val="it-IT"/>
        </w:rPr>
        <w:t>1</w:t>
      </w:r>
      <w:r>
        <w:rPr>
          <w:rFonts w:ascii="Times New Roman" w:hAnsi="Times New Roman" w:cs="Times New Roman"/>
          <w:color w:val="auto"/>
          <w:sz w:val="28"/>
          <w:szCs w:val="28"/>
        </w:rPr>
        <w:t>1</w:t>
      </w:r>
      <w:r w:rsidR="00663C48" w:rsidRPr="00FD33FA">
        <w:rPr>
          <w:rFonts w:ascii="Times New Roman" w:hAnsi="Times New Roman" w:cs="Times New Roman"/>
          <w:color w:val="auto"/>
          <w:sz w:val="28"/>
          <w:szCs w:val="28"/>
          <w:lang w:val="it-IT"/>
        </w:rPr>
        <w:t xml:space="preserve">. Chỉ số 6.3.2. </w:t>
      </w:r>
      <w:bookmarkStart w:id="102" w:name="_Hlk136353856"/>
      <w:r w:rsidR="00663C48" w:rsidRPr="00FD33FA">
        <w:rPr>
          <w:rFonts w:ascii="Times New Roman" w:hAnsi="Times New Roman" w:cs="Times New Roman"/>
          <w:color w:val="auto"/>
          <w:sz w:val="28"/>
          <w:szCs w:val="28"/>
          <w:lang w:val="it-IT"/>
        </w:rPr>
        <w:t>Số doanh nghiệp KH&amp;CN và doanh nghiệp đủ điều kiện là doanh nghiệp KH&amp;CN</w:t>
      </w:r>
      <w:bookmarkEnd w:id="102"/>
      <w:r w:rsidR="00663C48" w:rsidRPr="00FD33FA">
        <w:rPr>
          <w:rFonts w:ascii="Times New Roman" w:hAnsi="Times New Roman" w:cs="Times New Roman"/>
          <w:color w:val="auto"/>
          <w:sz w:val="28"/>
          <w:szCs w:val="28"/>
          <w:lang w:val="it-IT"/>
        </w:rPr>
        <w:t>/1</w:t>
      </w:r>
      <w:r w:rsidR="00663C48" w:rsidRPr="00FD33FA">
        <w:rPr>
          <w:rFonts w:ascii="Times New Roman" w:hAnsi="Times New Roman" w:cs="Times New Roman"/>
          <w:b w:val="0"/>
          <w:bCs w:val="0"/>
          <w:color w:val="auto"/>
          <w:sz w:val="28"/>
          <w:szCs w:val="28"/>
          <w:lang w:val="it-IT"/>
        </w:rPr>
        <w:t>,</w:t>
      </w:r>
      <w:r w:rsidR="00663C48" w:rsidRPr="00FD33FA">
        <w:rPr>
          <w:rFonts w:ascii="Times New Roman" w:hAnsi="Times New Roman" w:cs="Times New Roman"/>
          <w:color w:val="auto"/>
          <w:sz w:val="28"/>
          <w:szCs w:val="28"/>
          <w:lang w:val="it-IT"/>
        </w:rPr>
        <w:t>000 doanh nghiệp</w:t>
      </w:r>
      <w:bookmarkEnd w:id="99"/>
      <w:bookmarkEnd w:id="100"/>
      <w:bookmarkEnd w:id="101"/>
    </w:p>
    <w:p w14:paraId="5B88DD7B" w14:textId="77777777" w:rsidR="00663C48" w:rsidRPr="00FD33FA" w:rsidRDefault="00663C48" w:rsidP="00663C48">
      <w:pPr>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2023.</w:t>
      </w:r>
    </w:p>
    <w:tbl>
      <w:tblPr>
        <w:tblStyle w:val="TableGrid"/>
        <w:tblW w:w="9355" w:type="dxa"/>
        <w:tblLook w:val="04A0" w:firstRow="1" w:lastRow="0" w:firstColumn="1" w:lastColumn="0" w:noHBand="0" w:noVBand="1"/>
      </w:tblPr>
      <w:tblGrid>
        <w:gridCol w:w="1795"/>
        <w:gridCol w:w="7560"/>
      </w:tblGrid>
      <w:tr w:rsidR="00663C48" w:rsidRPr="00FD33FA" w14:paraId="0D899B3E"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2CA5AF92"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lastRenderedPageBreak/>
              <w:t xml:space="preserve">Ý nghĩa </w:t>
            </w:r>
          </w:p>
        </w:tc>
        <w:tc>
          <w:tcPr>
            <w:tcW w:w="7560" w:type="dxa"/>
            <w:tcBorders>
              <w:top w:val="single" w:sz="4" w:space="0" w:color="auto"/>
              <w:left w:val="single" w:sz="4" w:space="0" w:color="auto"/>
              <w:bottom w:val="single" w:sz="4" w:space="0" w:color="auto"/>
              <w:right w:val="single" w:sz="4" w:space="0" w:color="auto"/>
            </w:tcBorders>
            <w:hideMark/>
          </w:tcPr>
          <w:p w14:paraId="6B4D3F7D" w14:textId="77777777" w:rsidR="00663C48" w:rsidRPr="00FD33FA" w:rsidRDefault="00663C48" w:rsidP="00B15C0B">
            <w:pPr>
              <w:spacing w:before="60" w:after="60"/>
              <w:jc w:val="both"/>
              <w:rPr>
                <w:sz w:val="26"/>
                <w:szCs w:val="26"/>
                <w:lang w:val="de-DE"/>
              </w:rPr>
            </w:pPr>
            <w:r w:rsidRPr="00FD33FA">
              <w:rPr>
                <w:rFonts w:ascii="Times New Roman" w:hAnsi="Times New Roman" w:cs="Times New Roman"/>
                <w:sz w:val="26"/>
                <w:szCs w:val="26"/>
                <w:lang w:val="de-DE"/>
              </w:rPr>
              <w:t xml:space="preserve">Phản ánh việc ứng dụng kết quả KH,CN&amp;ĐMST của địa phương vào hoạt động sản xuất - kinh doanh thông qua phát triển doanh nghiệp KH&amp;CN tại địa phương. </w:t>
            </w:r>
          </w:p>
        </w:tc>
      </w:tr>
      <w:tr w:rsidR="00663C48" w:rsidRPr="00FD33FA" w14:paraId="60FD01D8"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731564AC"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560" w:type="dxa"/>
            <w:tcBorders>
              <w:top w:val="single" w:sz="4" w:space="0" w:color="auto"/>
              <w:left w:val="single" w:sz="4" w:space="0" w:color="auto"/>
              <w:bottom w:val="single" w:sz="4" w:space="0" w:color="auto"/>
              <w:right w:val="single" w:sz="4" w:space="0" w:color="auto"/>
            </w:tcBorders>
            <w:hideMark/>
          </w:tcPr>
          <w:p w14:paraId="16C421CF" w14:textId="77777777" w:rsidR="00663C48" w:rsidRPr="00FD33FA" w:rsidRDefault="00663C48" w:rsidP="000B4BEF">
            <w:pPr>
              <w:pStyle w:val="NormalWeb"/>
              <w:shd w:val="clear" w:color="auto" w:fill="FFFFFF"/>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iCs/>
                <w:sz w:val="26"/>
                <w:szCs w:val="26"/>
                <w:lang w:val="it-IT"/>
              </w:rPr>
              <w:t xml:space="preserve">1. </w:t>
            </w:r>
            <w:r w:rsidRPr="00FD33FA">
              <w:rPr>
                <w:rFonts w:ascii="TimesNewRomanPSMT" w:eastAsiaTheme="minorHAnsi" w:hAnsi="TimesNewRomanPSMT" w:cstheme="minorBidi"/>
                <w:noProof/>
                <w:sz w:val="26"/>
                <w:szCs w:val="26"/>
                <w:lang w:val="it-IT"/>
              </w:rPr>
              <w:t>Doanh nghiệp KH&amp;CN là doanh nghiệp thực hiện sản xuất, kinh doanh, dịch vụ khoa học và công nghệ để tạo ra sản phẩm, hàng hoá từ kết quả nghiên cứu khoa học và phát triển công nghệ (Luật Khoa học và Công nghệ). Doanh nghiệp KH&amp;CN phải được cấp giấy chứng nhận để có căn cứ thực hiện các chính sách ưu đãi, hỗ trợ đối với doanh nghiệp khoa học và công nghệ và có hiệu lực trên toàn quốc.</w:t>
            </w:r>
          </w:p>
          <w:p w14:paraId="7D51B778" w14:textId="77777777" w:rsidR="00663C48" w:rsidRPr="00FD33FA" w:rsidRDefault="00663C48" w:rsidP="000B4BEF">
            <w:pPr>
              <w:pStyle w:val="NormalWeb"/>
              <w:spacing w:before="60" w:beforeAutospacing="0" w:after="60" w:afterAutospacing="0" w:line="234" w:lineRule="atLeast"/>
              <w:ind w:right="-20"/>
              <w:jc w:val="both"/>
              <w:rPr>
                <w:rFonts w:ascii="TimesNewRomanPSMT" w:hAnsi="TimesNewRomanPSMT" w:hint="eastAsia"/>
                <w:noProof/>
                <w:sz w:val="26"/>
                <w:szCs w:val="26"/>
                <w:lang w:val="it-IT"/>
              </w:rPr>
            </w:pPr>
            <w:r w:rsidRPr="00FD33FA">
              <w:rPr>
                <w:rFonts w:ascii="TimesNewRomanPSMT" w:eastAsiaTheme="minorHAnsi" w:hAnsi="TimesNewRomanPSMT" w:cstheme="minorBidi"/>
                <w:noProof/>
                <w:sz w:val="26"/>
                <w:szCs w:val="26"/>
                <w:lang w:val="it-IT"/>
              </w:rPr>
              <w:t xml:space="preserve">2. Doanh nghiệp KH&amp;CN được cấp giấy chứng nhận khi đáp ứng các điều kiện </w:t>
            </w:r>
            <w:r w:rsidRPr="00FD33FA">
              <w:rPr>
                <w:rFonts w:ascii="TimesNewRomanPSMT" w:hAnsi="TimesNewRomanPSMT"/>
                <w:noProof/>
                <w:sz w:val="26"/>
                <w:szCs w:val="26"/>
                <w:lang w:val="it-IT"/>
              </w:rPr>
              <w:t xml:space="preserve">bao gồm: </w:t>
            </w:r>
          </w:p>
          <w:p w14:paraId="42F87C6A" w14:textId="77777777" w:rsidR="00663C48" w:rsidRPr="00FD33FA" w:rsidRDefault="00663C48" w:rsidP="000B4BEF">
            <w:pPr>
              <w:pStyle w:val="NormalWeb"/>
              <w:spacing w:before="60" w:beforeAutospacing="0" w:after="60" w:afterAutospacing="0" w:line="234" w:lineRule="atLeast"/>
              <w:ind w:right="-20"/>
              <w:jc w:val="both"/>
              <w:rPr>
                <w:rFonts w:ascii="TimesNewRomanPSMT" w:hAnsi="TimesNewRomanPSMT" w:hint="eastAsia"/>
                <w:sz w:val="26"/>
                <w:szCs w:val="26"/>
                <w:lang w:val="it-IT"/>
              </w:rPr>
            </w:pPr>
            <w:r w:rsidRPr="00FD33FA">
              <w:rPr>
                <w:rFonts w:ascii="TimesNewRomanPSMT" w:hAnsi="TimesNewRomanPSMT"/>
                <w:sz w:val="26"/>
                <w:szCs w:val="26"/>
                <w:lang w:val="it-IT"/>
              </w:rPr>
              <w:t>i</w:t>
            </w:r>
            <w:r w:rsidRPr="00FD33FA">
              <w:rPr>
                <w:rFonts w:ascii="TimesNewRomanPSMT" w:eastAsiaTheme="minorHAnsi" w:hAnsi="TimesNewRomanPSMT" w:cstheme="minorBidi"/>
                <w:noProof/>
                <w:sz w:val="26"/>
                <w:szCs w:val="26"/>
                <w:lang w:val="it-IT"/>
              </w:rPr>
              <w:t>) Là doanh nghiệp được thành lập, đăng ký kinh doanh, tổ chức quản lý và hoạt động theo quy định của Luật doanh nghiệp;</w:t>
            </w:r>
            <w:r w:rsidRPr="00FD33FA">
              <w:rPr>
                <w:rFonts w:ascii="TimesNewRomanPSMT" w:hAnsi="TimesNewRomanPSMT"/>
                <w:sz w:val="26"/>
                <w:szCs w:val="26"/>
                <w:lang w:val="it-IT"/>
              </w:rPr>
              <w:t xml:space="preserve"> </w:t>
            </w:r>
          </w:p>
          <w:p w14:paraId="51C9D83B" w14:textId="77777777" w:rsidR="00663C48" w:rsidRPr="00FD33FA" w:rsidRDefault="00663C48" w:rsidP="000B4BEF">
            <w:pPr>
              <w:pStyle w:val="NormalWeb"/>
              <w:spacing w:before="60" w:beforeAutospacing="0" w:after="60" w:afterAutospacing="0" w:line="234" w:lineRule="atLeast"/>
              <w:ind w:right="-20"/>
              <w:jc w:val="both"/>
              <w:rPr>
                <w:rFonts w:ascii="TimesNewRomanPSMT" w:hAnsi="TimesNewRomanPSMT" w:hint="eastAsia"/>
                <w:sz w:val="26"/>
                <w:szCs w:val="26"/>
                <w:lang w:val="it-IT"/>
              </w:rPr>
            </w:pPr>
            <w:r w:rsidRPr="00FD33FA">
              <w:rPr>
                <w:rFonts w:ascii="TimesNewRomanPSMT" w:hAnsi="TimesNewRomanPSMT"/>
                <w:sz w:val="26"/>
                <w:szCs w:val="26"/>
                <w:lang w:val="it-IT"/>
              </w:rPr>
              <w:t xml:space="preserve">(ii) </w:t>
            </w:r>
            <w:r w:rsidRPr="00FD33FA">
              <w:rPr>
                <w:rFonts w:ascii="TimesNewRomanPSMT" w:eastAsiaTheme="minorHAnsi" w:hAnsi="TimesNewRomanPSMT" w:cstheme="minorBidi"/>
                <w:noProof/>
                <w:sz w:val="26"/>
                <w:szCs w:val="26"/>
                <w:lang w:val="it-IT"/>
              </w:rPr>
              <w:t>Có năng lực thực hiện nhiệm vụ khoa học và công nghệ;</w:t>
            </w:r>
            <w:r w:rsidRPr="00FD33FA">
              <w:rPr>
                <w:rFonts w:ascii="TimesNewRomanPSMT" w:hAnsi="TimesNewRomanPSMT"/>
                <w:sz w:val="26"/>
                <w:szCs w:val="26"/>
                <w:lang w:val="it-IT"/>
              </w:rPr>
              <w:t xml:space="preserve"> </w:t>
            </w:r>
          </w:p>
          <w:p w14:paraId="47793496" w14:textId="77777777" w:rsidR="00663C48" w:rsidRPr="00FD33FA" w:rsidRDefault="00663C48" w:rsidP="000B4BEF">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hAnsi="TimesNewRomanPSMT"/>
                <w:sz w:val="26"/>
                <w:szCs w:val="26"/>
                <w:lang w:val="it-IT"/>
              </w:rPr>
              <w:t xml:space="preserve">(iii) </w:t>
            </w:r>
            <w:r w:rsidRPr="00FD33FA">
              <w:rPr>
                <w:rFonts w:ascii="TimesNewRomanPSMT" w:eastAsiaTheme="minorHAnsi" w:hAnsi="TimesNewRomanPSMT" w:cstheme="minorBidi"/>
                <w:noProof/>
                <w:sz w:val="26"/>
                <w:szCs w:val="26"/>
                <w:lang w:val="it-IT"/>
              </w:rPr>
              <w:t xml:space="preserve">Doanh thu từ việc sản xuất, kinh doanh sản phẩm, hàng hoá hình thành từ kết quả nghiên cứu khoa học và phát triển công nghệ đạt tỷ lệ theo quy định. </w:t>
            </w:r>
          </w:p>
          <w:p w14:paraId="0FE34094" w14:textId="77777777" w:rsidR="00663C48" w:rsidRPr="00FD33FA" w:rsidRDefault="00663C48" w:rsidP="003F65D1">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 xml:space="preserve">3. Doanh nghiệp đủ điều kiện là doanh nghiệp KH&amp;CN bao gồm: </w:t>
            </w:r>
          </w:p>
          <w:p w14:paraId="1C311854" w14:textId="77777777" w:rsidR="00663C48" w:rsidRPr="00FD33FA" w:rsidRDefault="00663C48" w:rsidP="003F65D1">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 xml:space="preserve">(i) Doanh nghiệp được cấp bằng độc quyền sáng chế, giải pháp hữu ích, thiết kế bố trí mạch tích hợp; bản quyền giống cây trồng; </w:t>
            </w:r>
          </w:p>
          <w:p w14:paraId="227F0896" w14:textId="77777777" w:rsidR="00663C48" w:rsidRPr="00FD33FA" w:rsidRDefault="00663C48" w:rsidP="003F65D1">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 xml:space="preserve">(ii) Doanh nghiệp được cấp giấy chứng nhận là doanh nghiệp công nghệ cao, doanh nghiệp nông nghiệp ứng dụng công nghệ cao; </w:t>
            </w:r>
          </w:p>
          <w:p w14:paraId="7E793390" w14:textId="77777777" w:rsidR="00663C48" w:rsidRPr="00FD33FA" w:rsidRDefault="00663C48" w:rsidP="003F65D1">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(iii) Doanh nghiệp trong khu công nghệ cao, khu nông nghiệp ứng dụng công nghệ cao, khu công nghệ sinh học;</w:t>
            </w:r>
          </w:p>
          <w:p w14:paraId="0ABC09AF" w14:textId="77777777" w:rsidR="00663C48" w:rsidRPr="00FD33FA" w:rsidRDefault="00663C48" w:rsidP="003F65D1">
            <w:pPr>
              <w:pStyle w:val="NormalWeb"/>
              <w:spacing w:before="60" w:beforeAutospacing="0" w:after="60" w:afterAutospacing="0" w:line="234" w:lineRule="atLeast"/>
              <w:ind w:right="-20"/>
              <w:jc w:val="both"/>
              <w:rPr>
                <w:sz w:val="26"/>
                <w:szCs w:val="26"/>
                <w:shd w:val="solid" w:color="FFFFFF" w:fill="auto"/>
                <w:lang w:val="it-IT"/>
              </w:rPr>
            </w:pPr>
            <w:r w:rsidRPr="00FD33FA">
              <w:rPr>
                <w:rFonts w:ascii="TimesNewRomanPSMT" w:eastAsiaTheme="minorHAnsi" w:hAnsi="TimesNewRomanPSMT" w:cstheme="minorBidi"/>
                <w:noProof/>
                <w:sz w:val="26"/>
                <w:szCs w:val="26"/>
                <w:lang w:val="it-IT"/>
              </w:rPr>
              <w:t xml:space="preserve">(iv) Doanh nghiệp đạt giải thưởng sáng tạo KH&amp;CN theo quy định tại Điều 3 Thông tư 10/2021/TT-BKHCN. Trong đó, khoản 6 Điều 3 quy định </w:t>
            </w:r>
            <w:r w:rsidRPr="00FD33FA">
              <w:rPr>
                <w:rFonts w:ascii="TimesNewRomanPSMT" w:eastAsiaTheme="minorHAnsi" w:hAnsi="TimesNewRomanPSMT" w:cstheme="minorBidi" w:hint="eastAsia"/>
                <w:noProof/>
                <w:sz w:val="26"/>
                <w:szCs w:val="26"/>
                <w:lang w:val="it-IT"/>
              </w:rPr>
              <w:t>“</w:t>
            </w:r>
            <w:r w:rsidRPr="00FD33FA">
              <w:rPr>
                <w:sz w:val="26"/>
                <w:szCs w:val="26"/>
                <w:shd w:val="solid" w:color="FFFFFF" w:fill="auto"/>
                <w:lang w:val="vi-VN"/>
              </w:rPr>
              <w:t>Các giải thưởng khác về khoa học và công nghệ theo quy định tại Nghị định số 78/2014/NĐ</w:t>
            </w:r>
            <w:r w:rsidRPr="00FD33FA">
              <w:rPr>
                <w:sz w:val="26"/>
                <w:szCs w:val="26"/>
                <w:shd w:val="solid" w:color="FFFFFF" w:fill="auto"/>
                <w:lang w:val="it-IT"/>
              </w:rPr>
              <w:t>”. Để xác định là giải thưởng KH&amp;CN, đáp ứng đủ các tiêu chí:</w:t>
            </w:r>
          </w:p>
          <w:p w14:paraId="6ACC477A" w14:textId="77777777" w:rsidR="00663C48" w:rsidRPr="00FD33FA" w:rsidRDefault="00663C48" w:rsidP="003F65D1">
            <w:pPr>
              <w:pStyle w:val="NormalWeb"/>
              <w:spacing w:before="0" w:beforeAutospacing="0" w:after="120" w:afterAutospacing="0" w:line="234" w:lineRule="atLeast"/>
              <w:ind w:right="-20"/>
              <w:jc w:val="both"/>
              <w:rPr>
                <w:sz w:val="26"/>
                <w:szCs w:val="26"/>
                <w:shd w:val="solid" w:color="FFFFFF" w:fill="auto"/>
                <w:lang w:val="it-IT"/>
              </w:rPr>
            </w:pPr>
            <w:r w:rsidRPr="00FD33FA">
              <w:rPr>
                <w:sz w:val="26"/>
                <w:szCs w:val="26"/>
                <w:shd w:val="solid" w:color="FFFFFF" w:fill="auto"/>
                <w:lang w:val="it-IT"/>
              </w:rPr>
              <w:t>- Thẩm quyền xét tặng (Điều 6 NĐ 78): Bộ, ngành, địa phương;</w:t>
            </w:r>
          </w:p>
          <w:p w14:paraId="39DF0968" w14:textId="77777777" w:rsidR="00663C48" w:rsidRPr="00FD33FA" w:rsidRDefault="00663C48" w:rsidP="003F65D1">
            <w:pPr>
              <w:pStyle w:val="NormalWeb"/>
              <w:spacing w:before="0" w:beforeAutospacing="0" w:after="120" w:afterAutospacing="0" w:line="234" w:lineRule="atLeast"/>
              <w:ind w:right="-20"/>
              <w:jc w:val="both"/>
              <w:rPr>
                <w:sz w:val="26"/>
                <w:szCs w:val="26"/>
                <w:shd w:val="solid" w:color="FFFFFF" w:fill="auto"/>
                <w:lang w:val="it-IT"/>
              </w:rPr>
            </w:pPr>
            <w:r w:rsidRPr="00FD33FA">
              <w:rPr>
                <w:sz w:val="26"/>
                <w:szCs w:val="26"/>
                <w:shd w:val="solid" w:color="FFFFFF" w:fill="auto"/>
                <w:lang w:val="it-IT"/>
              </w:rPr>
              <w:t>- Điều kiện và tiêu chuẩn xét tặng giải thưởng (Điều 24,25);</w:t>
            </w:r>
          </w:p>
          <w:p w14:paraId="3C78BED0" w14:textId="77777777" w:rsidR="00663C48" w:rsidRPr="00FD33FA" w:rsidRDefault="00663C48" w:rsidP="003F65D1">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sz w:val="26"/>
                <w:szCs w:val="26"/>
                <w:shd w:val="solid" w:color="FFFFFF" w:fill="auto"/>
                <w:lang w:val="it-IT"/>
              </w:rPr>
              <w:t>- Quy chế xét tặng giải thưởng được cấp có thẩm quyền ban hành (Điều 26).</w:t>
            </w:r>
          </w:p>
          <w:p w14:paraId="7F3CF7D7" w14:textId="77777777" w:rsidR="00663C48" w:rsidRPr="00FD33FA" w:rsidRDefault="00663C48" w:rsidP="00B15C0B">
            <w:pPr>
              <w:spacing w:before="60" w:after="60"/>
              <w:jc w:val="both"/>
              <w:rPr>
                <w:rFonts w:ascii="TimesNewRomanPSMT" w:hAnsi="TimesNewRomanPSMT" w:hint="eastAsia"/>
                <w:sz w:val="26"/>
                <w:szCs w:val="26"/>
                <w:lang w:val="it-IT"/>
              </w:rPr>
            </w:pPr>
            <w:r w:rsidRPr="00FD33FA">
              <w:rPr>
                <w:rFonts w:ascii="Times New Roman" w:eastAsia="Times New Roman" w:hAnsi="Times New Roman" w:cs="Times New Roman"/>
                <w:iCs/>
                <w:sz w:val="26"/>
                <w:szCs w:val="26"/>
                <w:lang w:val="it-IT"/>
              </w:rPr>
              <w:t>4. DN đang hoạt động có kết quả sản xuất kinh doanh là d</w:t>
            </w:r>
            <w:r w:rsidRPr="00FD33FA">
              <w:rPr>
                <w:rFonts w:ascii="TimesNewRomanPSMT" w:hAnsi="TimesNewRomanPSMT"/>
                <w:sz w:val="26"/>
                <w:szCs w:val="26"/>
                <w:lang w:val="it-IT"/>
              </w:rPr>
              <w:t xml:space="preserve">oanh nghiệp trong năm tiến hành hoạt động sản xuất kinh doanh, có kết quả tạo ra hàng hóa, dịch vụ và có doanh thu hoặc phát sinh chi phí sản xuất kinh doanh. Thuật ngữ này không bao gồm doanh nghiệp đang đầu tư, chưa đi vào hoạt động sản xuất kinh doanh; doanh nghiệp đã đăng ký nhưng chưa đi vào hoạt động sản xuất kinh doanh, không phát sinh doanh thu, chi phí SXKD; doanh nghiệp tạm ngừng và ngừng hoạt động có thời hạn. Doanh nghiệp đang hoạt động có kết quả sản xuất kinh doanh được tính đến thời điểm ngày 31/12 hàng năm. </w:t>
            </w:r>
          </w:p>
        </w:tc>
      </w:tr>
      <w:tr w:rsidR="00663C48" w:rsidRPr="00FD33FA" w14:paraId="0EA16F3B" w14:textId="77777777" w:rsidTr="00B15C0B">
        <w:tc>
          <w:tcPr>
            <w:tcW w:w="1795" w:type="dxa"/>
            <w:tcBorders>
              <w:top w:val="single" w:sz="4" w:space="0" w:color="auto"/>
              <w:left w:val="single" w:sz="4" w:space="0" w:color="auto"/>
              <w:bottom w:val="single" w:sz="4" w:space="0" w:color="auto"/>
              <w:right w:val="single" w:sz="4" w:space="0" w:color="auto"/>
            </w:tcBorders>
          </w:tcPr>
          <w:p w14:paraId="653C965B"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lastRenderedPageBreak/>
              <w:t>Cách tính</w:t>
            </w:r>
          </w:p>
          <w:p w14:paraId="6061078F" w14:textId="77777777" w:rsidR="00663C48" w:rsidRPr="00FD33FA" w:rsidRDefault="00663C48" w:rsidP="00B15C0B">
            <w:pPr>
              <w:jc w:val="center"/>
              <w:rPr>
                <w:rFonts w:ascii="Times New Roman" w:hAnsi="Times New Roman" w:cs="Times New Roman"/>
                <w:sz w:val="26"/>
                <w:szCs w:val="26"/>
                <w:lang w:val="de-DE"/>
              </w:rPr>
            </w:pPr>
          </w:p>
        </w:tc>
        <w:tc>
          <w:tcPr>
            <w:tcW w:w="7560" w:type="dxa"/>
            <w:tcBorders>
              <w:top w:val="single" w:sz="4" w:space="0" w:color="auto"/>
              <w:left w:val="single" w:sz="4" w:space="0" w:color="auto"/>
              <w:bottom w:val="single" w:sz="4" w:space="0" w:color="auto"/>
              <w:right w:val="single" w:sz="4" w:space="0" w:color="auto"/>
            </w:tcBorders>
          </w:tcPr>
          <w:p w14:paraId="056BE560"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i/>
                <w:szCs w:val="26"/>
                <w:lang w:val="de-DE"/>
              </w:rPr>
            </w:pPr>
            <m:oMathPara>
              <m:oMathParaPr>
                <m:jc m:val="center"/>
              </m:oMathParaPr>
              <m:oMath>
                <m:r>
                  <m:rPr>
                    <m:nor/>
                  </m:rPr>
                  <w:rPr>
                    <w:rFonts w:ascii="Times New Roman" w:eastAsia="Times New Roman" w:hAnsi="Times New Roman" w:cs="Times New Roman"/>
                    <w:szCs w:val="26"/>
                  </w:rPr>
                  <m:t xml:space="preserve">Chỉ số </m:t>
                </m:r>
                <m:r>
                  <m:rPr>
                    <m:nor/>
                  </m:rPr>
                  <w:rPr>
                    <w:rFonts w:ascii="Times New Roman" w:eastAsia="Times New Roman" w:hAnsi="Times New Roman" w:cs="Times New Roman"/>
                    <w:szCs w:val="26"/>
                    <w:lang w:val="de-DE"/>
                  </w:rPr>
                  <m:t>6.3.3</m:t>
                </m:r>
                <m:r>
                  <m:rPr>
                    <m:nor/>
                  </m:rPr>
                  <w:rPr>
                    <w:rFonts w:ascii="Times New Roman" w:eastAsia="Times New Roman" w:hAnsi="Times New Roman" w:cs="Times New Roman"/>
                    <w:szCs w:val="26"/>
                  </w:rPr>
                  <m:t xml:space="preserve"> (doanh nghiệp) = </m:t>
                </m:r>
                <m:f>
                  <m:fPr>
                    <m:ctrlPr>
                      <w:rPr>
                        <w:rFonts w:ascii="Cambria Math" w:eastAsia="Times New Roman" w:hAnsi="Cambria Math" w:cs="Times New Roman"/>
                        <w:i/>
                        <w:szCs w:val="26"/>
                      </w:rPr>
                    </m:ctrlPr>
                  </m:fPr>
                  <m:num>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dnkhcn</m:t>
                        </m:r>
                      </m:e>
                      <m:sub>
                        <m:r>
                          <m:rPr>
                            <m:nor/>
                          </m:rPr>
                          <w:rPr>
                            <w:rFonts w:ascii="Times New Roman" w:eastAsia="Times New Roman" w:hAnsi="Times New Roman" w:cs="Times New Roman"/>
                            <w:i/>
                            <w:szCs w:val="26"/>
                          </w:rPr>
                          <m:t>i</m:t>
                        </m:r>
                      </m:sub>
                    </m:sSub>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 dntđ</m:t>
                        </m:r>
                      </m:e>
                      <m:sub>
                        <m:r>
                          <m:rPr>
                            <m:nor/>
                          </m:rPr>
                          <w:rPr>
                            <w:rFonts w:ascii="Times New Roman" w:eastAsia="Times New Roman" w:hAnsi="Times New Roman" w:cs="Times New Roman"/>
                            <w:i/>
                            <w:szCs w:val="26"/>
                          </w:rPr>
                          <m:t>i</m:t>
                        </m:r>
                      </m:sub>
                    </m:sSub>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Tdn</m:t>
                        </m:r>
                      </m:e>
                      <m:sub>
                        <m:r>
                          <m:rPr>
                            <m:nor/>
                          </m:rPr>
                          <w:rPr>
                            <w:rFonts w:ascii="Times New Roman" w:eastAsia="Times New Roman" w:hAnsi="Times New Roman" w:cs="Times New Roman"/>
                            <w:i/>
                            <w:szCs w:val="26"/>
                          </w:rPr>
                          <m:t>i</m:t>
                        </m:r>
                      </m:sub>
                    </m:sSub>
                  </m:den>
                </m:f>
                <m:r>
                  <m:rPr>
                    <m:nor/>
                  </m:rPr>
                  <w:rPr>
                    <w:rFonts w:ascii="Times New Roman" w:eastAsia="Times New Roman" w:hAnsi="Times New Roman" w:cs="Times New Roman"/>
                    <w:szCs w:val="26"/>
                  </w:rPr>
                  <m:t xml:space="preserve"> x </m:t>
                </m:r>
                <m:r>
                  <w:rPr>
                    <w:rFonts w:ascii="Cambria Math" w:eastAsia="Times New Roman" w:hAnsi="Cambria Math" w:cs="Times New Roman"/>
                    <w:szCs w:val="26"/>
                  </w:rPr>
                  <m:t>1000</m:t>
                </m:r>
              </m:oMath>
            </m:oMathPara>
          </w:p>
          <w:p w14:paraId="174B40FC"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3D08C45C"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dnkhcn</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tổng </w:t>
            </w:r>
            <w:r w:rsidRPr="00FD33FA">
              <w:rPr>
                <w:rFonts w:ascii="Times New Roman" w:eastAsia="Times New Roman" w:hAnsi="Times New Roman" w:cs="Times New Roman"/>
                <w:i/>
                <w:sz w:val="26"/>
                <w:szCs w:val="26"/>
                <w:lang w:val="de-DE"/>
              </w:rPr>
              <w:t xml:space="preserve">số doanh nghiệp KH&amp;CN </w:t>
            </w:r>
            <w:r w:rsidRPr="00FD33FA">
              <w:rPr>
                <w:rFonts w:ascii="Times New Roman" w:eastAsia="Times New Roman" w:hAnsi="Times New Roman" w:cs="Times New Roman"/>
                <w:i/>
                <w:sz w:val="26"/>
                <w:szCs w:val="26"/>
              </w:rPr>
              <w:t>của địa phương i</w:t>
            </w:r>
            <w:r w:rsidRPr="00FD33FA">
              <w:rPr>
                <w:rFonts w:ascii="Times New Roman" w:hAnsi="Times New Roman" w:cs="Times New Roman"/>
                <w:sz w:val="26"/>
                <w:szCs w:val="26"/>
                <w:lang w:val="de-DE"/>
              </w:rPr>
              <w:t>.</w:t>
            </w:r>
          </w:p>
          <w:p w14:paraId="1461DBD6"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dntđ</w:t>
            </w:r>
            <w:r w:rsidRPr="00FD33FA">
              <w:rPr>
                <w:rFonts w:ascii="Times New Roman" w:eastAsia="Times New Roman" w:hAnsi="Times New Roman" w:cs="Times New Roman"/>
                <w:i/>
                <w:sz w:val="26"/>
                <w:szCs w:val="26"/>
                <w:vertAlign w:val="subscript"/>
                <w:lang w:val="de-DE"/>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tổng số doanh nghiệp đủ điều kiện là doanh nghiệp KH&amp;CN </w:t>
            </w:r>
            <w:r w:rsidRPr="00FD33FA">
              <w:rPr>
                <w:rFonts w:ascii="Times New Roman" w:eastAsia="Times New Roman" w:hAnsi="Times New Roman" w:cs="Times New Roman"/>
                <w:i/>
                <w:sz w:val="26"/>
                <w:szCs w:val="26"/>
              </w:rPr>
              <w:t>của địa phương i</w:t>
            </w:r>
            <w:r w:rsidRPr="00FD33FA">
              <w:rPr>
                <w:rFonts w:ascii="Times New Roman" w:hAnsi="Times New Roman" w:cs="Times New Roman"/>
                <w:sz w:val="26"/>
                <w:szCs w:val="26"/>
                <w:lang w:val="de-DE"/>
              </w:rPr>
              <w:t>.</w:t>
            </w:r>
          </w:p>
          <w:p w14:paraId="093B4F20" w14:textId="77777777" w:rsidR="00663C48" w:rsidRPr="00FD33FA" w:rsidRDefault="00663C48" w:rsidP="00B15C0B">
            <w:pPr>
              <w:shd w:val="clear" w:color="auto" w:fill="FFFFFF"/>
              <w:spacing w:before="120" w:after="120"/>
              <w:ind w:left="284"/>
              <w:jc w:val="both"/>
              <w:rPr>
                <w:rFonts w:ascii="Times New Roman" w:hAnsi="Times New Roman" w:cs="Times New Roman"/>
                <w:sz w:val="26"/>
                <w:szCs w:val="26"/>
                <w:lang w:val="de-DE"/>
              </w:rPr>
            </w:pPr>
            <m:oMathPara>
              <m:oMath>
                <m:r>
                  <m:rPr>
                    <m:nor/>
                  </m:rPr>
                  <w:rPr>
                    <w:rFonts w:ascii="Times New Roman" w:eastAsia="Times New Roman" w:hAnsi="Times New Roman" w:cs="Times New Roman"/>
                    <w:i/>
                    <w:sz w:val="26"/>
                    <w:szCs w:val="26"/>
                    <w:lang w:val="de-DE"/>
                  </w:rPr>
                  <m:t>dntđ</m:t>
                </m:r>
                <m:r>
                  <m:rPr>
                    <m:nor/>
                  </m:rPr>
                  <w:rPr>
                    <w:rFonts w:ascii="Times New Roman" w:eastAsia="Times New Roman" w:hAnsi="Times New Roman" w:cs="Times New Roman"/>
                    <w:i/>
                    <w:sz w:val="26"/>
                    <w:szCs w:val="26"/>
                    <w:vertAlign w:val="subscript"/>
                  </w:rPr>
                  <m:t>i</m:t>
                </m:r>
                <m:r>
                  <m:rPr>
                    <m:nor/>
                  </m:rPr>
                  <w:rPr>
                    <w:rFonts w:ascii="Times New Roman" w:eastAsia="Times New Roman" w:hAnsi="Times New Roman" w:cs="Times New Roman"/>
                    <w:szCs w:val="26"/>
                  </w:rPr>
                  <m:t xml:space="preserve"> = </m:t>
                </m:r>
                <m:sSub>
                  <m:sSubPr>
                    <m:ctrlPr>
                      <w:rPr>
                        <w:rFonts w:ascii="Cambria Math" w:eastAsia="Times New Roman" w:hAnsi="Cambria Math" w:cs="Times New Roman"/>
                        <w:i/>
                        <w:szCs w:val="26"/>
                      </w:rPr>
                    </m:ctrlPr>
                  </m:sSubPr>
                  <m:e>
                    <m:r>
                      <w:rPr>
                        <w:rFonts w:ascii="Cambria Math" w:eastAsia="Times New Roman" w:hAnsi="Cambria Math" w:cs="Times New Roman"/>
                        <w:szCs w:val="26"/>
                      </w:rPr>
                      <m:t>dntstt</m:t>
                    </m:r>
                  </m:e>
                  <m:sub>
                    <m:r>
                      <w:rPr>
                        <w:rFonts w:ascii="Cambria Math" w:eastAsia="Times New Roman" w:hAnsi="Cambria Math" w:cs="Times New Roman"/>
                        <w:szCs w:val="26"/>
                      </w:rPr>
                      <m:t>i</m:t>
                    </m:r>
                  </m:sub>
                </m:sSub>
                <m:sSub>
                  <m:sSubPr>
                    <m:ctrlPr>
                      <w:rPr>
                        <w:rFonts w:ascii="Cambria Math" w:eastAsia="Times New Roman" w:hAnsi="Cambria Math" w:cs="Times New Roman"/>
                        <w:i/>
                        <w:szCs w:val="26"/>
                      </w:rPr>
                    </m:ctrlPr>
                  </m:sSubPr>
                  <m:e>
                    <m:r>
                      <w:rPr>
                        <w:rFonts w:ascii="Cambria Math" w:eastAsia="Times New Roman" w:hAnsi="Cambria Math" w:cs="Times New Roman"/>
                        <w:szCs w:val="26"/>
                      </w:rPr>
                      <m:t>+ dncnc</m:t>
                    </m:r>
                  </m:e>
                  <m:sub>
                    <m:r>
                      <w:rPr>
                        <w:rFonts w:ascii="Cambria Math" w:eastAsia="Times New Roman" w:hAnsi="Cambria Math" w:cs="Times New Roman"/>
                        <w:szCs w:val="26"/>
                      </w:rPr>
                      <m:t>i</m:t>
                    </m:r>
                  </m:sub>
                </m:sSub>
                <m:sSub>
                  <m:sSubPr>
                    <m:ctrlPr>
                      <w:rPr>
                        <w:rFonts w:ascii="Cambria Math" w:eastAsia="Times New Roman" w:hAnsi="Cambria Math" w:cs="Times New Roman"/>
                        <w:i/>
                        <w:szCs w:val="26"/>
                      </w:rPr>
                    </m:ctrlPr>
                  </m:sSubPr>
                  <m:e>
                    <m:r>
                      <w:rPr>
                        <w:rFonts w:ascii="Cambria Math" w:eastAsia="Times New Roman" w:hAnsi="Cambria Math" w:cs="Times New Roman"/>
                        <w:szCs w:val="26"/>
                      </w:rPr>
                      <m:t>+ dntkcnc</m:t>
                    </m:r>
                  </m:e>
                  <m:sub>
                    <m:r>
                      <w:rPr>
                        <w:rFonts w:ascii="Cambria Math" w:eastAsia="Times New Roman" w:hAnsi="Cambria Math" w:cs="Times New Roman"/>
                        <w:szCs w:val="26"/>
                      </w:rPr>
                      <m:t>i</m:t>
                    </m:r>
                  </m:sub>
                </m:sSub>
                <m:sSub>
                  <m:sSubPr>
                    <m:ctrlPr>
                      <w:rPr>
                        <w:rFonts w:ascii="Cambria Math" w:eastAsia="Times New Roman" w:hAnsi="Cambria Math" w:cs="Times New Roman"/>
                        <w:i/>
                        <w:szCs w:val="26"/>
                      </w:rPr>
                    </m:ctrlPr>
                  </m:sSubPr>
                  <m:e>
                    <m:r>
                      <w:rPr>
                        <w:rFonts w:ascii="Cambria Math" w:eastAsia="Times New Roman" w:hAnsi="Cambria Math" w:cs="Times New Roman"/>
                        <w:szCs w:val="26"/>
                      </w:rPr>
                      <m:t>+ dngt</m:t>
                    </m:r>
                  </m:e>
                  <m:sub>
                    <m:r>
                      <w:rPr>
                        <w:rFonts w:ascii="Cambria Math" w:eastAsia="Times New Roman" w:hAnsi="Cambria Math" w:cs="Times New Roman"/>
                        <w:szCs w:val="26"/>
                      </w:rPr>
                      <m:t>i</m:t>
                    </m:r>
                  </m:sub>
                </m:sSub>
              </m:oMath>
            </m:oMathPara>
          </w:p>
          <w:p w14:paraId="435742CF" w14:textId="77777777" w:rsidR="00663C48" w:rsidRPr="00FD33FA" w:rsidRDefault="00000000" w:rsidP="00B15C0B">
            <w:pPr>
              <w:rPr>
                <w:rFonts w:ascii="Times New Roman" w:hAnsi="Times New Roman" w:cs="Times New Roman"/>
                <w:sz w:val="26"/>
                <w:szCs w:val="26"/>
                <w:lang w:val="de-DE"/>
              </w:rPr>
            </w:pPr>
            <m:oMath>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dntstt</m:t>
                  </m:r>
                </m:e>
                <m:sub>
                  <m:r>
                    <m:rPr>
                      <m:nor/>
                    </m:rPr>
                    <w:rPr>
                      <w:rFonts w:ascii="Times New Roman" w:eastAsia="Times New Roman" w:hAnsi="Times New Roman" w:cs="Times New Roman"/>
                      <w:i/>
                      <w:szCs w:val="26"/>
                    </w:rPr>
                    <m:t>i</m:t>
                  </m:r>
                </m:sub>
              </m:sSub>
            </m:oMath>
            <w:r w:rsidR="00663C48" w:rsidRPr="00FD33FA">
              <w:rPr>
                <w:rFonts w:ascii="Times New Roman" w:eastAsia="Times New Roman" w:hAnsi="Times New Roman" w:cs="Times New Roman"/>
                <w:i/>
                <w:sz w:val="26"/>
                <w:szCs w:val="26"/>
              </w:rPr>
              <w:t xml:space="preserve"> là </w:t>
            </w:r>
            <w:r w:rsidR="00663C48" w:rsidRPr="00FD33FA">
              <w:rPr>
                <w:rFonts w:ascii="Times New Roman" w:eastAsia="Times New Roman" w:hAnsi="Times New Roman" w:cs="Times New Roman"/>
                <w:i/>
                <w:sz w:val="26"/>
                <w:szCs w:val="26"/>
                <w:lang w:val="de-DE"/>
              </w:rPr>
              <w:t>số doanh nghiệp được cấp văn bằng bảo hộ tài sản trí tuệ của</w:t>
            </w:r>
            <w:r w:rsidR="00663C48" w:rsidRPr="00FD33FA">
              <w:rPr>
                <w:rFonts w:ascii="Times New Roman" w:eastAsia="Times New Roman" w:hAnsi="Times New Roman" w:cs="Times New Roman"/>
                <w:i/>
                <w:sz w:val="26"/>
                <w:szCs w:val="26"/>
              </w:rPr>
              <w:t xml:space="preserve"> địa phương i</w:t>
            </w:r>
            <w:r w:rsidR="00663C48" w:rsidRPr="00FD33FA">
              <w:rPr>
                <w:rFonts w:ascii="Times New Roman" w:hAnsi="Times New Roman" w:cs="Times New Roman"/>
                <w:sz w:val="26"/>
                <w:szCs w:val="26"/>
                <w:lang w:val="de-DE"/>
              </w:rPr>
              <w:t>.</w:t>
            </w:r>
          </w:p>
          <w:p w14:paraId="05AAE448" w14:textId="77777777" w:rsidR="00663C48" w:rsidRPr="00FD33FA" w:rsidRDefault="00000000" w:rsidP="00B15C0B">
            <w:pPr>
              <w:rPr>
                <w:rFonts w:ascii="Times New Roman" w:hAnsi="Times New Roman" w:cs="Times New Roman"/>
                <w:sz w:val="26"/>
                <w:szCs w:val="26"/>
                <w:lang w:val="de-DE"/>
              </w:rPr>
            </w:pPr>
            <m:oMath>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dncnc</m:t>
                  </m:r>
                </m:e>
                <m:sub>
                  <m:r>
                    <m:rPr>
                      <m:nor/>
                    </m:rPr>
                    <w:rPr>
                      <w:rFonts w:ascii="Times New Roman" w:eastAsia="Times New Roman" w:hAnsi="Times New Roman" w:cs="Times New Roman"/>
                      <w:i/>
                      <w:szCs w:val="26"/>
                    </w:rPr>
                    <m:t>i</m:t>
                  </m:r>
                </m:sub>
              </m:sSub>
            </m:oMath>
            <w:r w:rsidR="00663C48" w:rsidRPr="00FD33FA">
              <w:rPr>
                <w:rFonts w:ascii="Times New Roman" w:eastAsia="Times New Roman" w:hAnsi="Times New Roman" w:cs="Times New Roman"/>
                <w:i/>
                <w:sz w:val="26"/>
                <w:szCs w:val="26"/>
              </w:rPr>
              <w:t xml:space="preserve"> là </w:t>
            </w:r>
            <w:r w:rsidR="00663C48" w:rsidRPr="00FD33FA">
              <w:rPr>
                <w:rFonts w:ascii="Times New Roman" w:eastAsia="Times New Roman" w:hAnsi="Times New Roman" w:cs="Times New Roman"/>
                <w:i/>
                <w:sz w:val="26"/>
                <w:szCs w:val="26"/>
                <w:lang w:val="de-DE"/>
              </w:rPr>
              <w:t>số doanh nghiệp công nghệ cao, nông nghiệp ứng dụng công nghệ cao của</w:t>
            </w:r>
            <w:r w:rsidR="00663C48" w:rsidRPr="00FD33FA">
              <w:rPr>
                <w:rFonts w:ascii="Times New Roman" w:eastAsia="Times New Roman" w:hAnsi="Times New Roman" w:cs="Times New Roman"/>
                <w:i/>
                <w:sz w:val="26"/>
                <w:szCs w:val="26"/>
              </w:rPr>
              <w:t xml:space="preserve"> địa phương i</w:t>
            </w:r>
            <w:r w:rsidR="00663C48" w:rsidRPr="00FD33FA">
              <w:rPr>
                <w:rFonts w:ascii="Times New Roman" w:hAnsi="Times New Roman" w:cs="Times New Roman"/>
                <w:sz w:val="26"/>
                <w:szCs w:val="26"/>
                <w:lang w:val="de-DE"/>
              </w:rPr>
              <w:t>.</w:t>
            </w:r>
          </w:p>
          <w:p w14:paraId="080452E9" w14:textId="77777777" w:rsidR="00663C48" w:rsidRPr="00FD33FA" w:rsidRDefault="00000000" w:rsidP="00B15C0B">
            <w:pPr>
              <w:rPr>
                <w:rFonts w:ascii="Times New Roman" w:hAnsi="Times New Roman" w:cs="Times New Roman"/>
                <w:sz w:val="26"/>
                <w:szCs w:val="26"/>
                <w:lang w:val="de-DE"/>
              </w:rPr>
            </w:pPr>
            <m:oMath>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dntkcnc</m:t>
                  </m:r>
                </m:e>
                <m:sub>
                  <m:r>
                    <m:rPr>
                      <m:nor/>
                    </m:rPr>
                    <w:rPr>
                      <w:rFonts w:ascii="Times New Roman" w:eastAsia="Times New Roman" w:hAnsi="Times New Roman" w:cs="Times New Roman"/>
                      <w:i/>
                      <w:szCs w:val="26"/>
                    </w:rPr>
                    <m:t>i</m:t>
                  </m:r>
                </m:sub>
              </m:sSub>
            </m:oMath>
            <w:r w:rsidR="00663C48" w:rsidRPr="00FD33FA">
              <w:rPr>
                <w:rFonts w:ascii="Times New Roman" w:eastAsia="Times New Roman" w:hAnsi="Times New Roman" w:cs="Times New Roman"/>
                <w:i/>
                <w:sz w:val="26"/>
                <w:szCs w:val="26"/>
              </w:rPr>
              <w:t xml:space="preserve"> là </w:t>
            </w:r>
            <w:r w:rsidR="00663C48" w:rsidRPr="00FD33FA">
              <w:rPr>
                <w:rFonts w:ascii="Times New Roman" w:eastAsia="Times New Roman" w:hAnsi="Times New Roman" w:cs="Times New Roman"/>
                <w:i/>
                <w:sz w:val="26"/>
                <w:szCs w:val="26"/>
                <w:lang w:val="de-DE"/>
              </w:rPr>
              <w:t>số doanh nghiệp trong khu công nghệ cao, ứng dụng công nghệ cao, công nghệ sinh học của</w:t>
            </w:r>
            <w:r w:rsidR="00663C48" w:rsidRPr="00FD33FA">
              <w:rPr>
                <w:rFonts w:ascii="Times New Roman" w:eastAsia="Times New Roman" w:hAnsi="Times New Roman" w:cs="Times New Roman"/>
                <w:i/>
                <w:sz w:val="26"/>
                <w:szCs w:val="26"/>
              </w:rPr>
              <w:t xml:space="preserve"> địa phương i</w:t>
            </w:r>
            <w:r w:rsidR="00663C48" w:rsidRPr="00FD33FA">
              <w:rPr>
                <w:rFonts w:ascii="Times New Roman" w:hAnsi="Times New Roman" w:cs="Times New Roman"/>
                <w:sz w:val="26"/>
                <w:szCs w:val="26"/>
                <w:lang w:val="de-DE"/>
              </w:rPr>
              <w:t>.</w:t>
            </w:r>
          </w:p>
          <w:p w14:paraId="28ED6354" w14:textId="77777777" w:rsidR="00663C48" w:rsidRPr="00FD33FA" w:rsidRDefault="00000000" w:rsidP="00B15C0B">
            <w:pPr>
              <w:rPr>
                <w:rFonts w:ascii="Times New Roman" w:hAnsi="Times New Roman" w:cs="Times New Roman"/>
                <w:sz w:val="26"/>
                <w:szCs w:val="26"/>
                <w:lang w:val="de-DE"/>
              </w:rPr>
            </w:pPr>
            <m:oMath>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dngt</m:t>
                  </m:r>
                </m:e>
                <m:sub>
                  <m:r>
                    <m:rPr>
                      <m:nor/>
                    </m:rPr>
                    <w:rPr>
                      <w:rFonts w:ascii="Times New Roman" w:eastAsia="Times New Roman" w:hAnsi="Times New Roman" w:cs="Times New Roman"/>
                      <w:i/>
                      <w:szCs w:val="26"/>
                    </w:rPr>
                    <m:t>i</m:t>
                  </m:r>
                </m:sub>
              </m:sSub>
            </m:oMath>
            <w:r w:rsidR="00663C48" w:rsidRPr="00FD33FA">
              <w:rPr>
                <w:rFonts w:ascii="Times New Roman" w:eastAsia="Times New Roman" w:hAnsi="Times New Roman" w:cs="Times New Roman"/>
                <w:i/>
                <w:sz w:val="26"/>
                <w:szCs w:val="26"/>
              </w:rPr>
              <w:t xml:space="preserve"> là </w:t>
            </w:r>
            <w:r w:rsidR="00663C48" w:rsidRPr="00FD33FA">
              <w:rPr>
                <w:rFonts w:ascii="Times New Roman" w:eastAsia="Times New Roman" w:hAnsi="Times New Roman" w:cs="Times New Roman"/>
                <w:i/>
                <w:sz w:val="26"/>
                <w:szCs w:val="26"/>
                <w:lang w:val="de-DE"/>
              </w:rPr>
              <w:t>số doanh nghiệp được giải thưởng KH&amp;CN cấp tỉnh trở lên của</w:t>
            </w:r>
            <w:r w:rsidR="00663C48" w:rsidRPr="00FD33FA">
              <w:rPr>
                <w:rFonts w:ascii="Times New Roman" w:eastAsia="Times New Roman" w:hAnsi="Times New Roman" w:cs="Times New Roman"/>
                <w:i/>
                <w:sz w:val="26"/>
                <w:szCs w:val="26"/>
              </w:rPr>
              <w:t xml:space="preserve"> địa phương i</w:t>
            </w:r>
            <w:r w:rsidR="00663C48" w:rsidRPr="00FD33FA">
              <w:rPr>
                <w:rFonts w:ascii="Times New Roman" w:hAnsi="Times New Roman" w:cs="Times New Roman"/>
                <w:sz w:val="26"/>
                <w:szCs w:val="26"/>
                <w:lang w:val="de-DE"/>
              </w:rPr>
              <w:t>.</w:t>
            </w:r>
          </w:p>
          <w:p w14:paraId="36084736" w14:textId="77777777" w:rsidR="00663C48" w:rsidRPr="00FD33FA" w:rsidRDefault="00663C48" w:rsidP="00B15C0B">
            <w:pPr>
              <w:spacing w:before="60" w:after="60"/>
              <w:rPr>
                <w:rFonts w:ascii="Times New Roman" w:eastAsia="Times New Roman" w:hAnsi="Times New Roman" w:cs="Times New Roman"/>
                <w:i/>
                <w:sz w:val="26"/>
                <w:szCs w:val="26"/>
                <w:lang w:val="de-DE"/>
              </w:rPr>
            </w:pPr>
            <w:r w:rsidRPr="00FD33FA">
              <w:rPr>
                <w:rFonts w:ascii="Times New Roman" w:eastAsia="Times New Roman" w:hAnsi="Times New Roman" w:cs="Times New Roman"/>
                <w:i/>
                <w:sz w:val="26"/>
                <w:szCs w:val="26"/>
                <w:lang w:val="de-DE"/>
              </w:rPr>
              <w:t>Tdn</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tổng doanh nghiệp của</w:t>
            </w:r>
            <w:r w:rsidRPr="00FD33FA">
              <w:rPr>
                <w:rFonts w:ascii="Times New Roman" w:eastAsia="Times New Roman" w:hAnsi="Times New Roman" w:cs="Times New Roman"/>
                <w:i/>
                <w:sz w:val="26"/>
                <w:szCs w:val="26"/>
              </w:rPr>
              <w:t xml:space="preserve"> địa phương i</w:t>
            </w:r>
            <w:r w:rsidRPr="00FD33FA">
              <w:rPr>
                <w:rFonts w:ascii="Times New Roman" w:eastAsia="Times New Roman" w:hAnsi="Times New Roman" w:cs="Times New Roman"/>
                <w:i/>
                <w:sz w:val="26"/>
                <w:szCs w:val="26"/>
                <w:lang w:val="de-DE"/>
              </w:rPr>
              <w:t>.</w:t>
            </w:r>
          </w:p>
          <w:p w14:paraId="76A0B735" w14:textId="77777777" w:rsidR="00663C48" w:rsidRPr="00FD33FA" w:rsidRDefault="00663C48" w:rsidP="00B15C0B">
            <w:pPr>
              <w:spacing w:before="60" w:after="60"/>
              <w:rPr>
                <w:rFonts w:ascii="Times New Roman" w:hAnsi="Times New Roman" w:cs="Times New Roman"/>
                <w:sz w:val="26"/>
                <w:szCs w:val="26"/>
                <w:lang w:val="de-DE"/>
              </w:rPr>
            </w:pPr>
            <w:r w:rsidRPr="00FD33FA">
              <w:rPr>
                <w:rFonts w:ascii="Times New Roman" w:eastAsia="Times New Roman" w:hAnsi="Times New Roman" w:cs="Times New Roman"/>
                <w:sz w:val="26"/>
                <w:szCs w:val="26"/>
                <w:lang w:val="de-DE"/>
              </w:rPr>
              <w:t>(Một doanh nghiệp đáp ứng nhiều tiêu chí chỉ được tính 1 lần)</w:t>
            </w:r>
          </w:p>
        </w:tc>
      </w:tr>
      <w:tr w:rsidR="00663C48" w:rsidRPr="00FD33FA" w14:paraId="16865964"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6234F164"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560" w:type="dxa"/>
            <w:tcBorders>
              <w:top w:val="single" w:sz="4" w:space="0" w:color="auto"/>
              <w:left w:val="single" w:sz="4" w:space="0" w:color="auto"/>
              <w:bottom w:val="single" w:sz="4" w:space="0" w:color="auto"/>
              <w:right w:val="single" w:sz="4" w:space="0" w:color="auto"/>
            </w:tcBorders>
            <w:hideMark/>
          </w:tcPr>
          <w:p w14:paraId="241D63B2" w14:textId="77777777" w:rsidR="00663C48" w:rsidRPr="00FD33FA" w:rsidRDefault="00663C48" w:rsidP="00B15C0B">
            <w:pPr>
              <w:spacing w:before="60" w:after="60"/>
              <w:rPr>
                <w:rFonts w:ascii="Times New Roman" w:hAnsi="Times New Roman" w:cs="Times New Roman"/>
                <w:sz w:val="26"/>
                <w:szCs w:val="26"/>
              </w:rPr>
            </w:pPr>
            <w:r w:rsidRPr="00FD33FA">
              <w:rPr>
                <w:rFonts w:ascii="Times New Roman" w:hAnsi="Times New Roman" w:cs="Times New Roman"/>
                <w:sz w:val="26"/>
                <w:szCs w:val="26"/>
              </w:rPr>
              <w:t>2023 (tính đến ngày 31/12/2023)</w:t>
            </w:r>
          </w:p>
        </w:tc>
      </w:tr>
      <w:tr w:rsidR="00663C48" w:rsidRPr="00FD33FA" w14:paraId="49AFB30D"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3B200DDF"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Nguồn dữ liệu</w:t>
            </w:r>
          </w:p>
        </w:tc>
        <w:tc>
          <w:tcPr>
            <w:tcW w:w="7560" w:type="dxa"/>
            <w:tcBorders>
              <w:top w:val="single" w:sz="4" w:space="0" w:color="auto"/>
              <w:left w:val="single" w:sz="4" w:space="0" w:color="auto"/>
              <w:bottom w:val="single" w:sz="4" w:space="0" w:color="auto"/>
              <w:right w:val="single" w:sz="4" w:space="0" w:color="auto"/>
            </w:tcBorders>
            <w:hideMark/>
          </w:tcPr>
          <w:p w14:paraId="57C0F4DC" w14:textId="77777777" w:rsidR="00663C48" w:rsidRPr="00FD33FA" w:rsidRDefault="00663C48" w:rsidP="00B15C0B">
            <w:pPr>
              <w:spacing w:before="60" w:after="60"/>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 xml:space="preserve">- Doanh nghiệp KH&amp;CN: </w:t>
            </w:r>
            <w:r w:rsidRPr="00FD33FA">
              <w:rPr>
                <w:rFonts w:ascii="Times New Roman" w:hAnsi="Times New Roman" w:cs="Times New Roman"/>
                <w:sz w:val="26"/>
                <w:szCs w:val="26"/>
                <w:lang w:val="de-DE"/>
              </w:rPr>
              <w:t>Sở KH&amp;CN</w:t>
            </w:r>
          </w:p>
          <w:p w14:paraId="207E7563" w14:textId="77777777" w:rsidR="00663C48" w:rsidRPr="00FD33FA" w:rsidRDefault="00663C48" w:rsidP="00B15C0B">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 xml:space="preserve">- Doanh nghiệp được cấp bằng độc quyền sáng chế, giải pháp hữu ích, thiết kế bố trí mạch tích hợp; bản quyền giống cây trồng: Cục SHTT </w:t>
            </w:r>
          </w:p>
          <w:p w14:paraId="2E6A2C29" w14:textId="77777777" w:rsidR="00663C48" w:rsidRPr="00FD33FA" w:rsidRDefault="00663C48" w:rsidP="00B15C0B">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 xml:space="preserve">- Doanh nghiệp được cấp giấy chứng nhận là doanh nghiệp công nghệ cao, doanh nghiệp nông nghiệp ứng dụng công nghệ cao: Sở KH&amp;CN </w:t>
            </w:r>
          </w:p>
          <w:p w14:paraId="3A2CE887" w14:textId="77777777" w:rsidR="00663C48" w:rsidRPr="00FD33FA" w:rsidRDefault="00663C48" w:rsidP="00B15C0B">
            <w:pPr>
              <w:pStyle w:val="NormalWeb"/>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 Doanh nghiệp trong khu công nghệ cao, khu nông nghiệp ứng dụng công nghệ cao, khu công nghệ sinh học: Sở KH&amp;CN</w:t>
            </w:r>
          </w:p>
          <w:p w14:paraId="67E14F65" w14:textId="77777777" w:rsidR="00663C48" w:rsidRPr="00FD33FA" w:rsidRDefault="00663C48" w:rsidP="00B15C0B">
            <w:pPr>
              <w:pStyle w:val="NormalWeb"/>
              <w:spacing w:before="60" w:beforeAutospacing="0" w:after="60" w:afterAutospacing="0" w:line="234" w:lineRule="atLeast"/>
              <w:ind w:right="-20"/>
              <w:jc w:val="both"/>
              <w:rPr>
                <w:sz w:val="26"/>
                <w:szCs w:val="26"/>
                <w:lang w:val="it-IT"/>
              </w:rPr>
            </w:pPr>
            <w:r w:rsidRPr="00FD33FA">
              <w:rPr>
                <w:rFonts w:ascii="TimesNewRomanPSMT" w:eastAsiaTheme="minorHAnsi" w:hAnsi="TimesNewRomanPSMT" w:cstheme="minorBidi"/>
                <w:noProof/>
                <w:sz w:val="26"/>
                <w:szCs w:val="26"/>
                <w:lang w:val="it-IT"/>
              </w:rPr>
              <w:t>- Doanh nghiệp đạt giải thưởng sáng tạo KH&amp;CN: Sở KH&amp;CN</w:t>
            </w:r>
          </w:p>
        </w:tc>
      </w:tr>
      <w:tr w:rsidR="00663C48" w:rsidRPr="00FD33FA" w14:paraId="2FD8A2CA" w14:textId="77777777" w:rsidTr="00B15C0B">
        <w:tc>
          <w:tcPr>
            <w:tcW w:w="1795" w:type="dxa"/>
            <w:tcBorders>
              <w:top w:val="single" w:sz="4" w:space="0" w:color="auto"/>
              <w:left w:val="single" w:sz="4" w:space="0" w:color="auto"/>
              <w:bottom w:val="single" w:sz="4" w:space="0" w:color="auto"/>
              <w:right w:val="single" w:sz="4" w:space="0" w:color="auto"/>
            </w:tcBorders>
          </w:tcPr>
          <w:p w14:paraId="7474DFFF"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560" w:type="dxa"/>
            <w:tcBorders>
              <w:top w:val="single" w:sz="4" w:space="0" w:color="auto"/>
              <w:left w:val="single" w:sz="4" w:space="0" w:color="auto"/>
              <w:bottom w:val="single" w:sz="4" w:space="0" w:color="auto"/>
              <w:right w:val="single" w:sz="4" w:space="0" w:color="auto"/>
            </w:tcBorders>
          </w:tcPr>
          <w:p w14:paraId="42C23784" w14:textId="77777777" w:rsidR="00663C48" w:rsidRPr="00FD33FA" w:rsidRDefault="00663C48" w:rsidP="00B15C0B">
            <w:pPr>
              <w:spacing w:before="60" w:after="60"/>
              <w:rPr>
                <w:rFonts w:ascii="Times New Roman" w:eastAsia="Times New Roman" w:hAnsi="Times New Roman" w:cs="Times New Roman"/>
                <w:sz w:val="26"/>
                <w:szCs w:val="26"/>
                <w:lang w:val="de-DE"/>
              </w:rPr>
            </w:pPr>
            <w:r w:rsidRPr="00FD33FA">
              <w:rPr>
                <w:rFonts w:ascii="Times New Roman" w:eastAsia="Times New Roman" w:hAnsi="Times New Roman" w:cs="Times New Roman"/>
                <w:sz w:val="26"/>
                <w:szCs w:val="26"/>
                <w:lang w:val="de-DE"/>
              </w:rPr>
              <w:t>Danh sách doanh nghiệp kèm văn bản xác nhận liên quan.</w:t>
            </w:r>
          </w:p>
        </w:tc>
      </w:tr>
    </w:tbl>
    <w:p w14:paraId="24E9DF13" w14:textId="1DF4BD10" w:rsidR="00663C48" w:rsidRPr="00FD33FA" w:rsidRDefault="003F65D1" w:rsidP="000B4BEF">
      <w:pPr>
        <w:pStyle w:val="Heading2"/>
        <w:spacing w:before="120" w:after="120"/>
        <w:jc w:val="both"/>
        <w:rPr>
          <w:rFonts w:ascii="Times New Roman" w:hAnsi="Times New Roman" w:cs="Times New Roman"/>
          <w:color w:val="auto"/>
          <w:sz w:val="28"/>
          <w:szCs w:val="28"/>
          <w:lang w:val="it-IT"/>
        </w:rPr>
      </w:pPr>
      <w:bookmarkStart w:id="103" w:name="_Toc135977720"/>
      <w:bookmarkStart w:id="104" w:name="_Toc169783844"/>
      <w:bookmarkStart w:id="105" w:name="_Toc171693053"/>
      <w:r w:rsidRPr="00FD33FA">
        <w:rPr>
          <w:rFonts w:ascii="Times New Roman" w:hAnsi="Times New Roman" w:cs="Times New Roman"/>
          <w:color w:val="auto"/>
          <w:sz w:val="28"/>
          <w:szCs w:val="28"/>
          <w:lang w:val="it-IT"/>
        </w:rPr>
        <w:t>1</w:t>
      </w:r>
      <w:r>
        <w:rPr>
          <w:rFonts w:ascii="Times New Roman" w:hAnsi="Times New Roman" w:cs="Times New Roman"/>
          <w:color w:val="auto"/>
          <w:sz w:val="28"/>
          <w:szCs w:val="28"/>
        </w:rPr>
        <w:t>2</w:t>
      </w:r>
      <w:r w:rsidR="00663C48" w:rsidRPr="00FD33FA">
        <w:rPr>
          <w:rFonts w:ascii="Times New Roman" w:hAnsi="Times New Roman" w:cs="Times New Roman"/>
          <w:color w:val="auto"/>
          <w:sz w:val="28"/>
          <w:szCs w:val="28"/>
          <w:lang w:val="it-IT"/>
        </w:rPr>
        <w:t xml:space="preserve">. Chỉ số 6.3.3. </w:t>
      </w:r>
      <w:bookmarkStart w:id="106" w:name="_Hlk136435033"/>
      <w:r w:rsidR="00663C48" w:rsidRPr="00FD33FA">
        <w:rPr>
          <w:rFonts w:ascii="Times New Roman" w:hAnsi="Times New Roman" w:cs="Times New Roman"/>
          <w:color w:val="auto"/>
          <w:sz w:val="28"/>
          <w:szCs w:val="28"/>
          <w:lang w:val="it-IT"/>
        </w:rPr>
        <w:t xml:space="preserve">Tỉ lệ </w:t>
      </w:r>
      <w:bookmarkStart w:id="107" w:name="_Hlk136434978"/>
      <w:r w:rsidR="00663C48" w:rsidRPr="00FD33FA">
        <w:rPr>
          <w:rFonts w:ascii="Times New Roman" w:hAnsi="Times New Roman" w:cs="Times New Roman"/>
          <w:color w:val="auto"/>
          <w:sz w:val="28"/>
          <w:szCs w:val="28"/>
          <w:lang w:val="it-IT"/>
        </w:rPr>
        <w:t>doanh nghiệp khởi nghiệp sáng tạo</w:t>
      </w:r>
      <w:bookmarkEnd w:id="107"/>
      <w:r w:rsidR="00663C48" w:rsidRPr="00FD33FA">
        <w:rPr>
          <w:rFonts w:ascii="Times New Roman" w:hAnsi="Times New Roman" w:cs="Times New Roman"/>
          <w:color w:val="auto"/>
          <w:sz w:val="28"/>
          <w:szCs w:val="28"/>
          <w:lang w:val="it-IT"/>
        </w:rPr>
        <w:t>/tổng số doanh nghiệp mới thành lập ở địa phương</w:t>
      </w:r>
      <w:bookmarkEnd w:id="103"/>
      <w:bookmarkEnd w:id="104"/>
      <w:bookmarkEnd w:id="106"/>
      <w:r w:rsidR="00663C48" w:rsidRPr="00FD33FA">
        <w:rPr>
          <w:rFonts w:ascii="Times New Roman" w:hAnsi="Times New Roman" w:cs="Times New Roman"/>
          <w:color w:val="auto"/>
          <w:sz w:val="28"/>
          <w:szCs w:val="28"/>
          <w:lang w:val="it-IT"/>
        </w:rPr>
        <w:t xml:space="preserve"> (%)</w:t>
      </w:r>
      <w:bookmarkEnd w:id="105"/>
    </w:p>
    <w:p w14:paraId="3B1F9E84" w14:textId="77777777" w:rsidR="00663C48" w:rsidRPr="00FD33FA" w:rsidRDefault="00663C48" w:rsidP="00663C48">
      <w:pPr>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2023.</w:t>
      </w:r>
    </w:p>
    <w:tbl>
      <w:tblPr>
        <w:tblStyle w:val="TableGrid"/>
        <w:tblW w:w="9355" w:type="dxa"/>
        <w:tblLook w:val="04A0" w:firstRow="1" w:lastRow="0" w:firstColumn="1" w:lastColumn="0" w:noHBand="0" w:noVBand="1"/>
      </w:tblPr>
      <w:tblGrid>
        <w:gridCol w:w="1795"/>
        <w:gridCol w:w="7560"/>
      </w:tblGrid>
      <w:tr w:rsidR="00663C48" w:rsidRPr="00FD33FA" w14:paraId="78F91973"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4710F3C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560" w:type="dxa"/>
            <w:tcBorders>
              <w:top w:val="single" w:sz="4" w:space="0" w:color="auto"/>
              <w:left w:val="single" w:sz="4" w:space="0" w:color="auto"/>
              <w:bottom w:val="single" w:sz="4" w:space="0" w:color="auto"/>
              <w:right w:val="single" w:sz="4" w:space="0" w:color="auto"/>
            </w:tcBorders>
            <w:hideMark/>
          </w:tcPr>
          <w:p w14:paraId="70654AF2" w14:textId="77777777" w:rsidR="00663C48" w:rsidRPr="00FD33FA" w:rsidRDefault="00663C48" w:rsidP="00B15C0B">
            <w:pPr>
              <w:spacing w:before="60" w:after="60"/>
              <w:jc w:val="both"/>
              <w:rPr>
                <w:sz w:val="26"/>
                <w:szCs w:val="26"/>
                <w:lang w:val="de-DE"/>
              </w:rPr>
            </w:pPr>
            <w:r w:rsidRPr="00FD33FA">
              <w:rPr>
                <w:rFonts w:ascii="Times New Roman" w:hAnsi="Times New Roman" w:cs="Times New Roman"/>
                <w:sz w:val="26"/>
                <w:szCs w:val="26"/>
                <w:lang w:val="de-DE"/>
              </w:rPr>
              <w:t xml:space="preserve">Phản ánh năng lực của xã hội và kết quả của việc thúc đẩy phát triển doanh nghiệp khởi nghiệp ĐMST và hệ sinh thái đổi mới sáng tạo của địa phương. </w:t>
            </w:r>
          </w:p>
        </w:tc>
      </w:tr>
      <w:tr w:rsidR="00663C48" w:rsidRPr="00FD33FA" w14:paraId="51402CDB"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07525494"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560" w:type="dxa"/>
            <w:tcBorders>
              <w:top w:val="single" w:sz="4" w:space="0" w:color="auto"/>
              <w:left w:val="single" w:sz="4" w:space="0" w:color="auto"/>
              <w:bottom w:val="single" w:sz="4" w:space="0" w:color="auto"/>
              <w:right w:val="single" w:sz="4" w:space="0" w:color="auto"/>
            </w:tcBorders>
            <w:hideMark/>
          </w:tcPr>
          <w:p w14:paraId="7C8378B8" w14:textId="77777777" w:rsidR="00663C48" w:rsidRPr="003D299A" w:rsidRDefault="00663C48" w:rsidP="003D299A">
            <w:pPr>
              <w:pStyle w:val="NormalWeb"/>
              <w:shd w:val="clear" w:color="auto" w:fill="FFFFFF"/>
              <w:spacing w:before="60" w:beforeAutospacing="0" w:after="60" w:afterAutospacing="0" w:line="234" w:lineRule="atLeast"/>
              <w:ind w:right="-20"/>
              <w:jc w:val="both"/>
              <w:rPr>
                <w:rFonts w:eastAsiaTheme="minorHAnsi"/>
                <w:i/>
                <w:noProof/>
                <w:sz w:val="26"/>
                <w:szCs w:val="26"/>
                <w:lang w:val="it-IT"/>
              </w:rPr>
            </w:pPr>
            <w:r w:rsidRPr="003D299A">
              <w:rPr>
                <w:iCs/>
                <w:sz w:val="26"/>
                <w:szCs w:val="26"/>
                <w:lang w:val="it-IT"/>
              </w:rPr>
              <w:t xml:space="preserve">1. </w:t>
            </w:r>
            <w:r w:rsidRPr="003D299A">
              <w:rPr>
                <w:rFonts w:eastAsiaTheme="minorHAnsi"/>
                <w:noProof/>
                <w:sz w:val="26"/>
                <w:szCs w:val="26"/>
                <w:lang w:val="it-IT"/>
              </w:rPr>
              <w:t>Doanh nghiệp nhỏ và vừa khởi nghiệp sáng tạo là doanh nghiệp nhỏ và vừa được thành lập để thực hiện ý tưởng trên cơ sở khai thác tài sản trí tuệ, công nghệ, mô hình kinh doanh mới và có khả năng tăng trưởng nhanh (</w:t>
            </w:r>
            <w:r w:rsidRPr="003D299A">
              <w:rPr>
                <w:rFonts w:eastAsiaTheme="minorHAnsi"/>
                <w:i/>
                <w:noProof/>
                <w:sz w:val="26"/>
                <w:szCs w:val="26"/>
                <w:lang w:val="it-IT"/>
              </w:rPr>
              <w:t>Luật Hỗ trợ doanh nghiệp nhỏ và vừa).</w:t>
            </w:r>
          </w:p>
          <w:p w14:paraId="5ABB2B92" w14:textId="77777777" w:rsidR="00663C48" w:rsidRPr="003D299A" w:rsidRDefault="00663C48" w:rsidP="003D299A">
            <w:pPr>
              <w:spacing w:before="60" w:after="60"/>
              <w:jc w:val="both"/>
              <w:rPr>
                <w:rFonts w:ascii="Times New Roman" w:hAnsi="Times New Roman" w:cs="Times New Roman"/>
                <w:sz w:val="26"/>
                <w:szCs w:val="26"/>
                <w:lang w:val="it-IT"/>
              </w:rPr>
            </w:pPr>
            <w:r w:rsidRPr="003D299A">
              <w:rPr>
                <w:rFonts w:ascii="Times New Roman" w:hAnsi="Times New Roman" w:cs="Times New Roman"/>
                <w:sz w:val="26"/>
                <w:szCs w:val="26"/>
                <w:shd w:val="clear" w:color="auto" w:fill="FFFFFF"/>
                <w:lang w:val="it-IT"/>
              </w:rPr>
              <w:lastRenderedPageBreak/>
              <w:t xml:space="preserve">Doanh nghiệp nhỏ và vừa khởi nghiệp sáng tạo được xác định theo một trong các tiêu chí sau đây </w:t>
            </w:r>
            <w:r w:rsidRPr="003D299A">
              <w:rPr>
                <w:rFonts w:ascii="Times New Roman" w:eastAsia="Times New Roman" w:hAnsi="Times New Roman" w:cs="Times New Roman"/>
                <w:noProof w:val="0"/>
                <w:sz w:val="26"/>
                <w:szCs w:val="26"/>
              </w:rPr>
              <w:t xml:space="preserve">(Điều 20, Nghị định </w:t>
            </w:r>
            <w:r w:rsidRPr="003D299A">
              <w:rPr>
                <w:rFonts w:ascii="Times New Roman" w:eastAsia="Times New Roman" w:hAnsi="Times New Roman" w:cs="Times New Roman"/>
                <w:noProof w:val="0"/>
                <w:sz w:val="26"/>
                <w:szCs w:val="26"/>
                <w:lang w:val="it-IT"/>
              </w:rPr>
              <w:t>80</w:t>
            </w:r>
            <w:r w:rsidRPr="003D299A">
              <w:rPr>
                <w:rFonts w:ascii="Times New Roman" w:eastAsia="Times New Roman" w:hAnsi="Times New Roman" w:cs="Times New Roman"/>
                <w:noProof w:val="0"/>
                <w:sz w:val="26"/>
                <w:szCs w:val="26"/>
              </w:rPr>
              <w:t>/2021/NĐ-CP ngày 26/8/2021)</w:t>
            </w:r>
            <w:r w:rsidRPr="003D299A">
              <w:rPr>
                <w:rFonts w:ascii="Times New Roman" w:hAnsi="Times New Roman" w:cs="Times New Roman"/>
                <w:sz w:val="26"/>
                <w:szCs w:val="26"/>
                <w:shd w:val="clear" w:color="auto" w:fill="FFFFFF"/>
                <w:lang w:val="it-IT"/>
              </w:rPr>
              <w:t xml:space="preserve">:  </w:t>
            </w:r>
          </w:p>
          <w:p w14:paraId="59835C46" w14:textId="77777777" w:rsidR="00663C48" w:rsidRPr="003D299A" w:rsidRDefault="00663C48" w:rsidP="003D299A">
            <w:pPr>
              <w:shd w:val="clear" w:color="auto" w:fill="FFFFFF"/>
              <w:spacing w:before="60" w:after="60" w:line="234" w:lineRule="atLeast"/>
              <w:jc w:val="both"/>
              <w:rPr>
                <w:rFonts w:ascii="Times New Roman" w:eastAsia="Times New Roman" w:hAnsi="Times New Roman" w:cs="Times New Roman"/>
                <w:noProof w:val="0"/>
                <w:sz w:val="26"/>
                <w:szCs w:val="26"/>
                <w:lang w:val="it-IT"/>
              </w:rPr>
            </w:pPr>
            <w:r w:rsidRPr="003D299A">
              <w:rPr>
                <w:rFonts w:ascii="Times New Roman" w:eastAsia="Times New Roman" w:hAnsi="Times New Roman" w:cs="Times New Roman"/>
                <w:noProof w:val="0"/>
                <w:sz w:val="26"/>
                <w:szCs w:val="26"/>
                <w:lang w:val="it-IT"/>
              </w:rPr>
              <w:t>(i)</w:t>
            </w:r>
            <w:r w:rsidRPr="003D299A">
              <w:rPr>
                <w:rFonts w:ascii="Times New Roman" w:eastAsia="Times New Roman" w:hAnsi="Times New Roman" w:cs="Times New Roman"/>
                <w:noProof w:val="0"/>
                <w:sz w:val="26"/>
                <w:szCs w:val="26"/>
              </w:rPr>
              <w:t xml:space="preserve"> Sản xuất, kinh doanh sản phẩm hình thành từ sáng chế, giải pháp hữu ích, kiểu dáng công nghiệp, thiết kế bố trí mạch tích hợp bán dẫn, phần mềm máy tính, ứng dụng trên điện thoại di động, điện toán đám mây, giông vật nuôi mới, giống cây trồng mới, giống thủy sản mới, giống cây lâm nghiệp mới.</w:t>
            </w:r>
          </w:p>
          <w:p w14:paraId="1F77DA46" w14:textId="77777777" w:rsidR="00663C48" w:rsidRPr="003D299A" w:rsidRDefault="00663C48" w:rsidP="003D299A">
            <w:pPr>
              <w:shd w:val="clear" w:color="auto" w:fill="FFFFFF"/>
              <w:spacing w:before="60" w:after="60" w:line="234" w:lineRule="atLeast"/>
              <w:jc w:val="both"/>
              <w:rPr>
                <w:rFonts w:ascii="Times New Roman" w:eastAsia="Times New Roman" w:hAnsi="Times New Roman" w:cs="Times New Roman"/>
                <w:noProof w:val="0"/>
                <w:sz w:val="26"/>
                <w:szCs w:val="26"/>
                <w:lang w:val="it-IT"/>
              </w:rPr>
            </w:pPr>
            <w:r w:rsidRPr="003D299A">
              <w:rPr>
                <w:rFonts w:ascii="Times New Roman" w:eastAsia="Times New Roman" w:hAnsi="Times New Roman" w:cs="Times New Roman"/>
                <w:noProof w:val="0"/>
                <w:sz w:val="26"/>
                <w:szCs w:val="26"/>
                <w:lang w:val="it-IT"/>
              </w:rPr>
              <w:t>(ii)</w:t>
            </w:r>
            <w:r w:rsidRPr="003D299A">
              <w:rPr>
                <w:rFonts w:ascii="Times New Roman" w:eastAsia="Times New Roman" w:hAnsi="Times New Roman" w:cs="Times New Roman"/>
                <w:noProof w:val="0"/>
                <w:sz w:val="26"/>
                <w:szCs w:val="26"/>
              </w:rPr>
              <w:t xml:space="preserve"> Sản xuất, kinh doanh sản phẩm được tạo ra từ các dự án sản xuất thử nghiệm, sản phẩm mẫu và hoàn thiện công nghệ; sản xuất, kinh doanh sản phẩm đạt giải tại các cuộc thi khởi nghiệp, khởi nghiệp đổi mới sáng tạo quốc gia, quốc tế và các giải thưởng về khoa học và công nghệ theo quy định của pháp luật về giải thưởng khoa học và công nghệ.</w:t>
            </w:r>
          </w:p>
          <w:p w14:paraId="53FD7809" w14:textId="77777777" w:rsidR="00663C48" w:rsidRPr="003D299A" w:rsidRDefault="00663C48" w:rsidP="003D299A">
            <w:pPr>
              <w:pStyle w:val="NormalWeb"/>
              <w:shd w:val="clear" w:color="auto" w:fill="FFFFFF"/>
              <w:spacing w:before="60" w:beforeAutospacing="0" w:after="60" w:afterAutospacing="0" w:line="234" w:lineRule="atLeast"/>
              <w:ind w:right="-20"/>
              <w:jc w:val="both"/>
              <w:rPr>
                <w:rFonts w:eastAsiaTheme="minorHAnsi"/>
                <w:noProof/>
                <w:sz w:val="26"/>
                <w:szCs w:val="26"/>
                <w:lang w:val="it-IT"/>
              </w:rPr>
            </w:pPr>
            <w:r w:rsidRPr="003D299A">
              <w:rPr>
                <w:sz w:val="26"/>
                <w:szCs w:val="26"/>
                <w:lang w:val="it-IT"/>
              </w:rPr>
              <w:t>(iii)</w:t>
            </w:r>
            <w:r w:rsidRPr="003D299A">
              <w:rPr>
                <w:sz w:val="26"/>
                <w:szCs w:val="26"/>
                <w:lang w:val="vi-VN"/>
              </w:rPr>
              <w:t xml:space="preserve"> Có giải pháp công nghệ hoặc mô hình kinh doanh mới có khả năng tăng trưởng doanh thu của doanh nghiệp đạt tối thiểu 20% trong 02 năm liên tiếp trên cơ sở phân tích các yếu tố thị phần, khả năng phát triển của sản phẩm, dịch vụ và khả năng cạnh tranh của doanh nghiệp.</w:t>
            </w:r>
          </w:p>
          <w:p w14:paraId="3DF2CB7C" w14:textId="77777777" w:rsidR="00663C48" w:rsidRPr="003D299A" w:rsidRDefault="00663C48" w:rsidP="003D299A">
            <w:pPr>
              <w:pStyle w:val="NormalWeb"/>
              <w:shd w:val="clear" w:color="auto" w:fill="FFFFFF"/>
              <w:spacing w:before="60" w:beforeAutospacing="0" w:after="60" w:afterAutospacing="0" w:line="234" w:lineRule="atLeast"/>
              <w:ind w:right="-20"/>
              <w:jc w:val="both"/>
              <w:rPr>
                <w:rFonts w:eastAsiaTheme="minorHAnsi"/>
                <w:noProof/>
                <w:sz w:val="26"/>
                <w:szCs w:val="26"/>
                <w:lang w:val="it-IT"/>
              </w:rPr>
            </w:pPr>
            <w:r w:rsidRPr="003D299A">
              <w:rPr>
                <w:rFonts w:eastAsiaTheme="minorHAnsi"/>
                <w:noProof/>
                <w:sz w:val="26"/>
                <w:szCs w:val="26"/>
                <w:lang w:val="it-IT"/>
              </w:rPr>
              <w:t>2. Doanh nghiệp thành lập mới trên địa bàn là các doanh nghiệp đăng kí thành lập mới để thực hiện hoạt động sản xuất - kinh doanh.</w:t>
            </w:r>
          </w:p>
          <w:p w14:paraId="26752233" w14:textId="77777777" w:rsidR="00663C48" w:rsidRPr="003D299A" w:rsidRDefault="00663C48" w:rsidP="003D299A">
            <w:pPr>
              <w:spacing w:before="60" w:after="60"/>
              <w:jc w:val="both"/>
              <w:rPr>
                <w:rFonts w:ascii="Times New Roman" w:hAnsi="Times New Roman" w:cs="Times New Roman"/>
                <w:sz w:val="26"/>
                <w:szCs w:val="26"/>
                <w:lang w:val="it-IT"/>
              </w:rPr>
            </w:pPr>
            <w:r w:rsidRPr="003D299A">
              <w:rPr>
                <w:rFonts w:ascii="Times New Roman" w:hAnsi="Times New Roman" w:cs="Times New Roman"/>
                <w:sz w:val="26"/>
                <w:szCs w:val="26"/>
                <w:lang w:val="it-IT"/>
              </w:rPr>
              <w:t xml:space="preserve">3. Doanh nghiệp nhỏ và vừa khởi nghiệp sáng tạo và doanh nghiệp thành lập mới trên địa bàn được tính theo thời điểm từ ngày 01 tháng 01 đến thời điểm ngày 31/12 hàng năm. </w:t>
            </w:r>
          </w:p>
          <w:p w14:paraId="76ADC34F" w14:textId="77777777" w:rsidR="00663C48" w:rsidRPr="003D299A" w:rsidRDefault="00663C48" w:rsidP="003D299A">
            <w:pPr>
              <w:spacing w:before="60" w:after="60"/>
              <w:jc w:val="both"/>
              <w:rPr>
                <w:rFonts w:ascii="Times New Roman" w:hAnsi="Times New Roman" w:cs="Times New Roman"/>
                <w:sz w:val="26"/>
                <w:szCs w:val="26"/>
                <w:lang w:val="it-IT"/>
              </w:rPr>
            </w:pPr>
            <w:r w:rsidRPr="003D299A">
              <w:rPr>
                <w:rFonts w:ascii="Times New Roman" w:hAnsi="Times New Roman" w:cs="Times New Roman"/>
                <w:sz w:val="26"/>
                <w:szCs w:val="26"/>
                <w:lang w:val="it-IT"/>
              </w:rPr>
              <w:t xml:space="preserve">4. Doanh nghiệp nhỏ và vừa khởi nghiệp ĐMST được tham gia đề án hỗ trợ doanh nghiệp nhỏ và vừa theo các phương thức: </w:t>
            </w:r>
          </w:p>
          <w:p w14:paraId="032AA42A" w14:textId="77777777" w:rsidR="00663C48" w:rsidRPr="003D299A" w:rsidRDefault="00663C48" w:rsidP="003D299A">
            <w:pPr>
              <w:spacing w:before="60" w:after="60"/>
              <w:jc w:val="both"/>
              <w:rPr>
                <w:rFonts w:ascii="Times New Roman" w:hAnsi="Times New Roman" w:cs="Times New Roman"/>
                <w:sz w:val="26"/>
                <w:szCs w:val="26"/>
                <w:lang w:val="it-IT"/>
              </w:rPr>
            </w:pPr>
            <w:r w:rsidRPr="003D299A">
              <w:rPr>
                <w:rFonts w:ascii="Times New Roman" w:hAnsi="Times New Roman" w:cs="Times New Roman"/>
                <w:sz w:val="26"/>
                <w:szCs w:val="26"/>
                <w:lang w:val="it-IT"/>
              </w:rPr>
              <w:t xml:space="preserve">(i) Được đầu tư, lựa chọn các cơ quan, tổ chức gồm: </w:t>
            </w:r>
          </w:p>
          <w:p w14:paraId="15E8997B" w14:textId="77777777" w:rsidR="00663C48" w:rsidRPr="003D299A" w:rsidRDefault="00663C48" w:rsidP="003D299A">
            <w:pPr>
              <w:spacing w:before="60" w:after="60"/>
              <w:jc w:val="both"/>
              <w:rPr>
                <w:rFonts w:ascii="Times New Roman" w:hAnsi="Times New Roman" w:cs="Times New Roman"/>
                <w:sz w:val="26"/>
                <w:szCs w:val="26"/>
                <w:lang w:val="it-IT"/>
              </w:rPr>
            </w:pPr>
            <w:r w:rsidRPr="003D299A">
              <w:rPr>
                <w:rFonts w:ascii="Times New Roman" w:hAnsi="Times New Roman" w:cs="Times New Roman"/>
                <w:sz w:val="26"/>
                <w:szCs w:val="26"/>
                <w:lang w:val="it-IT"/>
              </w:rPr>
              <w:t>a. Các khu làm việc chung;</w:t>
            </w:r>
          </w:p>
          <w:p w14:paraId="1754BC56" w14:textId="77777777" w:rsidR="00663C48" w:rsidRPr="003D299A" w:rsidRDefault="00663C48" w:rsidP="003D299A">
            <w:pPr>
              <w:spacing w:before="60" w:after="60"/>
              <w:jc w:val="both"/>
              <w:rPr>
                <w:rFonts w:ascii="Times New Roman" w:hAnsi="Times New Roman" w:cs="Times New Roman"/>
                <w:sz w:val="26"/>
                <w:szCs w:val="26"/>
                <w:shd w:val="clear" w:color="auto" w:fill="FFFFFF"/>
                <w:lang w:val="it-IT"/>
              </w:rPr>
            </w:pPr>
            <w:r w:rsidRPr="003D299A">
              <w:rPr>
                <w:rFonts w:ascii="Times New Roman" w:hAnsi="Times New Roman" w:cs="Times New Roman"/>
                <w:sz w:val="26"/>
                <w:szCs w:val="26"/>
                <w:lang w:val="it-IT"/>
              </w:rPr>
              <w:t>b. Các tổ chức h</w:t>
            </w:r>
            <w:r w:rsidRPr="003D299A">
              <w:rPr>
                <w:rFonts w:ascii="Times New Roman" w:hAnsi="Times New Roman" w:cs="Times New Roman"/>
                <w:sz w:val="26"/>
                <w:szCs w:val="26"/>
                <w:shd w:val="clear" w:color="auto" w:fill="FFFFFF"/>
              </w:rPr>
              <w:t>ỗ trợ khởi nghiệp sáng tạo, tổ chức cung cấp dịch vụ, cơ sở kỹ thuật, cơ sở ươm tạo, cơ sở thúc đẩy kinh doanh, đáp ứng các tiêu chí sau: Người đứng đầu có ít nhất 01 năm kinh nghiệm hoạt động tư v</w:t>
            </w:r>
            <w:r w:rsidRPr="003D299A">
              <w:rPr>
                <w:rFonts w:ascii="Times New Roman" w:hAnsi="Times New Roman" w:cs="Times New Roman"/>
                <w:sz w:val="26"/>
                <w:szCs w:val="26"/>
                <w:shd w:val="clear" w:color="auto" w:fill="FFFFFF"/>
                <w:lang w:val="it-IT"/>
              </w:rPr>
              <w:t>ấ</w:t>
            </w:r>
            <w:r w:rsidRPr="003D299A">
              <w:rPr>
                <w:rFonts w:ascii="Times New Roman" w:hAnsi="Times New Roman" w:cs="Times New Roman"/>
                <w:sz w:val="26"/>
                <w:szCs w:val="26"/>
                <w:shd w:val="clear" w:color="auto" w:fill="FFFFFF"/>
              </w:rPr>
              <w:t>n đầu tư, tài chính và hỗ trợ, phát triển doanh nghiệp; tổ chức có ít nh</w:t>
            </w:r>
            <w:r w:rsidRPr="003D299A">
              <w:rPr>
                <w:rFonts w:ascii="Times New Roman" w:hAnsi="Times New Roman" w:cs="Times New Roman"/>
                <w:sz w:val="26"/>
                <w:szCs w:val="26"/>
                <w:shd w:val="clear" w:color="auto" w:fill="FFFFFF"/>
                <w:lang w:val="it-IT"/>
              </w:rPr>
              <w:t>ấ</w:t>
            </w:r>
            <w:r w:rsidRPr="003D299A">
              <w:rPr>
                <w:rFonts w:ascii="Times New Roman" w:hAnsi="Times New Roman" w:cs="Times New Roman"/>
                <w:sz w:val="26"/>
                <w:szCs w:val="26"/>
                <w:shd w:val="clear" w:color="auto" w:fill="FFFFFF"/>
              </w:rPr>
              <w:t>t 01 năm hoạt động, cung cấp dịch vụ cho ít nhất 10 doanh nghiệp khởi nghiệp sáng tạo và đ</w:t>
            </w:r>
            <w:r w:rsidRPr="003D299A">
              <w:rPr>
                <w:rFonts w:ascii="Times New Roman" w:hAnsi="Times New Roman" w:cs="Times New Roman"/>
                <w:sz w:val="26"/>
                <w:szCs w:val="26"/>
                <w:shd w:val="clear" w:color="auto" w:fill="FFFFFF"/>
                <w:lang w:val="it-IT"/>
              </w:rPr>
              <w:t>ã</w:t>
            </w:r>
            <w:r w:rsidRPr="003D299A">
              <w:rPr>
                <w:rFonts w:ascii="Times New Roman" w:hAnsi="Times New Roman" w:cs="Times New Roman"/>
                <w:sz w:val="26"/>
                <w:szCs w:val="26"/>
                <w:shd w:val="clear" w:color="auto" w:fill="FFFFFF"/>
              </w:rPr>
              <w:t> đ</w:t>
            </w:r>
            <w:r w:rsidRPr="003D299A">
              <w:rPr>
                <w:rFonts w:ascii="Times New Roman" w:hAnsi="Times New Roman" w:cs="Times New Roman"/>
                <w:sz w:val="26"/>
                <w:szCs w:val="26"/>
                <w:shd w:val="clear" w:color="auto" w:fill="FFFFFF"/>
                <w:lang w:val="it-IT"/>
              </w:rPr>
              <w:t>ầ</w:t>
            </w:r>
            <w:r w:rsidRPr="003D299A">
              <w:rPr>
                <w:rFonts w:ascii="Times New Roman" w:hAnsi="Times New Roman" w:cs="Times New Roman"/>
                <w:sz w:val="26"/>
                <w:szCs w:val="26"/>
                <w:shd w:val="clear" w:color="auto" w:fill="FFFFFF"/>
              </w:rPr>
              <w:t>u tư hoặc gọi vốn đầu tư được ít nhất 01 tỷ đồng cho các doanh nghiệp nhỏ và vừa khởi nghiệp sáng tạo tại Việt Nam</w:t>
            </w:r>
            <w:r w:rsidRPr="003D299A">
              <w:rPr>
                <w:rFonts w:ascii="Times New Roman" w:hAnsi="Times New Roman" w:cs="Times New Roman"/>
                <w:sz w:val="26"/>
                <w:szCs w:val="26"/>
                <w:shd w:val="clear" w:color="auto" w:fill="FFFFFF"/>
                <w:lang w:val="it-IT"/>
              </w:rPr>
              <w:t>;</w:t>
            </w:r>
          </w:p>
          <w:p w14:paraId="28C9DFA6" w14:textId="77777777" w:rsidR="00663C48" w:rsidRPr="003D299A" w:rsidRDefault="00663C48" w:rsidP="003D299A">
            <w:pPr>
              <w:spacing w:before="60" w:after="60"/>
              <w:jc w:val="both"/>
              <w:rPr>
                <w:rFonts w:ascii="Times New Roman" w:hAnsi="Times New Roman" w:cs="Times New Roman"/>
                <w:sz w:val="26"/>
                <w:szCs w:val="26"/>
                <w:shd w:val="clear" w:color="auto" w:fill="FFFFFF"/>
              </w:rPr>
            </w:pPr>
            <w:r w:rsidRPr="003D299A">
              <w:rPr>
                <w:rFonts w:ascii="Times New Roman" w:hAnsi="Times New Roman" w:cs="Times New Roman"/>
                <w:sz w:val="26"/>
                <w:szCs w:val="26"/>
                <w:shd w:val="clear" w:color="auto" w:fill="FFFFFF"/>
              </w:rPr>
              <w:t>c. Các Quỹ đầu tư khởi nghiệp sáng tạo.</w:t>
            </w:r>
          </w:p>
          <w:p w14:paraId="6395A3D1" w14:textId="77777777" w:rsidR="00663C48" w:rsidRPr="003D299A" w:rsidRDefault="00663C48" w:rsidP="003D299A">
            <w:pPr>
              <w:pStyle w:val="NormalWeb"/>
              <w:shd w:val="clear" w:color="auto" w:fill="FFFFFF"/>
              <w:spacing w:before="60" w:beforeAutospacing="0" w:after="60" w:afterAutospacing="0"/>
              <w:jc w:val="both"/>
              <w:rPr>
                <w:sz w:val="26"/>
                <w:szCs w:val="26"/>
                <w:lang w:val="vi-VN"/>
              </w:rPr>
            </w:pPr>
            <w:r w:rsidRPr="003D299A">
              <w:rPr>
                <w:sz w:val="26"/>
                <w:szCs w:val="26"/>
                <w:shd w:val="clear" w:color="auto" w:fill="FFFFFF"/>
                <w:lang w:val="vi-VN"/>
              </w:rPr>
              <w:t xml:space="preserve">(ii) </w:t>
            </w:r>
            <w:r w:rsidRPr="003D299A">
              <w:rPr>
                <w:sz w:val="26"/>
                <w:szCs w:val="26"/>
                <w:lang w:val="vi-VN"/>
              </w:rPr>
              <w:t>Được nhận các giải thưởng cấp quốc gia, quốc tế về khởi nghiệp sáng tạo hoặc sản phẩm, dự án về đổi mới sáng tạo.</w:t>
            </w:r>
          </w:p>
          <w:p w14:paraId="7EBA71D2" w14:textId="77777777" w:rsidR="00663C48" w:rsidRPr="003D299A" w:rsidRDefault="00663C48" w:rsidP="003D299A">
            <w:pPr>
              <w:pStyle w:val="NormalWeb"/>
              <w:shd w:val="clear" w:color="auto" w:fill="FFFFFF"/>
              <w:spacing w:before="60" w:beforeAutospacing="0" w:after="60" w:afterAutospacing="0"/>
              <w:jc w:val="both"/>
              <w:rPr>
                <w:sz w:val="26"/>
                <w:szCs w:val="26"/>
                <w:lang w:val="vi-VN"/>
              </w:rPr>
            </w:pPr>
            <w:r w:rsidRPr="003D299A">
              <w:rPr>
                <w:sz w:val="26"/>
                <w:szCs w:val="26"/>
                <w:lang w:val="vi-VN"/>
              </w:rPr>
              <w:t>(iii) Được cấp Giấy chứng nhận, văn bằng bảo hộ đối với sáng kiến, sáng chế.</w:t>
            </w:r>
          </w:p>
          <w:p w14:paraId="51AD90E1" w14:textId="77777777" w:rsidR="00663C48" w:rsidRPr="003D299A" w:rsidRDefault="00663C48" w:rsidP="003D299A">
            <w:pPr>
              <w:pStyle w:val="NormalWeb"/>
              <w:shd w:val="clear" w:color="auto" w:fill="FFFFFF"/>
              <w:spacing w:before="60" w:beforeAutospacing="0" w:after="60" w:afterAutospacing="0"/>
              <w:jc w:val="both"/>
              <w:rPr>
                <w:sz w:val="26"/>
                <w:szCs w:val="26"/>
                <w:lang w:val="vi-VN"/>
              </w:rPr>
            </w:pPr>
            <w:r w:rsidRPr="003D299A">
              <w:rPr>
                <w:sz w:val="26"/>
                <w:szCs w:val="26"/>
                <w:lang w:val="vi-VN"/>
              </w:rPr>
              <w:t>(iv) Được cấp Giấy chứng nhận doanh nghiệp khoa học công nghệ, Giấy chứng nhận doanh nghiệp công nghệ cao.</w:t>
            </w:r>
          </w:p>
          <w:p w14:paraId="0A9BF0DE" w14:textId="77777777" w:rsidR="00663C48" w:rsidRPr="003D299A" w:rsidRDefault="00663C48" w:rsidP="003D299A">
            <w:pPr>
              <w:pStyle w:val="NormalWeb"/>
              <w:spacing w:before="60" w:beforeAutospacing="0" w:after="60" w:afterAutospacing="0"/>
              <w:jc w:val="both"/>
              <w:rPr>
                <w:sz w:val="26"/>
                <w:szCs w:val="26"/>
                <w:lang w:val="vi-VN"/>
              </w:rPr>
            </w:pPr>
            <w:r w:rsidRPr="003D299A">
              <w:rPr>
                <w:sz w:val="26"/>
                <w:szCs w:val="26"/>
                <w:lang w:val="vi-VN"/>
              </w:rPr>
              <w:t>(v) Được lựa chọn trực tiếp bởi Hội đồng.</w:t>
            </w:r>
          </w:p>
          <w:p w14:paraId="1B74220F" w14:textId="77777777" w:rsidR="00663C48" w:rsidRPr="003D299A" w:rsidRDefault="00663C48" w:rsidP="003D299A">
            <w:pPr>
              <w:pStyle w:val="NormalWeb"/>
              <w:spacing w:before="60" w:beforeAutospacing="0" w:after="60" w:afterAutospacing="0"/>
              <w:jc w:val="both"/>
              <w:rPr>
                <w:sz w:val="26"/>
                <w:szCs w:val="26"/>
                <w:lang w:val="vi-VN"/>
              </w:rPr>
            </w:pPr>
            <w:r w:rsidRPr="003D299A">
              <w:rPr>
                <w:sz w:val="26"/>
                <w:szCs w:val="26"/>
                <w:lang w:val="vi-VN"/>
              </w:rPr>
              <w:t>(Điều 20, Nghị định 39/2018/NĐ-CP).</w:t>
            </w:r>
          </w:p>
          <w:p w14:paraId="514B4FC6" w14:textId="77777777" w:rsidR="00663C48" w:rsidRPr="00FD33FA" w:rsidRDefault="00663C48" w:rsidP="003D299A">
            <w:pPr>
              <w:jc w:val="both"/>
              <w:rPr>
                <w:rFonts w:ascii="TimesNewRomanPSMT" w:hAnsi="TimesNewRomanPSMT" w:hint="eastAsia"/>
                <w:sz w:val="26"/>
                <w:szCs w:val="26"/>
              </w:rPr>
            </w:pPr>
            <w:r w:rsidRPr="003D299A">
              <w:rPr>
                <w:rFonts w:ascii="Times New Roman" w:hAnsi="Times New Roman" w:cs="Times New Roman"/>
                <w:b/>
                <w:sz w:val="26"/>
                <w:szCs w:val="26"/>
                <w:lang w:val="it-IT"/>
              </w:rPr>
              <w:lastRenderedPageBreak/>
              <w:t xml:space="preserve">Đối với chỉ số này, chỉ tính các </w:t>
            </w:r>
            <w:r w:rsidRPr="003D299A">
              <w:rPr>
                <w:rFonts w:ascii="Times New Roman" w:hAnsi="Times New Roman" w:cs="Times New Roman"/>
                <w:b/>
                <w:sz w:val="26"/>
                <w:szCs w:val="26"/>
                <w:u w:val="single"/>
                <w:lang w:val="it-IT"/>
              </w:rPr>
              <w:t>doanh nghiệp, dự án</w:t>
            </w:r>
            <w:r w:rsidRPr="003D299A">
              <w:rPr>
                <w:rFonts w:ascii="Times New Roman" w:hAnsi="Times New Roman" w:cs="Times New Roman"/>
                <w:b/>
                <w:sz w:val="26"/>
                <w:szCs w:val="26"/>
                <w:lang w:val="it-IT"/>
              </w:rPr>
              <w:t xml:space="preserve"> khởi nghiệp sáng tạo/ĐMST tham gia các cuộc thi, chương trình hỗ trợ của địa phương (ví dụ: các nhiệm vụ, hoạt động triển khai Đề án Hỗ trợ hệ sinh thái khởi nghiệp đổi mới sáng tạo quốc gia đến năm 2025 tại địa phương, triển khai Luật Hỗ trợ doanh nghiệp nhỏ và vừa tại địa phương, ...).</w:t>
            </w:r>
          </w:p>
        </w:tc>
      </w:tr>
      <w:tr w:rsidR="00663C48" w:rsidRPr="00FD33FA" w14:paraId="51AE4AED" w14:textId="77777777" w:rsidTr="00B15C0B">
        <w:tc>
          <w:tcPr>
            <w:tcW w:w="1795" w:type="dxa"/>
            <w:tcBorders>
              <w:top w:val="single" w:sz="4" w:space="0" w:color="auto"/>
              <w:left w:val="single" w:sz="4" w:space="0" w:color="auto"/>
              <w:bottom w:val="single" w:sz="4" w:space="0" w:color="auto"/>
              <w:right w:val="single" w:sz="4" w:space="0" w:color="auto"/>
            </w:tcBorders>
          </w:tcPr>
          <w:p w14:paraId="2605A3CE"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lastRenderedPageBreak/>
              <w:t>Cách tính</w:t>
            </w:r>
          </w:p>
        </w:tc>
        <w:tc>
          <w:tcPr>
            <w:tcW w:w="7560" w:type="dxa"/>
            <w:tcBorders>
              <w:top w:val="single" w:sz="4" w:space="0" w:color="auto"/>
              <w:left w:val="single" w:sz="4" w:space="0" w:color="auto"/>
              <w:bottom w:val="single" w:sz="4" w:space="0" w:color="auto"/>
              <w:right w:val="single" w:sz="4" w:space="0" w:color="auto"/>
            </w:tcBorders>
          </w:tcPr>
          <w:p w14:paraId="4169CBEF" w14:textId="77777777" w:rsidR="00663C48" w:rsidRPr="00FD33FA" w:rsidRDefault="00663C48" w:rsidP="00B15C0B">
            <w:pPr>
              <w:shd w:val="clear" w:color="auto" w:fill="FFFFFF"/>
              <w:spacing w:before="120" w:after="120"/>
              <w:ind w:left="284"/>
              <w:jc w:val="both"/>
              <w:rPr>
                <w:rFonts w:ascii="Times New Roman" w:eastAsia="Times New Roman" w:hAnsi="Times New Roman" w:cs="Times New Roman"/>
                <w:i/>
                <w:szCs w:val="26"/>
                <w:lang w:val="de-DE"/>
              </w:rPr>
            </w:pPr>
            <m:oMathPara>
              <m:oMathParaPr>
                <m:jc m:val="center"/>
              </m:oMathParaPr>
              <m:oMath>
                <m:r>
                  <m:rPr>
                    <m:nor/>
                  </m:rPr>
                  <w:rPr>
                    <w:rFonts w:ascii="Times New Roman" w:eastAsia="Times New Roman" w:hAnsi="Times New Roman" w:cs="Times New Roman"/>
                    <w:szCs w:val="26"/>
                  </w:rPr>
                  <m:t xml:space="preserve">Chỉ số </m:t>
                </m:r>
                <m:r>
                  <m:rPr>
                    <m:nor/>
                  </m:rPr>
                  <w:rPr>
                    <w:rFonts w:ascii="Times New Roman" w:eastAsia="Times New Roman" w:hAnsi="Times New Roman" w:cs="Times New Roman"/>
                    <w:szCs w:val="26"/>
                    <w:lang w:val="de-DE"/>
                  </w:rPr>
                  <m:t>6.3.4</m:t>
                </m:r>
                <m:r>
                  <m:rPr>
                    <m:nor/>
                  </m:rPr>
                  <w:rPr>
                    <w:rFonts w:ascii="Cambria Math" w:eastAsia="Times New Roman" w:hAnsi="Times New Roman" w:cs="Times New Roman"/>
                    <w:szCs w:val="26"/>
                    <w:lang w:val="de-DE"/>
                  </w:rPr>
                  <m:t xml:space="preserve"> </m:t>
                </m:r>
                <m:r>
                  <m:rPr>
                    <m:nor/>
                  </m:rPr>
                  <w:rPr>
                    <w:rFonts w:ascii="Times New Roman" w:eastAsia="Times New Roman" w:hAnsi="Times New Roman" w:cs="Times New Roman"/>
                    <w:szCs w:val="26"/>
                    <w:lang w:val="de-DE"/>
                  </w:rPr>
                  <m:t>(%)</m:t>
                </m:r>
                <m:r>
                  <m:rPr>
                    <m:nor/>
                  </m:rPr>
                  <w:rPr>
                    <w:rFonts w:ascii="Times New Roman" w:eastAsia="Times New Roman" w:hAnsi="Times New Roman" w:cs="Times New Roman"/>
                    <w:szCs w:val="26"/>
                  </w:rPr>
                  <m:t xml:space="preserve"> = </m:t>
                </m:r>
                <m:f>
                  <m:fPr>
                    <m:ctrlPr>
                      <w:rPr>
                        <w:rFonts w:ascii="Cambria Math" w:eastAsia="Times New Roman" w:hAnsi="Cambria Math" w:cs="Times New Roman"/>
                        <w:i/>
                        <w:szCs w:val="26"/>
                      </w:rPr>
                    </m:ctrlPr>
                  </m:fPr>
                  <m:num>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dnkn</m:t>
                        </m:r>
                      </m:e>
                      <m:sub>
                        <m:r>
                          <m:rPr>
                            <m:nor/>
                          </m:rPr>
                          <w:rPr>
                            <w:rFonts w:ascii="Times New Roman" w:eastAsia="Times New Roman" w:hAnsi="Times New Roman" w:cs="Times New Roman"/>
                            <w:i/>
                            <w:szCs w:val="26"/>
                          </w:rPr>
                          <m:t>i</m:t>
                        </m:r>
                      </m:sub>
                    </m:sSub>
                  </m:num>
                  <m:den>
                    <m:sSub>
                      <m:sSubPr>
                        <m:ctrlPr>
                          <w:rPr>
                            <w:rFonts w:ascii="Cambria Math" w:eastAsia="Times New Roman" w:hAnsi="Cambria Math" w:cs="Times New Roman"/>
                            <w:i/>
                            <w:szCs w:val="26"/>
                          </w:rPr>
                        </m:ctrlPr>
                      </m:sSubPr>
                      <m:e>
                        <m:r>
                          <m:rPr>
                            <m:nor/>
                          </m:rPr>
                          <w:rPr>
                            <w:rFonts w:ascii="Times New Roman" w:eastAsia="Times New Roman" w:hAnsi="Times New Roman" w:cs="Times New Roman"/>
                            <w:i/>
                            <w:szCs w:val="26"/>
                          </w:rPr>
                          <m:t>Dnmtl</m:t>
                        </m:r>
                      </m:e>
                      <m:sub>
                        <m:r>
                          <m:rPr>
                            <m:nor/>
                          </m:rPr>
                          <w:rPr>
                            <w:rFonts w:ascii="Times New Roman" w:eastAsia="Times New Roman" w:hAnsi="Times New Roman" w:cs="Times New Roman"/>
                            <w:i/>
                            <w:szCs w:val="26"/>
                          </w:rPr>
                          <m:t>i</m:t>
                        </m:r>
                      </m:sub>
                    </m:sSub>
                  </m:den>
                </m:f>
                <m:r>
                  <m:rPr>
                    <m:nor/>
                  </m:rPr>
                  <w:rPr>
                    <w:rFonts w:ascii="Times New Roman" w:eastAsia="Times New Roman" w:hAnsi="Times New Roman" w:cs="Times New Roman"/>
                    <w:szCs w:val="26"/>
                  </w:rPr>
                  <m:t xml:space="preserve"> x </m:t>
                </m:r>
                <m:r>
                  <w:rPr>
                    <w:rFonts w:ascii="Cambria Math" w:eastAsia="Times New Roman" w:hAnsi="Cambria Math" w:cs="Times New Roman"/>
                    <w:szCs w:val="26"/>
                  </w:rPr>
                  <m:t>1000</m:t>
                </m:r>
              </m:oMath>
            </m:oMathPara>
          </w:p>
          <w:p w14:paraId="12C16F36"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21D426DD" w14:textId="77777777" w:rsidR="00663C48" w:rsidRPr="00FD33FA" w:rsidRDefault="00663C48" w:rsidP="00B15C0B">
            <w:pPr>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dnkn</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 xml:space="preserve">số doanh nghiệp, dự án khởi nghiệp ĐMST tham gia các cuộc thi, chương trình hỗ trợ </w:t>
            </w:r>
            <w:r w:rsidRPr="00FD33FA">
              <w:rPr>
                <w:rFonts w:ascii="Times New Roman" w:eastAsia="Times New Roman" w:hAnsi="Times New Roman" w:cs="Times New Roman"/>
                <w:i/>
                <w:sz w:val="26"/>
                <w:szCs w:val="26"/>
              </w:rPr>
              <w:t>của địa phương i</w:t>
            </w:r>
            <w:r w:rsidRPr="00FD33FA">
              <w:rPr>
                <w:rFonts w:ascii="Times New Roman" w:hAnsi="Times New Roman" w:cs="Times New Roman"/>
                <w:sz w:val="26"/>
                <w:szCs w:val="26"/>
                <w:lang w:val="de-DE"/>
              </w:rPr>
              <w:t>.</w:t>
            </w:r>
          </w:p>
          <w:p w14:paraId="62E3A142" w14:textId="77777777" w:rsidR="00663C48" w:rsidRPr="00FD33FA" w:rsidRDefault="00663C48" w:rsidP="00B15C0B">
            <w:pPr>
              <w:spacing w:before="60" w:after="60"/>
              <w:rPr>
                <w:rFonts w:ascii="Times New Roman" w:hAnsi="Times New Roman" w:cs="Times New Roman"/>
                <w:sz w:val="26"/>
                <w:szCs w:val="26"/>
                <w:lang w:val="de-DE"/>
              </w:rPr>
            </w:pPr>
            <w:r w:rsidRPr="00FD33FA">
              <w:rPr>
                <w:rFonts w:ascii="Times New Roman" w:eastAsia="Times New Roman" w:hAnsi="Times New Roman" w:cs="Times New Roman"/>
                <w:i/>
                <w:sz w:val="26"/>
                <w:szCs w:val="26"/>
                <w:lang w:val="de-DE"/>
              </w:rPr>
              <w:t>Dnmtl</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w:t>
            </w:r>
            <w:r w:rsidRPr="00FD33FA">
              <w:rPr>
                <w:rFonts w:ascii="Times New Roman" w:eastAsia="Times New Roman" w:hAnsi="Times New Roman" w:cs="Times New Roman"/>
                <w:i/>
                <w:sz w:val="26"/>
                <w:szCs w:val="26"/>
                <w:lang w:val="de-DE"/>
              </w:rPr>
              <w:t>tổng số doanh nghiệp mới thành lập của</w:t>
            </w:r>
            <w:r w:rsidRPr="00FD33FA">
              <w:rPr>
                <w:rFonts w:ascii="Times New Roman" w:eastAsia="Times New Roman" w:hAnsi="Times New Roman" w:cs="Times New Roman"/>
                <w:i/>
                <w:sz w:val="26"/>
                <w:szCs w:val="26"/>
              </w:rPr>
              <w:t xml:space="preserve"> địa phương i</w:t>
            </w:r>
          </w:p>
        </w:tc>
      </w:tr>
      <w:tr w:rsidR="00663C48" w:rsidRPr="00FD33FA" w14:paraId="17E20548"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267D39CB"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Năm dữ liệu</w:t>
            </w:r>
          </w:p>
        </w:tc>
        <w:tc>
          <w:tcPr>
            <w:tcW w:w="7560" w:type="dxa"/>
            <w:tcBorders>
              <w:top w:val="single" w:sz="4" w:space="0" w:color="auto"/>
              <w:left w:val="single" w:sz="4" w:space="0" w:color="auto"/>
              <w:bottom w:val="single" w:sz="4" w:space="0" w:color="auto"/>
              <w:right w:val="single" w:sz="4" w:space="0" w:color="auto"/>
            </w:tcBorders>
            <w:hideMark/>
          </w:tcPr>
          <w:p w14:paraId="2D1EF677" w14:textId="77777777" w:rsidR="00663C48" w:rsidRPr="00FD33FA" w:rsidRDefault="00663C48" w:rsidP="00B15C0B">
            <w:pPr>
              <w:spacing w:before="60" w:after="60"/>
              <w:rPr>
                <w:rFonts w:ascii="Times New Roman" w:hAnsi="Times New Roman" w:cs="Times New Roman"/>
                <w:sz w:val="26"/>
                <w:szCs w:val="26"/>
              </w:rPr>
            </w:pPr>
            <w:r w:rsidRPr="00FD33FA">
              <w:rPr>
                <w:rFonts w:ascii="Times New Roman" w:hAnsi="Times New Roman" w:cs="Times New Roman"/>
                <w:sz w:val="26"/>
                <w:szCs w:val="26"/>
              </w:rPr>
              <w:t xml:space="preserve">2023 </w:t>
            </w:r>
          </w:p>
        </w:tc>
      </w:tr>
      <w:tr w:rsidR="00663C48" w:rsidRPr="00FD33FA" w14:paraId="3D0BBA05" w14:textId="77777777" w:rsidTr="00B15C0B">
        <w:tc>
          <w:tcPr>
            <w:tcW w:w="1795" w:type="dxa"/>
            <w:tcBorders>
              <w:top w:val="single" w:sz="4" w:space="0" w:color="auto"/>
              <w:left w:val="single" w:sz="4" w:space="0" w:color="auto"/>
              <w:bottom w:val="single" w:sz="4" w:space="0" w:color="auto"/>
              <w:right w:val="single" w:sz="4" w:space="0" w:color="auto"/>
            </w:tcBorders>
            <w:hideMark/>
          </w:tcPr>
          <w:p w14:paraId="54F14AA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560" w:type="dxa"/>
            <w:tcBorders>
              <w:top w:val="single" w:sz="4" w:space="0" w:color="auto"/>
              <w:left w:val="single" w:sz="4" w:space="0" w:color="auto"/>
              <w:bottom w:val="single" w:sz="4" w:space="0" w:color="auto"/>
              <w:right w:val="single" w:sz="4" w:space="0" w:color="auto"/>
            </w:tcBorders>
            <w:hideMark/>
          </w:tcPr>
          <w:p w14:paraId="47CA1561"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Sở KH&amp;CN, Sở KH&amp;ĐT. </w:t>
            </w:r>
          </w:p>
          <w:p w14:paraId="2EA2F7DE"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Cục thống kê/Tổng cục thống kê</w:t>
            </w:r>
          </w:p>
        </w:tc>
      </w:tr>
      <w:tr w:rsidR="00663C48" w:rsidRPr="00FD33FA" w14:paraId="7E258DE0" w14:textId="77777777" w:rsidTr="00B15C0B">
        <w:tc>
          <w:tcPr>
            <w:tcW w:w="1795" w:type="dxa"/>
            <w:tcBorders>
              <w:top w:val="single" w:sz="4" w:space="0" w:color="auto"/>
              <w:left w:val="single" w:sz="4" w:space="0" w:color="auto"/>
              <w:bottom w:val="single" w:sz="4" w:space="0" w:color="auto"/>
              <w:right w:val="single" w:sz="4" w:space="0" w:color="auto"/>
            </w:tcBorders>
          </w:tcPr>
          <w:p w14:paraId="05EC1867"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560" w:type="dxa"/>
            <w:tcBorders>
              <w:top w:val="single" w:sz="4" w:space="0" w:color="auto"/>
              <w:left w:val="single" w:sz="4" w:space="0" w:color="auto"/>
              <w:bottom w:val="single" w:sz="4" w:space="0" w:color="auto"/>
              <w:right w:val="single" w:sz="4" w:space="0" w:color="auto"/>
            </w:tcBorders>
          </w:tcPr>
          <w:p w14:paraId="4D70DEF0"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 xml:space="preserve">Bản sao Danh sách các doanh nghiệp, dự án tham gia các cuộc thi, chương trình hỗ trợ. </w:t>
            </w:r>
          </w:p>
        </w:tc>
      </w:tr>
    </w:tbl>
    <w:p w14:paraId="01C0D1C6" w14:textId="7B11E245" w:rsidR="00663C48" w:rsidRPr="00FD33FA" w:rsidRDefault="003F65D1" w:rsidP="00663C48">
      <w:pPr>
        <w:pStyle w:val="Heading2"/>
        <w:spacing w:before="120" w:after="120"/>
        <w:rPr>
          <w:rFonts w:ascii="Times New Roman" w:hAnsi="Times New Roman" w:cs="Times New Roman"/>
          <w:color w:val="auto"/>
          <w:sz w:val="28"/>
          <w:szCs w:val="28"/>
          <w:lang w:val="it-IT"/>
        </w:rPr>
      </w:pPr>
      <w:bookmarkStart w:id="108" w:name="_Toc120096014"/>
      <w:bookmarkStart w:id="109" w:name="_Toc135977724"/>
      <w:bookmarkStart w:id="110" w:name="_Toc169783845"/>
      <w:bookmarkStart w:id="111" w:name="_Toc171693054"/>
      <w:r w:rsidRPr="00FD33FA">
        <w:rPr>
          <w:rFonts w:ascii="Times New Roman" w:hAnsi="Times New Roman" w:cs="Times New Roman"/>
          <w:color w:val="auto"/>
          <w:sz w:val="28"/>
          <w:szCs w:val="28"/>
          <w:lang w:val="it-IT"/>
        </w:rPr>
        <w:t>1</w:t>
      </w:r>
      <w:r>
        <w:rPr>
          <w:rFonts w:ascii="Times New Roman" w:hAnsi="Times New Roman" w:cs="Times New Roman"/>
          <w:color w:val="auto"/>
          <w:sz w:val="28"/>
          <w:szCs w:val="28"/>
        </w:rPr>
        <w:t>3</w:t>
      </w:r>
      <w:r w:rsidR="00663C48" w:rsidRPr="00FD33FA">
        <w:rPr>
          <w:rFonts w:ascii="Times New Roman" w:hAnsi="Times New Roman" w:cs="Times New Roman"/>
          <w:color w:val="auto"/>
          <w:sz w:val="28"/>
          <w:szCs w:val="28"/>
          <w:lang w:val="it-IT"/>
        </w:rPr>
        <w:t>. Chỉ số 7.1.2. Số lượng sản phẩm OCOP/tổng số đơn vị hành chính cấp xã</w:t>
      </w:r>
      <w:bookmarkEnd w:id="108"/>
      <w:bookmarkEnd w:id="109"/>
      <w:bookmarkEnd w:id="110"/>
      <w:bookmarkEnd w:id="111"/>
    </w:p>
    <w:p w14:paraId="5D3C5518" w14:textId="77777777" w:rsidR="00663C48" w:rsidRPr="00FD33FA" w:rsidRDefault="00663C48" w:rsidP="00663C48">
      <w:pPr>
        <w:rPr>
          <w:lang w:val="it-IT"/>
        </w:rPr>
      </w:pPr>
      <w:r w:rsidRPr="00FD33FA">
        <w:rPr>
          <w:rFonts w:ascii="Times New Roman" w:hAnsi="Times New Roman" w:cs="Times New Roman"/>
          <w:b/>
          <w:bCs/>
          <w:sz w:val="26"/>
          <w:szCs w:val="26"/>
          <w:lang w:val="it-IT"/>
        </w:rPr>
        <w:t>Ghi chú:</w:t>
      </w:r>
      <w:r w:rsidRPr="00FD33FA">
        <w:rPr>
          <w:rFonts w:ascii="Times New Roman" w:hAnsi="Times New Roman" w:cs="Times New Roman"/>
          <w:sz w:val="26"/>
          <w:szCs w:val="26"/>
          <w:lang w:val="it-IT"/>
        </w:rPr>
        <w:t xml:space="preserve"> Không điều chỉnh so với năm 2023.</w:t>
      </w:r>
    </w:p>
    <w:tbl>
      <w:tblPr>
        <w:tblStyle w:val="TableGrid"/>
        <w:tblW w:w="9355" w:type="dxa"/>
        <w:tblLook w:val="04A0" w:firstRow="1" w:lastRow="0" w:firstColumn="1" w:lastColumn="0" w:noHBand="0" w:noVBand="1"/>
      </w:tblPr>
      <w:tblGrid>
        <w:gridCol w:w="1795"/>
        <w:gridCol w:w="7560"/>
      </w:tblGrid>
      <w:tr w:rsidR="00663C48" w:rsidRPr="00FD33FA" w14:paraId="1FCAC974" w14:textId="77777777" w:rsidTr="00B15C0B">
        <w:tc>
          <w:tcPr>
            <w:tcW w:w="1795" w:type="dxa"/>
          </w:tcPr>
          <w:p w14:paraId="6E997473"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Ý nghĩa </w:t>
            </w:r>
          </w:p>
        </w:tc>
        <w:tc>
          <w:tcPr>
            <w:tcW w:w="7560" w:type="dxa"/>
          </w:tcPr>
          <w:p w14:paraId="101564DA" w14:textId="77777777" w:rsidR="00663C48" w:rsidRPr="00FD33FA" w:rsidRDefault="00663C48" w:rsidP="00B15C0B">
            <w:pPr>
              <w:spacing w:before="60" w:after="60"/>
              <w:jc w:val="both"/>
              <w:rPr>
                <w:rFonts w:ascii="Times New Roman" w:hAnsi="Times New Roman" w:cs="Times New Roman"/>
                <w:sz w:val="26"/>
                <w:szCs w:val="26"/>
                <w:shd w:val="clear" w:color="auto" w:fill="FFFFFF"/>
                <w:lang w:val="de-DE"/>
              </w:rPr>
            </w:pPr>
            <w:r w:rsidRPr="00FD33FA">
              <w:rPr>
                <w:rFonts w:ascii="Times New Roman" w:hAnsi="Times New Roman" w:cs="Times New Roman"/>
                <w:sz w:val="26"/>
                <w:szCs w:val="26"/>
                <w:shd w:val="clear" w:color="auto" w:fill="FFFFFF"/>
                <w:lang w:val="de-DE"/>
              </w:rPr>
              <w:t xml:space="preserve">Phản ánh kết quả của việc thúc đẩy, hỗ trợ kinh tế khu vực nông thôn thông qua các hoạt động KH,CN&amp;ĐMST trong hình thức tổ chức sản xuất, kinh doanh các sản phẩm truyền thống, dịch vụ có lợi thế đạt tiêu chuẩn, có khả năng cạnh tranh trên thị trường trong nước và quốc tế. </w:t>
            </w:r>
          </w:p>
        </w:tc>
      </w:tr>
      <w:tr w:rsidR="00663C48" w:rsidRPr="00FD33FA" w14:paraId="53632523" w14:textId="77777777" w:rsidTr="00B15C0B">
        <w:tc>
          <w:tcPr>
            <w:tcW w:w="1795" w:type="dxa"/>
          </w:tcPr>
          <w:p w14:paraId="419F1AD7"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Giải thích </w:t>
            </w:r>
          </w:p>
        </w:tc>
        <w:tc>
          <w:tcPr>
            <w:tcW w:w="7560" w:type="dxa"/>
          </w:tcPr>
          <w:p w14:paraId="0FD590B0" w14:textId="77777777" w:rsidR="00663C48" w:rsidRPr="00FD33FA" w:rsidRDefault="00663C48" w:rsidP="00B15C0B">
            <w:pPr>
              <w:pStyle w:val="NormalWeb"/>
              <w:shd w:val="clear" w:color="auto" w:fill="FFFFFF"/>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iCs/>
                <w:sz w:val="26"/>
                <w:szCs w:val="26"/>
                <w:lang w:val="it-IT"/>
              </w:rPr>
              <w:t xml:space="preserve">1. </w:t>
            </w:r>
            <w:r w:rsidRPr="00FD33FA">
              <w:rPr>
                <w:sz w:val="26"/>
                <w:szCs w:val="26"/>
                <w:shd w:val="clear" w:color="auto" w:fill="FFFFFF"/>
                <w:lang w:val="it-IT"/>
              </w:rPr>
              <w:t>Chương trình OCOP là chương trình trọng tâm phát triển kinh tế khu vực nông thôn theo hướng phát huy nội lực và gia tăng giá trị; là giải pháp và nhiệm vụ quan trọng trong thực hiện Chương trình mục tiêu quốc gia (MTQG) xây dựng nông thôn mới (NTM) giai đoạn 2021 - 2025; xây dựng NTM đi vào chiều sâu, hiệu quả và bền vững (Theo QĐ 919/QĐ-TTg ngày 01/8/2022)</w:t>
            </w:r>
            <w:r w:rsidRPr="00FD33FA">
              <w:rPr>
                <w:rFonts w:ascii="TimesNewRomanPSMT" w:eastAsiaTheme="minorHAnsi" w:hAnsi="TimesNewRomanPSMT" w:cstheme="minorBidi"/>
                <w:noProof/>
                <w:sz w:val="26"/>
                <w:szCs w:val="26"/>
                <w:lang w:val="it-IT"/>
              </w:rPr>
              <w:t>.</w:t>
            </w:r>
          </w:p>
          <w:p w14:paraId="0F1C569B" w14:textId="77777777" w:rsidR="00663C48" w:rsidRPr="00FD33FA" w:rsidRDefault="00663C48" w:rsidP="00B15C0B">
            <w:pPr>
              <w:pStyle w:val="NormalWeb"/>
              <w:shd w:val="clear" w:color="auto" w:fill="FFFFFF"/>
              <w:spacing w:before="60" w:beforeAutospacing="0" w:after="60" w:afterAutospacing="0" w:line="234" w:lineRule="atLeast"/>
              <w:ind w:right="-20"/>
              <w:jc w:val="both"/>
              <w:rPr>
                <w:rFonts w:ascii="TimesNewRomanPSMT" w:eastAsiaTheme="minorHAnsi" w:hAnsi="TimesNewRomanPSMT" w:cstheme="minorBidi"/>
                <w:noProof/>
                <w:sz w:val="26"/>
                <w:szCs w:val="26"/>
                <w:lang w:val="it-IT"/>
              </w:rPr>
            </w:pPr>
            <w:r w:rsidRPr="00FD33FA">
              <w:rPr>
                <w:rFonts w:ascii="TimesNewRomanPSMT" w:eastAsiaTheme="minorHAnsi" w:hAnsi="TimesNewRomanPSMT" w:cstheme="minorBidi"/>
                <w:noProof/>
                <w:sz w:val="26"/>
                <w:szCs w:val="26"/>
                <w:lang w:val="it-IT"/>
              </w:rPr>
              <w:t>2. Các sản phẩm OCOP phải được cấp giấy chứng nhận v</w:t>
            </w:r>
            <w:r w:rsidRPr="00FD33FA">
              <w:rPr>
                <w:rFonts w:ascii="TimesNewRomanPSMT" w:eastAsiaTheme="minorHAnsi" w:hAnsi="TimesNewRomanPSMT" w:cstheme="minorBidi" w:hint="eastAsia"/>
                <w:noProof/>
                <w:sz w:val="26"/>
                <w:szCs w:val="26"/>
                <w:lang w:val="it-IT"/>
              </w:rPr>
              <w:t>à</w:t>
            </w:r>
            <w:r w:rsidRPr="00FD33FA">
              <w:rPr>
                <w:rFonts w:ascii="TimesNewRomanPSMT" w:eastAsiaTheme="minorHAnsi" w:hAnsi="TimesNewRomanPSMT" w:cstheme="minorBidi"/>
                <w:noProof/>
                <w:sz w:val="26"/>
                <w:szCs w:val="26"/>
                <w:lang w:val="it-IT"/>
              </w:rPr>
              <w:t xml:space="preserve"> còn thời hạn theo quy định.</w:t>
            </w:r>
          </w:p>
          <w:p w14:paraId="4D33214B" w14:textId="77777777" w:rsidR="00663C48" w:rsidRPr="00FD33FA" w:rsidRDefault="00663C48" w:rsidP="00B15C0B">
            <w:pPr>
              <w:shd w:val="clear" w:color="auto" w:fill="FFFFFF"/>
              <w:spacing w:before="60" w:after="60" w:line="234" w:lineRule="atLeast"/>
              <w:rPr>
                <w:rFonts w:ascii="TimesNewRomanPSMT" w:hAnsi="TimesNewRomanPSMT" w:hint="eastAsia"/>
                <w:sz w:val="26"/>
                <w:szCs w:val="26"/>
                <w:lang w:val="it-IT"/>
              </w:rPr>
            </w:pPr>
            <w:r w:rsidRPr="00FD33FA">
              <w:rPr>
                <w:rFonts w:ascii="TimesNewRomanPSMT" w:hAnsi="TimesNewRomanPSMT"/>
                <w:sz w:val="26"/>
                <w:szCs w:val="26"/>
                <w:lang w:val="it-IT"/>
              </w:rPr>
              <w:t xml:space="preserve">3. Chỉ tính các sản phẩm đạt 4 sao trở lên </w:t>
            </w:r>
            <w:r w:rsidRPr="00FD33FA">
              <w:rPr>
                <w:rFonts w:ascii="TimesNewRomanPSMT" w:hAnsi="TimesNewRomanPSMT"/>
                <w:i/>
                <w:sz w:val="26"/>
                <w:szCs w:val="26"/>
                <w:lang w:val="it-IT"/>
              </w:rPr>
              <w:t xml:space="preserve">(Theo Quyết </w:t>
            </w:r>
            <w:r w:rsidRPr="00FD33FA">
              <w:rPr>
                <w:rFonts w:ascii="TimesNewRomanPSMT" w:hAnsi="TimesNewRomanPSMT" w:hint="eastAsia"/>
                <w:i/>
                <w:sz w:val="26"/>
                <w:szCs w:val="26"/>
                <w:lang w:val="it-IT"/>
              </w:rPr>
              <w:t>đ</w:t>
            </w:r>
            <w:r w:rsidRPr="00FD33FA">
              <w:rPr>
                <w:rFonts w:ascii="TimesNewRomanPSMT" w:hAnsi="TimesNewRomanPSMT"/>
                <w:i/>
                <w:sz w:val="26"/>
                <w:szCs w:val="26"/>
                <w:lang w:val="it-IT"/>
              </w:rPr>
              <w:t>ịnh 1048/Q</w:t>
            </w:r>
            <w:r w:rsidRPr="00FD33FA">
              <w:rPr>
                <w:rFonts w:ascii="TimesNewRomanPSMT" w:hAnsi="TimesNewRomanPSMT" w:hint="eastAsia"/>
                <w:i/>
                <w:sz w:val="26"/>
                <w:szCs w:val="26"/>
                <w:lang w:val="it-IT"/>
              </w:rPr>
              <w:t>Đ</w:t>
            </w:r>
            <w:r w:rsidRPr="00FD33FA">
              <w:rPr>
                <w:rFonts w:ascii="TimesNewRomanPSMT" w:hAnsi="TimesNewRomanPSMT"/>
                <w:i/>
                <w:sz w:val="26"/>
                <w:szCs w:val="26"/>
                <w:lang w:val="it-IT"/>
              </w:rPr>
              <w:t>-TTg ng</w:t>
            </w:r>
            <w:r w:rsidRPr="00FD33FA">
              <w:rPr>
                <w:rFonts w:ascii="TimesNewRomanPSMT" w:hAnsi="TimesNewRomanPSMT" w:hint="eastAsia"/>
                <w:i/>
                <w:sz w:val="26"/>
                <w:szCs w:val="26"/>
                <w:lang w:val="it-IT"/>
              </w:rPr>
              <w:t>à</w:t>
            </w:r>
            <w:r w:rsidRPr="00FD33FA">
              <w:rPr>
                <w:rFonts w:ascii="TimesNewRomanPSMT" w:hAnsi="TimesNewRomanPSMT"/>
                <w:i/>
                <w:sz w:val="26"/>
                <w:szCs w:val="26"/>
                <w:lang w:val="it-IT"/>
              </w:rPr>
              <w:t>y 21/8/2019)</w:t>
            </w:r>
            <w:r w:rsidRPr="00FD33FA">
              <w:rPr>
                <w:rFonts w:ascii="TimesNewRomanPSMT" w:hAnsi="TimesNewRomanPSMT"/>
                <w:sz w:val="26"/>
                <w:szCs w:val="26"/>
                <w:lang w:val="it-IT"/>
              </w:rPr>
              <w:t>.</w:t>
            </w:r>
          </w:p>
          <w:p w14:paraId="3D9121CC" w14:textId="77777777" w:rsidR="00663C48" w:rsidRPr="00FD33FA" w:rsidRDefault="00663C48" w:rsidP="00B15C0B">
            <w:pPr>
              <w:shd w:val="clear" w:color="auto" w:fill="FFFFFF"/>
              <w:spacing w:before="60" w:after="60" w:line="234" w:lineRule="atLeast"/>
              <w:rPr>
                <w:rFonts w:ascii="TimesNewRomanPSMT" w:hAnsi="TimesNewRomanPSMT" w:hint="eastAsia"/>
                <w:sz w:val="26"/>
                <w:szCs w:val="26"/>
                <w:lang w:val="it-IT"/>
              </w:rPr>
            </w:pPr>
            <w:r w:rsidRPr="00FD33FA">
              <w:rPr>
                <w:rFonts w:ascii="TimesNewRomanPSMT" w:hAnsi="TimesNewRomanPSMT"/>
                <w:sz w:val="26"/>
                <w:szCs w:val="26"/>
                <w:lang w:val="it-IT"/>
              </w:rPr>
              <w:t>- Hạng 05 sao: Tổng điểm trung bình đạt từ 90 đến 100 điểm, là sản phẩm cấp quốc gia, có thể xuất khẩu.</w:t>
            </w:r>
          </w:p>
          <w:p w14:paraId="03CA6A00" w14:textId="77777777" w:rsidR="00663C48" w:rsidRPr="00FD33FA" w:rsidRDefault="00663C48" w:rsidP="00B15C0B">
            <w:pPr>
              <w:shd w:val="clear" w:color="auto" w:fill="FFFFFF"/>
              <w:spacing w:before="60" w:after="60" w:line="234" w:lineRule="atLeast"/>
              <w:rPr>
                <w:rFonts w:ascii="TimesNewRomanPSMT" w:hAnsi="TimesNewRomanPSMT" w:hint="eastAsia"/>
                <w:sz w:val="26"/>
                <w:szCs w:val="26"/>
                <w:lang w:val="it-IT"/>
              </w:rPr>
            </w:pPr>
            <w:r w:rsidRPr="00FD33FA">
              <w:rPr>
                <w:rFonts w:ascii="TimesNewRomanPSMT" w:hAnsi="TimesNewRomanPSMT"/>
                <w:sz w:val="26"/>
                <w:szCs w:val="26"/>
                <w:lang w:val="it-IT"/>
              </w:rPr>
              <w:t>- Hạng 04 sao: Tổng điểm trung bình đạt từ 70 đến 89 điểm, là sản phẩm cấp tỉnh, có thể nâng cấp lên hạng 5 sao.</w:t>
            </w:r>
          </w:p>
          <w:p w14:paraId="07514224" w14:textId="77777777" w:rsidR="00663C48" w:rsidRPr="00FD33FA" w:rsidRDefault="00663C48" w:rsidP="00B15C0B">
            <w:pPr>
              <w:spacing w:before="60" w:after="60"/>
              <w:rPr>
                <w:rFonts w:ascii="TimesNewRomanPSMT" w:hAnsi="TimesNewRomanPSMT" w:hint="eastAsia"/>
                <w:iCs/>
                <w:sz w:val="26"/>
                <w:szCs w:val="26"/>
                <w:lang w:val="it-IT"/>
              </w:rPr>
            </w:pPr>
            <w:r w:rsidRPr="00FD33FA">
              <w:rPr>
                <w:rFonts w:ascii="TimesNewRomanPSMT" w:hAnsi="TimesNewRomanPSMT"/>
                <w:iCs/>
                <w:sz w:val="26"/>
                <w:szCs w:val="26"/>
                <w:lang w:val="it-IT"/>
              </w:rPr>
              <w:t xml:space="preserve">4. Đơn vị hành chính cấp xã gồm: (i) xã, (ii) phường, (iii) thị trấn.  </w:t>
            </w:r>
          </w:p>
        </w:tc>
      </w:tr>
      <w:tr w:rsidR="00663C48" w:rsidRPr="00FD33FA" w14:paraId="5773756C" w14:textId="77777777" w:rsidTr="00B15C0B">
        <w:tc>
          <w:tcPr>
            <w:tcW w:w="1795" w:type="dxa"/>
          </w:tcPr>
          <w:p w14:paraId="1D948330"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Cách tính</w:t>
            </w:r>
          </w:p>
        </w:tc>
        <w:tc>
          <w:tcPr>
            <w:tcW w:w="7560" w:type="dxa"/>
          </w:tcPr>
          <w:p w14:paraId="65798940" w14:textId="77777777" w:rsidR="00663C48" w:rsidRPr="00FD33FA" w:rsidRDefault="00663C48" w:rsidP="00B15C0B">
            <w:pPr>
              <w:shd w:val="clear" w:color="auto" w:fill="FFFFFF"/>
              <w:ind w:left="284"/>
              <w:jc w:val="both"/>
              <w:rPr>
                <w:rFonts w:ascii="Times New Roman" w:eastAsia="Times New Roman" w:hAnsi="Times New Roman" w:cs="Times New Roman"/>
                <w:i/>
                <w:sz w:val="26"/>
                <w:szCs w:val="26"/>
              </w:rPr>
            </w:pPr>
            <m:oMathPara>
              <m:oMathParaPr>
                <m:jc m:val="center"/>
              </m:oMathParaPr>
              <m:oMath>
                <m:r>
                  <m:rPr>
                    <m:nor/>
                  </m:rPr>
                  <w:rPr>
                    <w:rFonts w:ascii="Times New Roman" w:eastAsia="Times New Roman" w:hAnsi="Times New Roman" w:cs="Times New Roman"/>
                    <w:sz w:val="26"/>
                    <w:szCs w:val="26"/>
                    <w:lang w:val="pt-BR"/>
                  </w:rPr>
                  <m:t>C</m:t>
                </m:r>
                <m:r>
                  <m:rPr>
                    <m:nor/>
                  </m:rPr>
                  <w:rPr>
                    <w:rFonts w:ascii="Times New Roman" w:eastAsia="Times New Roman" w:hAnsi="Times New Roman" w:cs="Times New Roman"/>
                    <w:sz w:val="26"/>
                    <w:szCs w:val="26"/>
                  </w:rPr>
                  <m:t xml:space="preserve">hỉ số </m:t>
                </m:r>
                <m:r>
                  <m:rPr>
                    <m:nor/>
                  </m:rPr>
                  <w:rPr>
                    <w:rFonts w:ascii="Times New Roman" w:eastAsia="Times New Roman" w:hAnsi="Times New Roman" w:cs="Times New Roman"/>
                    <w:sz w:val="26"/>
                    <w:szCs w:val="26"/>
                    <w:lang w:val="de-DE"/>
                  </w:rPr>
                  <m:t>7</m:t>
                </m:r>
                <m:r>
                  <m:rPr>
                    <m:nor/>
                  </m:rPr>
                  <w:rPr>
                    <w:rFonts w:ascii="Times New Roman" w:eastAsia="Times New Roman" w:hAnsi="Times New Roman" w:cs="Times New Roman"/>
                    <w:sz w:val="26"/>
                    <w:szCs w:val="26"/>
                  </w:rPr>
                  <m:t>.1.</m:t>
                </m:r>
                <m:r>
                  <m:rPr>
                    <m:nor/>
                  </m:rPr>
                  <w:rPr>
                    <w:rFonts w:ascii="Times New Roman" w:eastAsia="Times New Roman" w:hAnsi="Times New Roman" w:cs="Times New Roman"/>
                    <w:sz w:val="26"/>
                    <w:szCs w:val="26"/>
                    <w:lang w:val="de-DE"/>
                  </w:rPr>
                  <m:t>2</m:t>
                </m:r>
                <m:r>
                  <m:rPr>
                    <m:nor/>
                  </m:rPr>
                  <w:rPr>
                    <w:rFonts w:ascii="Times New Roman" w:eastAsia="Times New Roman" w:hAnsi="Times New Roman" w:cs="Times New Roman"/>
                    <w:sz w:val="26"/>
                    <w:szCs w:val="26"/>
                    <w:lang w:val="pt-BR"/>
                  </w:rPr>
                  <m:t xml:space="preserve"> (sản phẩm)</m:t>
                </m:r>
                <m:r>
                  <m:rPr>
                    <m:nor/>
                  </m:rPr>
                  <w:rPr>
                    <w:rFonts w:ascii="Times New Roman" w:eastAsia="Times New Roman" w:hAnsi="Times New Roman" w:cs="Times New Roman"/>
                    <w:sz w:val="26"/>
                    <w:szCs w:val="26"/>
                  </w:rPr>
                  <m:t xml:space="preserve">  = </m:t>
                </m:r>
                <m:f>
                  <m:fPr>
                    <m:ctrlPr>
                      <w:rPr>
                        <w:rFonts w:ascii="Cambria Math" w:eastAsia="Times New Roman" w:hAnsi="Cambria Math" w:cs="Times New Roman"/>
                        <w:i/>
                        <w:sz w:val="26"/>
                        <w:szCs w:val="26"/>
                      </w:rPr>
                    </m:ctrlPr>
                  </m:fPr>
                  <m:num>
                    <m:sSub>
                      <m:sSubPr>
                        <m:ctrlPr>
                          <w:rPr>
                            <w:rFonts w:ascii="Cambria Math" w:eastAsia="Times New Roman" w:hAnsi="Cambria Math" w:cs="Times New Roman"/>
                            <w:i/>
                            <w:sz w:val="26"/>
                            <w:szCs w:val="26"/>
                          </w:rPr>
                        </m:ctrlPr>
                      </m:sSubPr>
                      <m:e>
                        <m:r>
                          <m:rPr>
                            <m:nor/>
                          </m:rPr>
                          <w:rPr>
                            <w:rFonts w:ascii="Times New Roman" w:eastAsia="Times New Roman" w:hAnsi="Times New Roman" w:cs="Times New Roman"/>
                            <w:i/>
                            <w:sz w:val="26"/>
                            <w:szCs w:val="26"/>
                          </w:rPr>
                          <m:t>ocop</m:t>
                        </m:r>
                      </m:e>
                      <m:sub>
                        <m:r>
                          <m:rPr>
                            <m:nor/>
                          </m:rPr>
                          <w:rPr>
                            <w:rFonts w:ascii="Times New Roman" w:eastAsia="Times New Roman" w:hAnsi="Times New Roman" w:cs="Times New Roman"/>
                            <w:i/>
                            <w:sz w:val="26"/>
                            <w:szCs w:val="26"/>
                          </w:rPr>
                          <m:t>i</m:t>
                        </m:r>
                      </m:sub>
                    </m:sSub>
                  </m:num>
                  <m:den>
                    <m:sSub>
                      <m:sSubPr>
                        <m:ctrlPr>
                          <w:rPr>
                            <w:rFonts w:ascii="Cambria Math" w:eastAsia="Times New Roman" w:hAnsi="Cambria Math" w:cs="Times New Roman"/>
                            <w:i/>
                            <w:sz w:val="26"/>
                            <w:szCs w:val="26"/>
                          </w:rPr>
                        </m:ctrlPr>
                      </m:sSubPr>
                      <m:e>
                        <m:r>
                          <m:rPr>
                            <m:nor/>
                          </m:rPr>
                          <w:rPr>
                            <w:rFonts w:ascii="Times New Roman" w:eastAsia="Times New Roman" w:hAnsi="Times New Roman" w:cs="Times New Roman"/>
                            <w:i/>
                            <w:sz w:val="26"/>
                            <w:szCs w:val="26"/>
                          </w:rPr>
                          <m:t>Xa</m:t>
                        </m:r>
                      </m:e>
                      <m:sub>
                        <m:r>
                          <m:rPr>
                            <m:nor/>
                          </m:rPr>
                          <w:rPr>
                            <w:rFonts w:ascii="Times New Roman" w:eastAsia="Times New Roman" w:hAnsi="Times New Roman" w:cs="Times New Roman"/>
                            <w:i/>
                            <w:sz w:val="26"/>
                            <w:szCs w:val="26"/>
                          </w:rPr>
                          <m:t>i</m:t>
                        </m:r>
                      </m:sub>
                    </m:sSub>
                  </m:den>
                </m:f>
                <m:r>
                  <m:rPr>
                    <m:nor/>
                  </m:rPr>
                  <w:rPr>
                    <w:rFonts w:ascii="Times New Roman" w:eastAsia="Times New Roman" w:hAnsi="Times New Roman" w:cs="Times New Roman"/>
                    <w:sz w:val="26"/>
                    <w:szCs w:val="26"/>
                  </w:rPr>
                  <m:t xml:space="preserve"> </m:t>
                </m:r>
              </m:oMath>
            </m:oMathPara>
          </w:p>
          <w:p w14:paraId="02933AAA" w14:textId="77777777" w:rsidR="00663C48" w:rsidRPr="00FD33FA" w:rsidRDefault="00663C48" w:rsidP="00B15C0B">
            <w:pPr>
              <w:rPr>
                <w:rFonts w:ascii="Times New Roman" w:eastAsia="Times New Roman" w:hAnsi="Times New Roman" w:cs="Times New Roman"/>
                <w:sz w:val="26"/>
                <w:szCs w:val="26"/>
              </w:rPr>
            </w:pPr>
            <w:r w:rsidRPr="00FD33FA">
              <w:rPr>
                <w:rFonts w:ascii="Times New Roman" w:eastAsia="Times New Roman" w:hAnsi="Times New Roman" w:cs="Times New Roman"/>
                <w:sz w:val="26"/>
                <w:szCs w:val="26"/>
              </w:rPr>
              <w:t xml:space="preserve">Trong đó: </w:t>
            </w:r>
            <w:r w:rsidRPr="00FD33FA">
              <w:rPr>
                <w:rFonts w:ascii="Times New Roman" w:eastAsia="Times New Roman" w:hAnsi="Times New Roman" w:cs="Times New Roman"/>
                <w:sz w:val="26"/>
                <w:szCs w:val="26"/>
              </w:rPr>
              <w:tab/>
            </w:r>
          </w:p>
          <w:p w14:paraId="653E3A23" w14:textId="77777777" w:rsidR="00663C48" w:rsidRPr="00FD33FA" w:rsidRDefault="00663C48" w:rsidP="00B15C0B">
            <w:pPr>
              <w:rPr>
                <w:rFonts w:ascii="Times New Roman" w:eastAsia="Times New Roman" w:hAnsi="Times New Roman" w:cs="Times New Roman"/>
                <w:i/>
                <w:sz w:val="26"/>
                <w:szCs w:val="26"/>
              </w:rPr>
            </w:pPr>
            <w:r w:rsidRPr="00FD33FA">
              <w:rPr>
                <w:rFonts w:ascii="Times New Roman" w:eastAsia="Times New Roman" w:hAnsi="Times New Roman" w:cs="Times New Roman"/>
                <w:i/>
                <w:sz w:val="26"/>
                <w:szCs w:val="26"/>
              </w:rPr>
              <w:lastRenderedPageBreak/>
              <w:t>ocop</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số sản phẩm OCOP đạt từ 4 sao trở lên của địa phương i</w:t>
            </w:r>
          </w:p>
          <w:p w14:paraId="1F493B44"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eastAsia="Times New Roman" w:hAnsi="Times New Roman" w:cs="Times New Roman"/>
                <w:i/>
                <w:sz w:val="26"/>
                <w:szCs w:val="26"/>
              </w:rPr>
              <w:t>Xa</w:t>
            </w:r>
            <w:r w:rsidRPr="00FD33FA">
              <w:rPr>
                <w:rFonts w:ascii="Times New Roman" w:eastAsia="Times New Roman" w:hAnsi="Times New Roman" w:cs="Times New Roman"/>
                <w:i/>
                <w:sz w:val="26"/>
                <w:szCs w:val="26"/>
                <w:vertAlign w:val="subscript"/>
              </w:rPr>
              <w:t>i</w:t>
            </w:r>
            <w:r w:rsidRPr="00FD33FA">
              <w:rPr>
                <w:rFonts w:ascii="Times New Roman" w:eastAsia="Times New Roman" w:hAnsi="Times New Roman" w:cs="Times New Roman"/>
                <w:i/>
                <w:sz w:val="26"/>
                <w:szCs w:val="26"/>
              </w:rPr>
              <w:t xml:space="preserve"> là tổng số đơn vị hành chính cấp xã của địa phương i</w:t>
            </w:r>
            <w:r w:rsidRPr="00FD33FA">
              <w:rPr>
                <w:rFonts w:ascii="Times New Roman" w:hAnsi="Times New Roman" w:cs="Times New Roman"/>
                <w:sz w:val="26"/>
                <w:szCs w:val="26"/>
                <w:lang w:val="de-DE"/>
              </w:rPr>
              <w:t>.</w:t>
            </w:r>
          </w:p>
        </w:tc>
      </w:tr>
      <w:tr w:rsidR="00663C48" w:rsidRPr="00FD33FA" w14:paraId="3E8EF82A" w14:textId="77777777" w:rsidTr="00B15C0B">
        <w:tc>
          <w:tcPr>
            <w:tcW w:w="1795" w:type="dxa"/>
          </w:tcPr>
          <w:p w14:paraId="036C8249"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lastRenderedPageBreak/>
              <w:t>Năm dữ liệu</w:t>
            </w:r>
          </w:p>
        </w:tc>
        <w:tc>
          <w:tcPr>
            <w:tcW w:w="7560" w:type="dxa"/>
          </w:tcPr>
          <w:p w14:paraId="74CEDA05"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2023 (tính đến 31/12/2023)</w:t>
            </w:r>
          </w:p>
        </w:tc>
      </w:tr>
      <w:tr w:rsidR="00663C48" w:rsidRPr="00FD33FA" w14:paraId="14593451" w14:textId="77777777" w:rsidTr="00B15C0B">
        <w:tc>
          <w:tcPr>
            <w:tcW w:w="1795" w:type="dxa"/>
          </w:tcPr>
          <w:p w14:paraId="0DD330F6" w14:textId="77777777" w:rsidR="00663C48" w:rsidRPr="00FD33FA" w:rsidRDefault="00663C48" w:rsidP="00B15C0B">
            <w:pPr>
              <w:spacing w:before="60" w:after="60"/>
              <w:rPr>
                <w:lang w:val="it-IT"/>
              </w:rPr>
            </w:pPr>
            <w:r w:rsidRPr="00FD33FA">
              <w:rPr>
                <w:rFonts w:ascii="Times New Roman" w:hAnsi="Times New Roman" w:cs="Times New Roman"/>
                <w:i/>
                <w:iCs/>
                <w:sz w:val="26"/>
                <w:szCs w:val="26"/>
                <w:lang w:val="de-DE"/>
              </w:rPr>
              <w:t xml:space="preserve">Nguồn dữ liệu </w:t>
            </w:r>
          </w:p>
        </w:tc>
        <w:tc>
          <w:tcPr>
            <w:tcW w:w="7560" w:type="dxa"/>
          </w:tcPr>
          <w:p w14:paraId="7A0A0EB4"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Số lượng sản phẩm OCOP: Sở NN&amp;PTNT địa phương</w:t>
            </w:r>
          </w:p>
          <w:p w14:paraId="6EE2F836"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Số đơn vị hành chính cấp xã: Cục thống kê</w:t>
            </w:r>
          </w:p>
        </w:tc>
      </w:tr>
      <w:tr w:rsidR="00663C48" w:rsidRPr="00FD33FA" w14:paraId="5F8670C2" w14:textId="77777777" w:rsidTr="00B15C0B">
        <w:tc>
          <w:tcPr>
            <w:tcW w:w="1795" w:type="dxa"/>
          </w:tcPr>
          <w:p w14:paraId="3D38D547" w14:textId="77777777" w:rsidR="00663C48" w:rsidRPr="00FD33FA" w:rsidRDefault="00663C48" w:rsidP="00B15C0B">
            <w:pPr>
              <w:spacing w:before="60" w:after="60"/>
              <w:rPr>
                <w:rFonts w:ascii="Times New Roman" w:hAnsi="Times New Roman" w:cs="Times New Roman"/>
                <w:i/>
                <w:iCs/>
                <w:sz w:val="26"/>
                <w:szCs w:val="26"/>
                <w:lang w:val="de-DE"/>
              </w:rPr>
            </w:pPr>
            <w:r w:rsidRPr="00FD33FA">
              <w:rPr>
                <w:rFonts w:ascii="Times New Roman" w:hAnsi="Times New Roman" w:cs="Times New Roman"/>
                <w:i/>
                <w:iCs/>
                <w:sz w:val="26"/>
                <w:szCs w:val="26"/>
                <w:lang w:val="de-DE"/>
              </w:rPr>
              <w:t>Tài liệu minh chứng</w:t>
            </w:r>
          </w:p>
        </w:tc>
        <w:tc>
          <w:tcPr>
            <w:tcW w:w="7560" w:type="dxa"/>
          </w:tcPr>
          <w:p w14:paraId="485AD411" w14:textId="77777777" w:rsidR="00663C48" w:rsidRPr="00FD33FA" w:rsidRDefault="00663C48" w:rsidP="00B15C0B">
            <w:pPr>
              <w:spacing w:before="60" w:after="60"/>
              <w:rPr>
                <w:rFonts w:ascii="Times New Roman" w:hAnsi="Times New Roman" w:cs="Times New Roman"/>
                <w:sz w:val="26"/>
                <w:szCs w:val="26"/>
                <w:lang w:val="it-IT"/>
              </w:rPr>
            </w:pPr>
            <w:r w:rsidRPr="00FD33FA">
              <w:rPr>
                <w:rFonts w:ascii="Times New Roman" w:hAnsi="Times New Roman" w:cs="Times New Roman"/>
                <w:sz w:val="26"/>
                <w:szCs w:val="26"/>
                <w:lang w:val="it-IT"/>
              </w:rPr>
              <w:t>Bản sao báo cáo của Sở NN&amp;PTNT gửi UBND cấp tỉnh về kết quả thực hiện Chương trình mỗi xã một sản phẩm năm 2023 trong đó có kèm Danh sách các sản phẩm đã được công nhận</w:t>
            </w:r>
          </w:p>
        </w:tc>
      </w:tr>
    </w:tbl>
    <w:p w14:paraId="43A0A17C" w14:textId="443140BE" w:rsidR="00663C48" w:rsidRPr="00FD33FA" w:rsidRDefault="00663C48" w:rsidP="00663C48">
      <w:pPr>
        <w:pStyle w:val="Heading2"/>
        <w:spacing w:before="240" w:after="120"/>
        <w:rPr>
          <w:rFonts w:ascii="Times New Roman" w:hAnsi="Times New Roman" w:cs="Times New Roman"/>
          <w:color w:val="auto"/>
          <w:sz w:val="28"/>
          <w:szCs w:val="28"/>
          <w:lang w:val="it-IT"/>
        </w:rPr>
      </w:pPr>
      <w:bookmarkStart w:id="112" w:name="_Toc171693055"/>
      <w:r w:rsidRPr="00FD33FA">
        <w:rPr>
          <w:rFonts w:ascii="Times New Roman" w:hAnsi="Times New Roman" w:cs="Times New Roman"/>
          <w:color w:val="auto"/>
          <w:sz w:val="28"/>
          <w:szCs w:val="28"/>
          <w:lang w:val="it-IT"/>
        </w:rPr>
        <w:t>Các số liệu kinh tế - xã hội khác (Cục Thống kê cung cấp)</w:t>
      </w:r>
      <w:bookmarkEnd w:id="112"/>
    </w:p>
    <w:p w14:paraId="045FF82E" w14:textId="77777777" w:rsidR="00663C48" w:rsidRPr="00FD33FA" w:rsidRDefault="00663C48" w:rsidP="00663C48">
      <w:pPr>
        <w:rPr>
          <w:lang w:val="it-IT"/>
        </w:rPr>
      </w:pPr>
      <w:r w:rsidRPr="00FD33FA">
        <w:rPr>
          <w:rFonts w:ascii="Times New Roman" w:hAnsi="Times New Roman" w:cs="Times New Roman"/>
          <w:sz w:val="26"/>
          <w:szCs w:val="26"/>
          <w:lang w:val="it-IT"/>
        </w:rPr>
        <w:t xml:space="preserve">Ghi chú: Bổ sung 2 số liệu (i) Tổng số doanh nghiệp ngành chế biến, chế tạo đang hoạt đông có kết quả sản xuất kinh doanh trên địa bàn tính đến ngày 31/12/2023; (ii) Cơ cấu kinh tế năm 2023. </w:t>
      </w:r>
    </w:p>
    <w:tbl>
      <w:tblPr>
        <w:tblStyle w:val="TableGrid"/>
        <w:tblW w:w="4872" w:type="pct"/>
        <w:tblLayout w:type="fixed"/>
        <w:tblLook w:val="04A0" w:firstRow="1" w:lastRow="0" w:firstColumn="1" w:lastColumn="0" w:noHBand="0" w:noVBand="1"/>
      </w:tblPr>
      <w:tblGrid>
        <w:gridCol w:w="629"/>
        <w:gridCol w:w="5819"/>
        <w:gridCol w:w="821"/>
        <w:gridCol w:w="823"/>
        <w:gridCol w:w="992"/>
      </w:tblGrid>
      <w:tr w:rsidR="00663C48" w:rsidRPr="00FD33FA" w14:paraId="565FEAF2" w14:textId="77777777" w:rsidTr="00B15C0B">
        <w:tc>
          <w:tcPr>
            <w:tcW w:w="346" w:type="pct"/>
          </w:tcPr>
          <w:p w14:paraId="70C09FED" w14:textId="77777777" w:rsidR="00663C48" w:rsidRPr="00FD33FA" w:rsidRDefault="00663C48" w:rsidP="00B15C0B">
            <w:pPr>
              <w:pStyle w:val="Heading3"/>
              <w:spacing w:before="0"/>
              <w:jc w:val="center"/>
              <w:rPr>
                <w:rFonts w:ascii="Times New Roman" w:hAnsi="Times New Roman" w:cs="Times New Roman"/>
                <w:bCs/>
                <w:color w:val="auto"/>
                <w:sz w:val="26"/>
                <w:szCs w:val="26"/>
                <w:lang w:val="it-IT"/>
              </w:rPr>
            </w:pPr>
            <w:bookmarkStart w:id="113" w:name="_Toc171693056"/>
            <w:r w:rsidRPr="00FD33FA">
              <w:rPr>
                <w:rFonts w:ascii="Times New Roman" w:hAnsi="Times New Roman" w:cs="Times New Roman"/>
                <w:color w:val="auto"/>
                <w:sz w:val="26"/>
                <w:szCs w:val="26"/>
                <w:lang w:val="it-IT"/>
              </w:rPr>
              <w:t>TT</w:t>
            </w:r>
            <w:bookmarkEnd w:id="113"/>
          </w:p>
        </w:tc>
        <w:tc>
          <w:tcPr>
            <w:tcW w:w="3203" w:type="pct"/>
          </w:tcPr>
          <w:p w14:paraId="28C42F2D" w14:textId="77777777" w:rsidR="00663C48" w:rsidRPr="00FD33FA" w:rsidRDefault="00663C48" w:rsidP="00B15C0B">
            <w:pPr>
              <w:pStyle w:val="Heading3"/>
              <w:spacing w:before="0"/>
              <w:jc w:val="center"/>
              <w:rPr>
                <w:rFonts w:ascii="Times New Roman" w:hAnsi="Times New Roman" w:cs="Times New Roman"/>
                <w:bCs/>
                <w:color w:val="auto"/>
                <w:sz w:val="26"/>
                <w:szCs w:val="26"/>
                <w:lang w:val="it-IT"/>
              </w:rPr>
            </w:pPr>
            <w:bookmarkStart w:id="114" w:name="_Toc171693057"/>
            <w:r w:rsidRPr="00FD33FA">
              <w:rPr>
                <w:rFonts w:ascii="Times New Roman" w:hAnsi="Times New Roman" w:cs="Times New Roman"/>
                <w:color w:val="auto"/>
                <w:sz w:val="26"/>
                <w:szCs w:val="26"/>
                <w:lang w:val="it-IT"/>
              </w:rPr>
              <w:t>Số liệu, đơn vị</w:t>
            </w:r>
            <w:bookmarkEnd w:id="114"/>
          </w:p>
        </w:tc>
        <w:tc>
          <w:tcPr>
            <w:tcW w:w="452" w:type="pct"/>
          </w:tcPr>
          <w:p w14:paraId="0952905E" w14:textId="77777777" w:rsidR="00663C48" w:rsidRPr="00FD33FA" w:rsidDel="00387A5D" w:rsidRDefault="00663C48" w:rsidP="00B15C0B">
            <w:pPr>
              <w:pStyle w:val="Heading3"/>
              <w:spacing w:before="0"/>
              <w:jc w:val="center"/>
              <w:rPr>
                <w:rFonts w:ascii="Times New Roman" w:hAnsi="Times New Roman" w:cs="Times New Roman"/>
                <w:bCs/>
                <w:color w:val="auto"/>
                <w:sz w:val="26"/>
                <w:szCs w:val="26"/>
                <w:lang w:val="it-IT"/>
              </w:rPr>
            </w:pPr>
            <w:bookmarkStart w:id="115" w:name="_Toc171693058"/>
            <w:r w:rsidRPr="00FD33FA">
              <w:rPr>
                <w:rFonts w:ascii="Times New Roman" w:hAnsi="Times New Roman" w:cs="Times New Roman"/>
                <w:color w:val="auto"/>
                <w:sz w:val="26"/>
                <w:szCs w:val="26"/>
                <w:lang w:val="it-IT"/>
              </w:rPr>
              <w:t>2021</w:t>
            </w:r>
            <w:bookmarkEnd w:id="115"/>
          </w:p>
        </w:tc>
        <w:tc>
          <w:tcPr>
            <w:tcW w:w="453" w:type="pct"/>
          </w:tcPr>
          <w:p w14:paraId="3F791069" w14:textId="77777777" w:rsidR="00663C48" w:rsidRPr="00FD33FA" w:rsidDel="00387A5D" w:rsidRDefault="00663C48" w:rsidP="00B15C0B">
            <w:pPr>
              <w:pStyle w:val="Heading3"/>
              <w:spacing w:before="0"/>
              <w:jc w:val="center"/>
              <w:rPr>
                <w:rFonts w:ascii="Times New Roman" w:hAnsi="Times New Roman" w:cs="Times New Roman"/>
                <w:bCs/>
                <w:color w:val="auto"/>
                <w:sz w:val="26"/>
                <w:szCs w:val="26"/>
                <w:lang w:val="it-IT"/>
              </w:rPr>
            </w:pPr>
            <w:bookmarkStart w:id="116" w:name="_Toc171693059"/>
            <w:r w:rsidRPr="00FD33FA">
              <w:rPr>
                <w:rFonts w:ascii="Times New Roman" w:hAnsi="Times New Roman" w:cs="Times New Roman"/>
                <w:color w:val="auto"/>
                <w:sz w:val="26"/>
                <w:szCs w:val="26"/>
                <w:lang w:val="it-IT"/>
              </w:rPr>
              <w:t>2022</w:t>
            </w:r>
            <w:bookmarkEnd w:id="116"/>
          </w:p>
        </w:tc>
        <w:tc>
          <w:tcPr>
            <w:tcW w:w="546" w:type="pct"/>
          </w:tcPr>
          <w:p w14:paraId="227750B5" w14:textId="77777777" w:rsidR="00663C48" w:rsidRPr="00FD33FA" w:rsidRDefault="00663C48" w:rsidP="00B15C0B">
            <w:pPr>
              <w:pStyle w:val="Heading3"/>
              <w:spacing w:before="0"/>
              <w:jc w:val="center"/>
              <w:rPr>
                <w:rFonts w:ascii="Times New Roman" w:hAnsi="Times New Roman" w:cs="Times New Roman"/>
                <w:bCs/>
                <w:color w:val="auto"/>
                <w:sz w:val="26"/>
                <w:szCs w:val="26"/>
                <w:lang w:val="it-IT"/>
              </w:rPr>
            </w:pPr>
            <w:bookmarkStart w:id="117" w:name="_Toc171693060"/>
            <w:r w:rsidRPr="00FD33FA">
              <w:rPr>
                <w:rFonts w:ascii="Times New Roman" w:hAnsi="Times New Roman" w:cs="Times New Roman"/>
                <w:color w:val="auto"/>
                <w:sz w:val="26"/>
                <w:szCs w:val="26"/>
                <w:lang w:val="it-IT"/>
              </w:rPr>
              <w:t>2023</w:t>
            </w:r>
            <w:bookmarkEnd w:id="117"/>
          </w:p>
        </w:tc>
      </w:tr>
      <w:tr w:rsidR="00663C48" w:rsidRPr="00FD33FA" w14:paraId="1CF8602A" w14:textId="77777777" w:rsidTr="00B15C0B">
        <w:tc>
          <w:tcPr>
            <w:tcW w:w="346" w:type="pct"/>
          </w:tcPr>
          <w:p w14:paraId="38C532C9"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bookmarkStart w:id="118" w:name="_Toc171693061"/>
            <w:r w:rsidRPr="00FD33FA">
              <w:rPr>
                <w:rFonts w:ascii="Times New Roman" w:hAnsi="Times New Roman" w:cs="Times New Roman"/>
                <w:color w:val="auto"/>
                <w:sz w:val="26"/>
                <w:szCs w:val="26"/>
                <w:lang w:val="it-IT"/>
              </w:rPr>
              <w:t>1</w:t>
            </w:r>
            <w:bookmarkEnd w:id="118"/>
          </w:p>
        </w:tc>
        <w:tc>
          <w:tcPr>
            <w:tcW w:w="3203" w:type="pct"/>
          </w:tcPr>
          <w:p w14:paraId="003A1FF1" w14:textId="77777777" w:rsidR="00663C48" w:rsidRPr="00FD33FA" w:rsidRDefault="00663C48" w:rsidP="00B15C0B">
            <w:pPr>
              <w:pStyle w:val="Heading3"/>
              <w:spacing w:before="0"/>
              <w:rPr>
                <w:rFonts w:ascii="Times New Roman" w:hAnsi="Times New Roman" w:cs="Times New Roman"/>
                <w:b/>
                <w:bCs/>
                <w:color w:val="auto"/>
                <w:sz w:val="26"/>
                <w:szCs w:val="26"/>
                <w:lang w:val="it-IT"/>
              </w:rPr>
            </w:pPr>
            <w:bookmarkStart w:id="119" w:name="_Toc171693062"/>
            <w:r w:rsidRPr="00FD33FA">
              <w:rPr>
                <w:rFonts w:ascii="Times New Roman" w:hAnsi="Times New Roman" w:cs="Times New Roman"/>
                <w:color w:val="auto"/>
                <w:sz w:val="26"/>
                <w:szCs w:val="26"/>
                <w:lang w:val="it-IT"/>
              </w:rPr>
              <w:t xml:space="preserve">GRDP của địa phương </w:t>
            </w:r>
            <w:r w:rsidRPr="00FD33FA">
              <w:rPr>
                <w:rFonts w:ascii="Times New Roman" w:hAnsi="Times New Roman" w:cs="Times New Roman"/>
                <w:i/>
                <w:iCs/>
                <w:color w:val="auto"/>
                <w:sz w:val="26"/>
                <w:szCs w:val="26"/>
                <w:lang w:val="it-IT"/>
              </w:rPr>
              <w:t>(tính theo giá hiện hành, đơn vị tỷ đồng)</w:t>
            </w:r>
            <w:bookmarkEnd w:id="119"/>
          </w:p>
        </w:tc>
        <w:tc>
          <w:tcPr>
            <w:tcW w:w="452" w:type="pct"/>
          </w:tcPr>
          <w:p w14:paraId="50E808A3" w14:textId="77777777" w:rsidR="00663C48" w:rsidRPr="00FD33FA" w:rsidRDefault="00663C48" w:rsidP="00B15C0B">
            <w:pPr>
              <w:pStyle w:val="Heading3"/>
              <w:spacing w:before="0"/>
              <w:rPr>
                <w:rFonts w:ascii="Times New Roman" w:hAnsi="Times New Roman" w:cs="Times New Roman"/>
                <w:b/>
                <w:bCs/>
                <w:color w:val="auto"/>
                <w:sz w:val="26"/>
                <w:szCs w:val="26"/>
                <w:lang w:val="it-IT"/>
              </w:rPr>
            </w:pPr>
          </w:p>
        </w:tc>
        <w:tc>
          <w:tcPr>
            <w:tcW w:w="453" w:type="pct"/>
          </w:tcPr>
          <w:p w14:paraId="70A035DF" w14:textId="77777777" w:rsidR="00663C48" w:rsidRPr="00FD33FA" w:rsidRDefault="00663C48" w:rsidP="00B15C0B">
            <w:pPr>
              <w:pStyle w:val="Heading3"/>
              <w:spacing w:before="0"/>
              <w:rPr>
                <w:rFonts w:ascii="Times New Roman" w:hAnsi="Times New Roman" w:cs="Times New Roman"/>
                <w:b/>
                <w:bCs/>
                <w:color w:val="auto"/>
                <w:sz w:val="26"/>
                <w:szCs w:val="26"/>
                <w:lang w:val="it-IT"/>
              </w:rPr>
            </w:pPr>
          </w:p>
        </w:tc>
        <w:tc>
          <w:tcPr>
            <w:tcW w:w="546" w:type="pct"/>
          </w:tcPr>
          <w:p w14:paraId="4D3FA060" w14:textId="77777777" w:rsidR="00663C48" w:rsidRPr="00FD33FA" w:rsidRDefault="00663C48" w:rsidP="00B15C0B">
            <w:pPr>
              <w:pStyle w:val="Heading3"/>
              <w:spacing w:before="0"/>
              <w:rPr>
                <w:rFonts w:ascii="Times New Roman" w:hAnsi="Times New Roman" w:cs="Times New Roman"/>
                <w:b/>
                <w:bCs/>
                <w:color w:val="auto"/>
                <w:sz w:val="26"/>
                <w:szCs w:val="26"/>
                <w:lang w:val="it-IT"/>
              </w:rPr>
            </w:pPr>
          </w:p>
        </w:tc>
      </w:tr>
      <w:tr w:rsidR="00663C48" w:rsidRPr="00FD33FA" w14:paraId="6D3BABAD" w14:textId="77777777" w:rsidTr="00B15C0B">
        <w:tc>
          <w:tcPr>
            <w:tcW w:w="346" w:type="pct"/>
          </w:tcPr>
          <w:p w14:paraId="7F8DE433"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bookmarkStart w:id="120" w:name="_Toc171693063"/>
            <w:r w:rsidRPr="00FD33FA">
              <w:rPr>
                <w:rFonts w:ascii="Times New Roman" w:hAnsi="Times New Roman" w:cs="Times New Roman"/>
                <w:color w:val="auto"/>
                <w:sz w:val="26"/>
                <w:szCs w:val="26"/>
                <w:lang w:val="it-IT"/>
              </w:rPr>
              <w:t>2</w:t>
            </w:r>
            <w:bookmarkEnd w:id="120"/>
          </w:p>
        </w:tc>
        <w:tc>
          <w:tcPr>
            <w:tcW w:w="3203" w:type="pct"/>
          </w:tcPr>
          <w:p w14:paraId="01787A88" w14:textId="77777777" w:rsidR="00663C48" w:rsidRPr="00FD33FA" w:rsidRDefault="00663C48" w:rsidP="00B15C0B">
            <w:pPr>
              <w:pStyle w:val="Heading3"/>
              <w:spacing w:before="0"/>
              <w:ind w:right="-199"/>
              <w:rPr>
                <w:rFonts w:ascii="Times New Roman" w:hAnsi="Times New Roman" w:cs="Times New Roman"/>
                <w:b/>
                <w:bCs/>
                <w:color w:val="auto"/>
                <w:sz w:val="26"/>
                <w:szCs w:val="26"/>
                <w:lang w:val="it-IT"/>
              </w:rPr>
            </w:pPr>
            <w:bookmarkStart w:id="121" w:name="_Toc171693064"/>
            <w:r w:rsidRPr="00FD33FA">
              <w:rPr>
                <w:rFonts w:ascii="Times New Roman" w:hAnsi="Times New Roman" w:cs="Times New Roman"/>
                <w:color w:val="auto"/>
                <w:sz w:val="26"/>
                <w:szCs w:val="26"/>
                <w:lang w:val="it-IT"/>
              </w:rPr>
              <w:t xml:space="preserve">Tổng số doanh nghiệp đang hoạt động có kết quả sản xuất kinh doanh trên địa bàn tính đến ngày 31/12 </w:t>
            </w:r>
            <w:r w:rsidRPr="00FD33FA">
              <w:rPr>
                <w:rFonts w:ascii="Times New Roman" w:hAnsi="Times New Roman" w:cs="Times New Roman"/>
                <w:i/>
                <w:iCs/>
                <w:color w:val="auto"/>
                <w:sz w:val="26"/>
                <w:szCs w:val="26"/>
                <w:lang w:val="it-IT"/>
              </w:rPr>
              <w:t>(doanh nghiệp)</w:t>
            </w:r>
            <w:bookmarkEnd w:id="121"/>
          </w:p>
        </w:tc>
        <w:tc>
          <w:tcPr>
            <w:tcW w:w="452" w:type="pct"/>
            <w:shd w:val="clear" w:color="auto" w:fill="808080" w:themeFill="background1" w:themeFillShade="80"/>
          </w:tcPr>
          <w:p w14:paraId="06016C95"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453" w:type="pct"/>
            <w:shd w:val="clear" w:color="auto" w:fill="808080" w:themeFill="background1" w:themeFillShade="80"/>
          </w:tcPr>
          <w:p w14:paraId="7FAF33F1"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546" w:type="pct"/>
          </w:tcPr>
          <w:p w14:paraId="7F68A981"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r>
      <w:tr w:rsidR="00663C48" w:rsidRPr="00FD33FA" w14:paraId="14220087" w14:textId="77777777" w:rsidTr="00B15C0B">
        <w:tc>
          <w:tcPr>
            <w:tcW w:w="346" w:type="pct"/>
          </w:tcPr>
          <w:p w14:paraId="253608C1"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bookmarkStart w:id="122" w:name="_Toc171693065"/>
            <w:r w:rsidRPr="00FD33FA">
              <w:rPr>
                <w:rFonts w:ascii="Times New Roman" w:hAnsi="Times New Roman" w:cs="Times New Roman"/>
                <w:color w:val="auto"/>
                <w:sz w:val="26"/>
                <w:szCs w:val="26"/>
                <w:lang w:val="it-IT"/>
              </w:rPr>
              <w:t>3</w:t>
            </w:r>
            <w:bookmarkEnd w:id="122"/>
          </w:p>
        </w:tc>
        <w:tc>
          <w:tcPr>
            <w:tcW w:w="3203" w:type="pct"/>
          </w:tcPr>
          <w:p w14:paraId="24FAA629" w14:textId="77777777" w:rsidR="00663C48" w:rsidRPr="00FD33FA" w:rsidRDefault="00663C48" w:rsidP="00B15C0B">
            <w:pPr>
              <w:pStyle w:val="Heading3"/>
              <w:spacing w:before="0"/>
              <w:rPr>
                <w:rFonts w:ascii="Times New Roman" w:hAnsi="Times New Roman" w:cs="Times New Roman"/>
                <w:b/>
                <w:bCs/>
                <w:color w:val="auto"/>
                <w:sz w:val="26"/>
                <w:szCs w:val="26"/>
                <w:lang w:val="it-IT"/>
              </w:rPr>
            </w:pPr>
            <w:bookmarkStart w:id="123" w:name="_Toc171693066"/>
            <w:r w:rsidRPr="00FD33FA">
              <w:rPr>
                <w:rFonts w:ascii="Times New Roman" w:hAnsi="Times New Roman" w:cs="Times New Roman"/>
                <w:color w:val="auto"/>
                <w:sz w:val="26"/>
                <w:szCs w:val="26"/>
                <w:lang w:val="it-IT"/>
              </w:rPr>
              <w:t xml:space="preserve">Tổng số doanh nghiệp ngành chế biến, chế tạo đang hoạt động có kết quả sản xuất kinh doanh trên địa bàn tính đến ngày 31/12 </w:t>
            </w:r>
            <w:r w:rsidRPr="00FD33FA">
              <w:rPr>
                <w:rFonts w:ascii="Times New Roman" w:hAnsi="Times New Roman" w:cs="Times New Roman"/>
                <w:i/>
                <w:iCs/>
                <w:color w:val="auto"/>
                <w:sz w:val="26"/>
                <w:szCs w:val="26"/>
                <w:lang w:val="it-IT"/>
              </w:rPr>
              <w:t>(doanh nghiệp)</w:t>
            </w:r>
            <w:bookmarkEnd w:id="123"/>
          </w:p>
        </w:tc>
        <w:tc>
          <w:tcPr>
            <w:tcW w:w="452" w:type="pct"/>
            <w:shd w:val="clear" w:color="auto" w:fill="808080" w:themeFill="background1" w:themeFillShade="80"/>
          </w:tcPr>
          <w:p w14:paraId="3EC548C3"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453" w:type="pct"/>
            <w:shd w:val="clear" w:color="auto" w:fill="808080" w:themeFill="background1" w:themeFillShade="80"/>
          </w:tcPr>
          <w:p w14:paraId="318540D3"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546" w:type="pct"/>
          </w:tcPr>
          <w:p w14:paraId="6014AC47"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r>
      <w:tr w:rsidR="00663C48" w:rsidRPr="00FD33FA" w14:paraId="45E3677B" w14:textId="77777777" w:rsidTr="00B15C0B">
        <w:tc>
          <w:tcPr>
            <w:tcW w:w="346" w:type="pct"/>
          </w:tcPr>
          <w:p w14:paraId="777B019F"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bookmarkStart w:id="124" w:name="_Toc171693067"/>
            <w:r w:rsidRPr="00FD33FA">
              <w:rPr>
                <w:rFonts w:ascii="Times New Roman" w:hAnsi="Times New Roman" w:cs="Times New Roman"/>
                <w:color w:val="auto"/>
                <w:sz w:val="26"/>
                <w:szCs w:val="26"/>
                <w:lang w:val="it-IT"/>
              </w:rPr>
              <w:t>4</w:t>
            </w:r>
            <w:bookmarkEnd w:id="124"/>
          </w:p>
        </w:tc>
        <w:tc>
          <w:tcPr>
            <w:tcW w:w="3203" w:type="pct"/>
          </w:tcPr>
          <w:p w14:paraId="44FA3503" w14:textId="77777777" w:rsidR="00663C48" w:rsidRPr="00FD33FA" w:rsidRDefault="00663C48" w:rsidP="00B15C0B">
            <w:pPr>
              <w:pStyle w:val="Heading3"/>
              <w:spacing w:before="0"/>
              <w:rPr>
                <w:rFonts w:ascii="Times New Roman" w:hAnsi="Times New Roman" w:cs="Times New Roman"/>
                <w:b/>
                <w:bCs/>
                <w:color w:val="auto"/>
                <w:sz w:val="26"/>
                <w:szCs w:val="26"/>
                <w:lang w:val="it-IT"/>
              </w:rPr>
            </w:pPr>
            <w:bookmarkStart w:id="125" w:name="_Toc171693068"/>
            <w:r w:rsidRPr="00FD33FA">
              <w:rPr>
                <w:rFonts w:ascii="Times New Roman" w:hAnsi="Times New Roman" w:cs="Times New Roman"/>
                <w:color w:val="auto"/>
                <w:sz w:val="26"/>
                <w:szCs w:val="26"/>
                <w:lang w:val="it-IT"/>
              </w:rPr>
              <w:t xml:space="preserve">Tổng số doanh nghiệp mới thành lập tính đến ngày 31/12 </w:t>
            </w:r>
            <w:r w:rsidRPr="00FD33FA">
              <w:rPr>
                <w:rFonts w:ascii="Times New Roman" w:hAnsi="Times New Roman" w:cs="Times New Roman"/>
                <w:i/>
                <w:iCs/>
                <w:color w:val="auto"/>
                <w:sz w:val="26"/>
                <w:szCs w:val="26"/>
                <w:lang w:val="it-IT"/>
              </w:rPr>
              <w:t>(doanh nghiệp)</w:t>
            </w:r>
            <w:bookmarkEnd w:id="125"/>
          </w:p>
        </w:tc>
        <w:tc>
          <w:tcPr>
            <w:tcW w:w="452" w:type="pct"/>
            <w:shd w:val="clear" w:color="auto" w:fill="808080" w:themeFill="background1" w:themeFillShade="80"/>
          </w:tcPr>
          <w:p w14:paraId="4DD07E7E"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453" w:type="pct"/>
            <w:shd w:val="clear" w:color="auto" w:fill="808080" w:themeFill="background1" w:themeFillShade="80"/>
          </w:tcPr>
          <w:p w14:paraId="52918FC6"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546" w:type="pct"/>
          </w:tcPr>
          <w:p w14:paraId="35457D44"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r>
      <w:tr w:rsidR="00663C48" w:rsidRPr="00FD33FA" w14:paraId="301467F4" w14:textId="77777777" w:rsidTr="00B15C0B">
        <w:tc>
          <w:tcPr>
            <w:tcW w:w="346" w:type="pct"/>
          </w:tcPr>
          <w:p w14:paraId="4005A1FD"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bookmarkStart w:id="126" w:name="_Toc171693069"/>
            <w:r w:rsidRPr="00FD33FA">
              <w:rPr>
                <w:rFonts w:ascii="Times New Roman" w:hAnsi="Times New Roman" w:cs="Times New Roman"/>
                <w:color w:val="auto"/>
                <w:sz w:val="26"/>
                <w:szCs w:val="26"/>
                <w:lang w:val="it-IT"/>
              </w:rPr>
              <w:t>5</w:t>
            </w:r>
            <w:bookmarkEnd w:id="126"/>
          </w:p>
        </w:tc>
        <w:tc>
          <w:tcPr>
            <w:tcW w:w="3203" w:type="pct"/>
          </w:tcPr>
          <w:p w14:paraId="33244B9D" w14:textId="77777777" w:rsidR="00663C48" w:rsidRPr="00FD33FA" w:rsidRDefault="00663C48" w:rsidP="00B15C0B">
            <w:pPr>
              <w:pStyle w:val="Heading3"/>
              <w:spacing w:before="0"/>
              <w:rPr>
                <w:rFonts w:ascii="Times New Roman" w:hAnsi="Times New Roman" w:cs="Times New Roman"/>
                <w:b/>
                <w:bCs/>
                <w:color w:val="auto"/>
                <w:sz w:val="26"/>
                <w:szCs w:val="26"/>
                <w:lang w:val="it-IT"/>
              </w:rPr>
            </w:pPr>
            <w:bookmarkStart w:id="127" w:name="_Toc171693070"/>
            <w:r w:rsidRPr="00FD33FA">
              <w:rPr>
                <w:rFonts w:ascii="Times New Roman" w:hAnsi="Times New Roman" w:cs="Times New Roman"/>
                <w:color w:val="auto"/>
                <w:sz w:val="26"/>
                <w:szCs w:val="26"/>
                <w:lang w:val="it-IT"/>
              </w:rPr>
              <w:t xml:space="preserve">Dân số trung bình tính đến ngày 31/12 </w:t>
            </w:r>
            <w:r w:rsidRPr="00FD33FA">
              <w:rPr>
                <w:rFonts w:ascii="Times New Roman" w:hAnsi="Times New Roman" w:cs="Times New Roman"/>
                <w:i/>
                <w:iCs/>
                <w:color w:val="auto"/>
                <w:sz w:val="26"/>
                <w:szCs w:val="26"/>
                <w:lang w:val="it-IT"/>
              </w:rPr>
              <w:t>(người)</w:t>
            </w:r>
            <w:bookmarkEnd w:id="127"/>
          </w:p>
        </w:tc>
        <w:tc>
          <w:tcPr>
            <w:tcW w:w="452" w:type="pct"/>
            <w:shd w:val="clear" w:color="auto" w:fill="808080" w:themeFill="background1" w:themeFillShade="80"/>
          </w:tcPr>
          <w:p w14:paraId="1275A4AC"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453" w:type="pct"/>
            <w:shd w:val="clear" w:color="auto" w:fill="808080" w:themeFill="background1" w:themeFillShade="80"/>
          </w:tcPr>
          <w:p w14:paraId="463B1DC5"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546" w:type="pct"/>
          </w:tcPr>
          <w:p w14:paraId="64F1ECC0"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r>
      <w:tr w:rsidR="00663C48" w:rsidRPr="00FD33FA" w14:paraId="1453ED5F" w14:textId="77777777" w:rsidTr="00B15C0B">
        <w:tc>
          <w:tcPr>
            <w:tcW w:w="346" w:type="pct"/>
          </w:tcPr>
          <w:p w14:paraId="19E4CC31"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bookmarkStart w:id="128" w:name="_Toc171693071"/>
            <w:r w:rsidRPr="00FD33FA">
              <w:rPr>
                <w:rFonts w:ascii="Times New Roman" w:hAnsi="Times New Roman" w:cs="Times New Roman"/>
                <w:color w:val="auto"/>
                <w:sz w:val="26"/>
                <w:szCs w:val="26"/>
                <w:lang w:val="it-IT"/>
              </w:rPr>
              <w:t>6</w:t>
            </w:r>
            <w:bookmarkEnd w:id="128"/>
          </w:p>
        </w:tc>
        <w:tc>
          <w:tcPr>
            <w:tcW w:w="3203" w:type="pct"/>
          </w:tcPr>
          <w:p w14:paraId="797A3163" w14:textId="77777777" w:rsidR="00663C48" w:rsidRPr="00FD33FA" w:rsidRDefault="00663C48" w:rsidP="00B15C0B">
            <w:pPr>
              <w:pStyle w:val="Heading3"/>
              <w:spacing w:before="0"/>
              <w:rPr>
                <w:rFonts w:ascii="Times New Roman" w:hAnsi="Times New Roman" w:cs="Times New Roman"/>
                <w:b/>
                <w:bCs/>
                <w:color w:val="auto"/>
                <w:sz w:val="26"/>
                <w:szCs w:val="26"/>
                <w:lang w:val="it-IT"/>
              </w:rPr>
            </w:pPr>
            <w:bookmarkStart w:id="129" w:name="_Toc171693072"/>
            <w:r w:rsidRPr="00FD33FA">
              <w:rPr>
                <w:rFonts w:ascii="Times New Roman" w:hAnsi="Times New Roman" w:cs="Times New Roman"/>
                <w:color w:val="auto"/>
                <w:sz w:val="26"/>
                <w:szCs w:val="26"/>
                <w:lang w:val="it-IT"/>
              </w:rPr>
              <w:t xml:space="preserve">Số lượng đơn vị hành chính cấp xã </w:t>
            </w:r>
            <w:r w:rsidRPr="00FD33FA">
              <w:rPr>
                <w:rFonts w:ascii="Times New Roman" w:hAnsi="Times New Roman" w:cs="Times New Roman"/>
                <w:i/>
                <w:iCs/>
                <w:color w:val="auto"/>
                <w:sz w:val="26"/>
                <w:szCs w:val="26"/>
                <w:lang w:val="it-IT"/>
              </w:rPr>
              <w:t>(xã)</w:t>
            </w:r>
            <w:bookmarkEnd w:id="129"/>
          </w:p>
        </w:tc>
        <w:tc>
          <w:tcPr>
            <w:tcW w:w="452" w:type="pct"/>
            <w:shd w:val="clear" w:color="auto" w:fill="808080" w:themeFill="background1" w:themeFillShade="80"/>
          </w:tcPr>
          <w:p w14:paraId="5FC5AF01"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453" w:type="pct"/>
            <w:shd w:val="clear" w:color="auto" w:fill="808080" w:themeFill="background1" w:themeFillShade="80"/>
          </w:tcPr>
          <w:p w14:paraId="3DD7A5EF"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546" w:type="pct"/>
          </w:tcPr>
          <w:p w14:paraId="1505A33C"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r>
      <w:tr w:rsidR="00663C48" w:rsidRPr="00FD33FA" w14:paraId="7DEAF1DC" w14:textId="77777777" w:rsidTr="00B15C0B">
        <w:tc>
          <w:tcPr>
            <w:tcW w:w="346" w:type="pct"/>
          </w:tcPr>
          <w:p w14:paraId="72C60E4E"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bookmarkStart w:id="130" w:name="_Toc171693073"/>
            <w:r w:rsidRPr="00FD33FA">
              <w:rPr>
                <w:rFonts w:ascii="Times New Roman" w:hAnsi="Times New Roman" w:cs="Times New Roman"/>
                <w:color w:val="auto"/>
                <w:sz w:val="26"/>
                <w:szCs w:val="26"/>
                <w:lang w:val="it-IT"/>
              </w:rPr>
              <w:t>7</w:t>
            </w:r>
            <w:bookmarkEnd w:id="130"/>
          </w:p>
        </w:tc>
        <w:tc>
          <w:tcPr>
            <w:tcW w:w="3203" w:type="pct"/>
          </w:tcPr>
          <w:p w14:paraId="331FBA67" w14:textId="77777777" w:rsidR="00663C48" w:rsidRPr="00FD33FA" w:rsidRDefault="00663C48" w:rsidP="00B15C0B">
            <w:pPr>
              <w:pStyle w:val="Heading3"/>
              <w:spacing w:before="0"/>
              <w:rPr>
                <w:rFonts w:ascii="Times New Roman" w:hAnsi="Times New Roman" w:cs="Times New Roman"/>
                <w:b/>
                <w:bCs/>
                <w:color w:val="auto"/>
                <w:sz w:val="26"/>
                <w:szCs w:val="26"/>
                <w:lang w:val="it-IT"/>
              </w:rPr>
            </w:pPr>
            <w:bookmarkStart w:id="131" w:name="_Toc171693074"/>
            <w:r w:rsidRPr="00FD33FA">
              <w:rPr>
                <w:rFonts w:ascii="Times New Roman" w:hAnsi="Times New Roman" w:cs="Times New Roman"/>
                <w:color w:val="auto"/>
                <w:sz w:val="26"/>
                <w:szCs w:val="26"/>
                <w:lang w:val="it-IT"/>
              </w:rPr>
              <w:t>Cơ cấu kinh tế địa phương (%)</w:t>
            </w:r>
            <w:bookmarkEnd w:id="131"/>
          </w:p>
        </w:tc>
        <w:tc>
          <w:tcPr>
            <w:tcW w:w="452" w:type="pct"/>
            <w:shd w:val="clear" w:color="auto" w:fill="808080" w:themeFill="background1" w:themeFillShade="80"/>
          </w:tcPr>
          <w:p w14:paraId="633EC2D4"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453" w:type="pct"/>
            <w:shd w:val="clear" w:color="auto" w:fill="808080" w:themeFill="background1" w:themeFillShade="80"/>
          </w:tcPr>
          <w:p w14:paraId="79C52ECE"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546" w:type="pct"/>
          </w:tcPr>
          <w:p w14:paraId="1CA19557"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bookmarkStart w:id="132" w:name="_Toc171693075"/>
            <w:r w:rsidRPr="00FD33FA">
              <w:rPr>
                <w:rFonts w:ascii="Times New Roman" w:hAnsi="Times New Roman" w:cs="Times New Roman"/>
                <w:color w:val="auto"/>
                <w:sz w:val="26"/>
                <w:szCs w:val="26"/>
                <w:lang w:val="it-IT"/>
              </w:rPr>
              <w:t>100%</w:t>
            </w:r>
            <w:bookmarkEnd w:id="132"/>
          </w:p>
        </w:tc>
      </w:tr>
      <w:tr w:rsidR="00663C48" w:rsidRPr="00FD33FA" w14:paraId="40517398" w14:textId="77777777" w:rsidTr="00B15C0B">
        <w:tc>
          <w:tcPr>
            <w:tcW w:w="346" w:type="pct"/>
          </w:tcPr>
          <w:p w14:paraId="394D7B29"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3203" w:type="pct"/>
          </w:tcPr>
          <w:p w14:paraId="6C7A9FA5" w14:textId="77777777" w:rsidR="00663C48" w:rsidRPr="00FD33FA" w:rsidRDefault="00663C48" w:rsidP="00663C48">
            <w:pPr>
              <w:pStyle w:val="Heading3"/>
              <w:numPr>
                <w:ilvl w:val="0"/>
                <w:numId w:val="29"/>
              </w:numPr>
              <w:spacing w:before="0"/>
              <w:ind w:left="967" w:hanging="720"/>
              <w:rPr>
                <w:rFonts w:ascii="Times New Roman" w:hAnsi="Times New Roman" w:cs="Times New Roman"/>
                <w:b/>
                <w:bCs/>
                <w:i/>
                <w:iCs/>
                <w:color w:val="auto"/>
                <w:sz w:val="26"/>
                <w:szCs w:val="26"/>
                <w:lang w:val="it-IT"/>
              </w:rPr>
            </w:pPr>
            <w:bookmarkStart w:id="133" w:name="_Toc171693076"/>
            <w:r w:rsidRPr="00FD33FA">
              <w:rPr>
                <w:rFonts w:ascii="Times New Roman" w:hAnsi="Times New Roman" w:cs="Times New Roman"/>
                <w:i/>
                <w:iCs/>
                <w:color w:val="auto"/>
                <w:sz w:val="26"/>
                <w:szCs w:val="26"/>
                <w:lang w:val="it-IT"/>
              </w:rPr>
              <w:t>Công nghiệp - xây dựng</w:t>
            </w:r>
            <w:bookmarkEnd w:id="133"/>
          </w:p>
        </w:tc>
        <w:tc>
          <w:tcPr>
            <w:tcW w:w="452" w:type="pct"/>
            <w:shd w:val="clear" w:color="auto" w:fill="808080" w:themeFill="background1" w:themeFillShade="80"/>
          </w:tcPr>
          <w:p w14:paraId="374B6F48"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453" w:type="pct"/>
            <w:shd w:val="clear" w:color="auto" w:fill="808080" w:themeFill="background1" w:themeFillShade="80"/>
          </w:tcPr>
          <w:p w14:paraId="63F8FE30"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546" w:type="pct"/>
          </w:tcPr>
          <w:p w14:paraId="623C59E4"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r>
      <w:tr w:rsidR="00663C48" w:rsidRPr="00FD33FA" w14:paraId="40826F63" w14:textId="77777777" w:rsidTr="00B15C0B">
        <w:tc>
          <w:tcPr>
            <w:tcW w:w="346" w:type="pct"/>
          </w:tcPr>
          <w:p w14:paraId="0FCC5A0D"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3203" w:type="pct"/>
          </w:tcPr>
          <w:p w14:paraId="2DA7514E" w14:textId="77777777" w:rsidR="00663C48" w:rsidRPr="00FD33FA" w:rsidRDefault="00663C48" w:rsidP="00663C48">
            <w:pPr>
              <w:pStyle w:val="Heading3"/>
              <w:numPr>
                <w:ilvl w:val="0"/>
                <w:numId w:val="29"/>
              </w:numPr>
              <w:spacing w:before="0"/>
              <w:ind w:left="967" w:hanging="720"/>
              <w:rPr>
                <w:rFonts w:ascii="Times New Roman" w:hAnsi="Times New Roman" w:cs="Times New Roman"/>
                <w:b/>
                <w:bCs/>
                <w:i/>
                <w:iCs/>
                <w:color w:val="auto"/>
                <w:sz w:val="26"/>
                <w:szCs w:val="26"/>
                <w:lang w:val="it-IT"/>
              </w:rPr>
            </w:pPr>
            <w:bookmarkStart w:id="134" w:name="_Toc171693077"/>
            <w:r w:rsidRPr="00FD33FA">
              <w:rPr>
                <w:rFonts w:ascii="Times New Roman" w:hAnsi="Times New Roman" w:cs="Times New Roman"/>
                <w:i/>
                <w:iCs/>
                <w:color w:val="auto"/>
                <w:sz w:val="26"/>
                <w:szCs w:val="26"/>
                <w:lang w:val="it-IT"/>
              </w:rPr>
              <w:t>Dịch vụ</w:t>
            </w:r>
            <w:bookmarkEnd w:id="134"/>
            <w:r w:rsidRPr="00FD33FA">
              <w:rPr>
                <w:rFonts w:ascii="Times New Roman" w:hAnsi="Times New Roman" w:cs="Times New Roman"/>
                <w:i/>
                <w:iCs/>
                <w:color w:val="auto"/>
                <w:sz w:val="26"/>
                <w:szCs w:val="26"/>
                <w:lang w:val="it-IT"/>
              </w:rPr>
              <w:t xml:space="preserve"> </w:t>
            </w:r>
          </w:p>
        </w:tc>
        <w:tc>
          <w:tcPr>
            <w:tcW w:w="452" w:type="pct"/>
            <w:shd w:val="clear" w:color="auto" w:fill="808080" w:themeFill="background1" w:themeFillShade="80"/>
          </w:tcPr>
          <w:p w14:paraId="06E6FA1A"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453" w:type="pct"/>
            <w:shd w:val="clear" w:color="auto" w:fill="808080" w:themeFill="background1" w:themeFillShade="80"/>
          </w:tcPr>
          <w:p w14:paraId="661565F9"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546" w:type="pct"/>
          </w:tcPr>
          <w:p w14:paraId="5DF5F9F1"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r>
      <w:tr w:rsidR="00663C48" w:rsidRPr="00FD33FA" w14:paraId="2BD2E457" w14:textId="77777777" w:rsidTr="00B15C0B">
        <w:tc>
          <w:tcPr>
            <w:tcW w:w="346" w:type="pct"/>
          </w:tcPr>
          <w:p w14:paraId="66F804D3"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3203" w:type="pct"/>
          </w:tcPr>
          <w:p w14:paraId="53DE0704" w14:textId="77777777" w:rsidR="00663C48" w:rsidRPr="00FD33FA" w:rsidRDefault="00663C48" w:rsidP="00663C48">
            <w:pPr>
              <w:pStyle w:val="Heading3"/>
              <w:numPr>
                <w:ilvl w:val="0"/>
                <w:numId w:val="29"/>
              </w:numPr>
              <w:spacing w:before="0"/>
              <w:ind w:left="967" w:hanging="720"/>
              <w:rPr>
                <w:rFonts w:ascii="Times New Roman" w:hAnsi="Times New Roman" w:cs="Times New Roman"/>
                <w:b/>
                <w:bCs/>
                <w:i/>
                <w:iCs/>
                <w:color w:val="auto"/>
                <w:sz w:val="26"/>
                <w:szCs w:val="26"/>
                <w:lang w:val="it-IT"/>
              </w:rPr>
            </w:pPr>
            <w:bookmarkStart w:id="135" w:name="_Toc171693078"/>
            <w:r w:rsidRPr="00FD33FA">
              <w:rPr>
                <w:rFonts w:ascii="Times New Roman" w:hAnsi="Times New Roman" w:cs="Times New Roman"/>
                <w:i/>
                <w:iCs/>
                <w:color w:val="auto"/>
                <w:sz w:val="26"/>
                <w:szCs w:val="26"/>
                <w:lang w:val="it-IT"/>
              </w:rPr>
              <w:t>Nông, lâm nghiệp và thủy sản</w:t>
            </w:r>
            <w:bookmarkEnd w:id="135"/>
            <w:r w:rsidRPr="00FD33FA">
              <w:rPr>
                <w:rFonts w:ascii="Times New Roman" w:hAnsi="Times New Roman" w:cs="Times New Roman"/>
                <w:i/>
                <w:iCs/>
                <w:color w:val="auto"/>
                <w:sz w:val="26"/>
                <w:szCs w:val="26"/>
                <w:lang w:val="it-IT"/>
              </w:rPr>
              <w:t xml:space="preserve"> </w:t>
            </w:r>
          </w:p>
        </w:tc>
        <w:tc>
          <w:tcPr>
            <w:tcW w:w="452" w:type="pct"/>
            <w:shd w:val="clear" w:color="auto" w:fill="808080" w:themeFill="background1" w:themeFillShade="80"/>
          </w:tcPr>
          <w:p w14:paraId="07C001AB"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453" w:type="pct"/>
            <w:shd w:val="clear" w:color="auto" w:fill="808080" w:themeFill="background1" w:themeFillShade="80"/>
          </w:tcPr>
          <w:p w14:paraId="6C0CAF19"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546" w:type="pct"/>
          </w:tcPr>
          <w:p w14:paraId="3DA631D7"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r>
      <w:tr w:rsidR="00663C48" w:rsidRPr="00FD33FA" w14:paraId="13DD04F5" w14:textId="77777777" w:rsidTr="00B15C0B">
        <w:tc>
          <w:tcPr>
            <w:tcW w:w="346" w:type="pct"/>
          </w:tcPr>
          <w:p w14:paraId="548EB246"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3203" w:type="pct"/>
          </w:tcPr>
          <w:p w14:paraId="015A0B03" w14:textId="77777777" w:rsidR="00663C48" w:rsidRPr="00FD33FA" w:rsidRDefault="00663C48" w:rsidP="00663C48">
            <w:pPr>
              <w:pStyle w:val="Heading3"/>
              <w:numPr>
                <w:ilvl w:val="0"/>
                <w:numId w:val="29"/>
              </w:numPr>
              <w:spacing w:before="0"/>
              <w:ind w:left="967" w:hanging="720"/>
              <w:rPr>
                <w:rFonts w:ascii="Times New Roman" w:hAnsi="Times New Roman" w:cs="Times New Roman"/>
                <w:b/>
                <w:bCs/>
                <w:i/>
                <w:iCs/>
                <w:color w:val="auto"/>
                <w:sz w:val="26"/>
                <w:szCs w:val="26"/>
                <w:lang w:val="it-IT"/>
              </w:rPr>
            </w:pPr>
            <w:bookmarkStart w:id="136" w:name="_Toc171693079"/>
            <w:r w:rsidRPr="00FD33FA">
              <w:rPr>
                <w:rFonts w:ascii="Times New Roman" w:hAnsi="Times New Roman" w:cs="Times New Roman"/>
                <w:i/>
                <w:iCs/>
                <w:color w:val="auto"/>
                <w:sz w:val="26"/>
                <w:szCs w:val="26"/>
                <w:lang w:val="it-IT"/>
              </w:rPr>
              <w:t>Thuế sản phẩm trừ trợ cấp sản phẩm</w:t>
            </w:r>
            <w:bookmarkEnd w:id="136"/>
            <w:r w:rsidRPr="00FD33FA">
              <w:rPr>
                <w:rFonts w:ascii="Times New Roman" w:hAnsi="Times New Roman" w:cs="Times New Roman"/>
                <w:i/>
                <w:iCs/>
                <w:color w:val="auto"/>
                <w:sz w:val="26"/>
                <w:szCs w:val="26"/>
                <w:lang w:val="it-IT"/>
              </w:rPr>
              <w:t xml:space="preserve"> </w:t>
            </w:r>
          </w:p>
        </w:tc>
        <w:tc>
          <w:tcPr>
            <w:tcW w:w="452" w:type="pct"/>
            <w:shd w:val="clear" w:color="auto" w:fill="808080" w:themeFill="background1" w:themeFillShade="80"/>
          </w:tcPr>
          <w:p w14:paraId="766534EC"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453" w:type="pct"/>
            <w:shd w:val="clear" w:color="auto" w:fill="808080" w:themeFill="background1" w:themeFillShade="80"/>
          </w:tcPr>
          <w:p w14:paraId="23AC42D7"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c>
          <w:tcPr>
            <w:tcW w:w="546" w:type="pct"/>
          </w:tcPr>
          <w:p w14:paraId="228CEFEC" w14:textId="77777777" w:rsidR="00663C48" w:rsidRPr="00FD33FA" w:rsidRDefault="00663C48" w:rsidP="00B15C0B">
            <w:pPr>
              <w:pStyle w:val="Heading3"/>
              <w:spacing w:before="0"/>
              <w:jc w:val="center"/>
              <w:rPr>
                <w:rFonts w:ascii="Times New Roman" w:hAnsi="Times New Roman" w:cs="Times New Roman"/>
                <w:b/>
                <w:bCs/>
                <w:color w:val="auto"/>
                <w:sz w:val="26"/>
                <w:szCs w:val="26"/>
                <w:lang w:val="it-IT"/>
              </w:rPr>
            </w:pPr>
          </w:p>
        </w:tc>
      </w:tr>
    </w:tbl>
    <w:p w14:paraId="2113E4C7" w14:textId="77777777" w:rsidR="00663C48" w:rsidRPr="00FD33FA" w:rsidRDefault="00663C48" w:rsidP="00663C48">
      <w:pPr>
        <w:spacing w:before="120" w:after="120"/>
        <w:jc w:val="center"/>
        <w:rPr>
          <w:rFonts w:ascii="Times New Roman" w:hAnsi="Times New Roman" w:cs="Times New Roman"/>
          <w:b/>
          <w:bCs/>
          <w:sz w:val="28"/>
          <w:szCs w:val="27"/>
          <w:lang w:val="de-DE"/>
        </w:rPr>
      </w:pPr>
    </w:p>
    <w:p w14:paraId="19DB759A" w14:textId="0D6329C3" w:rsidR="00663C48" w:rsidRDefault="00663C48">
      <w:pPr>
        <w:rPr>
          <w:rFonts w:ascii="Times New Roman" w:eastAsiaTheme="majorEastAsia" w:hAnsi="Times New Roman" w:cs="Times New Roman"/>
          <w:b/>
          <w:bCs/>
          <w:sz w:val="28"/>
          <w:szCs w:val="28"/>
          <w:lang w:val="it-IT"/>
        </w:rPr>
      </w:pPr>
    </w:p>
    <w:sectPr w:rsidR="00663C48" w:rsidSect="00BF4C58">
      <w:footerReference w:type="default" r:id="rId18"/>
      <w:pgSz w:w="11907" w:h="16839" w:code="9"/>
      <w:pgMar w:top="1134" w:right="1134"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30C758" w14:textId="77777777" w:rsidR="004B1425" w:rsidRDefault="004B1425" w:rsidP="00B97B51">
      <w:r>
        <w:separator/>
      </w:r>
    </w:p>
  </w:endnote>
  <w:endnote w:type="continuationSeparator" w:id="0">
    <w:p w14:paraId="1F3FF11E" w14:textId="77777777" w:rsidR="004B1425" w:rsidRDefault="004B1425" w:rsidP="00B97B51">
      <w:r>
        <w:continuationSeparator/>
      </w:r>
    </w:p>
  </w:endnote>
  <w:endnote w:type="continuationNotice" w:id="1">
    <w:p w14:paraId="0D997883" w14:textId="77777777" w:rsidR="004B1425" w:rsidRDefault="004B14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nTimeH">
    <w:altName w:val="Courier New"/>
    <w:charset w:val="00"/>
    <w:family w:val="swiss"/>
    <w:pitch w:val="variable"/>
    <w:sig w:usb0="00000007" w:usb1="00000000" w:usb2="00000000" w:usb3="00000000" w:csb0="00000013"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Interstate-Light-Identity-H">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BE73A" w14:textId="544E75CA" w:rsidR="007C0781" w:rsidRDefault="007C0781">
    <w:pPr>
      <w:pStyle w:val="Footer"/>
      <w:jc w:val="right"/>
    </w:pPr>
  </w:p>
  <w:p w14:paraId="17F26A26" w14:textId="77777777" w:rsidR="007C0781" w:rsidRDefault="007C07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CC83F14" w14:textId="77777777" w:rsidR="004B1425" w:rsidRDefault="004B1425" w:rsidP="00B97B51">
      <w:r>
        <w:separator/>
      </w:r>
    </w:p>
  </w:footnote>
  <w:footnote w:type="continuationSeparator" w:id="0">
    <w:p w14:paraId="1E54607D" w14:textId="77777777" w:rsidR="004B1425" w:rsidRDefault="004B1425" w:rsidP="00B97B51">
      <w:r>
        <w:continuationSeparator/>
      </w:r>
    </w:p>
  </w:footnote>
  <w:footnote w:type="continuationNotice" w:id="1">
    <w:p w14:paraId="5AAE5067" w14:textId="77777777" w:rsidR="004B1425" w:rsidRDefault="004B14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noProof w:val="0"/>
      </w:rPr>
      <w:id w:val="393708993"/>
      <w:docPartObj>
        <w:docPartGallery w:val="Page Numbers (Top of Page)"/>
        <w:docPartUnique/>
      </w:docPartObj>
    </w:sdtPr>
    <w:sdtEndPr>
      <w:rPr>
        <w:noProof/>
      </w:rPr>
    </w:sdtEndPr>
    <w:sdtContent>
      <w:p w14:paraId="45492264" w14:textId="77777777" w:rsidR="001167DD" w:rsidRDefault="001167DD">
        <w:pPr>
          <w:pStyle w:val="Header"/>
          <w:jc w:val="center"/>
        </w:pPr>
        <w:r>
          <w:rPr>
            <w:noProof w:val="0"/>
          </w:rPr>
          <w:fldChar w:fldCharType="begin"/>
        </w:r>
        <w:r>
          <w:instrText xml:space="preserve"> PAGE   \* MERGEFORMAT </w:instrText>
        </w:r>
        <w:r>
          <w:rPr>
            <w:noProof w:val="0"/>
          </w:rPr>
          <w:fldChar w:fldCharType="separate"/>
        </w:r>
        <w:r>
          <w:t>2</w:t>
        </w:r>
        <w:r>
          <w:fldChar w:fldCharType="end"/>
        </w:r>
      </w:p>
    </w:sdtContent>
  </w:sdt>
  <w:p w14:paraId="21B924A1" w14:textId="77777777" w:rsidR="001167DD" w:rsidRDefault="001167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197EC5"/>
    <w:multiLevelType w:val="hybridMultilevel"/>
    <w:tmpl w:val="6FF47212"/>
    <w:lvl w:ilvl="0" w:tplc="BC28C60C">
      <w:start w:val="1"/>
      <w:numFmt w:val="lowerRoman"/>
      <w:lvlText w:val="(%1)"/>
      <w:lvlJc w:val="left"/>
      <w:pPr>
        <w:ind w:left="1080" w:hanging="72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0AB5EE7"/>
    <w:multiLevelType w:val="hybridMultilevel"/>
    <w:tmpl w:val="21645D68"/>
    <w:lvl w:ilvl="0" w:tplc="EC10CE6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A000DF"/>
    <w:multiLevelType w:val="hybridMultilevel"/>
    <w:tmpl w:val="430EEB80"/>
    <w:lvl w:ilvl="0" w:tplc="28B4EE22">
      <w:start w:val="4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AD5BCB"/>
    <w:multiLevelType w:val="hybridMultilevel"/>
    <w:tmpl w:val="AD8C7178"/>
    <w:lvl w:ilvl="0" w:tplc="5734BCB2">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C903A0"/>
    <w:multiLevelType w:val="hybridMultilevel"/>
    <w:tmpl w:val="30720E48"/>
    <w:lvl w:ilvl="0" w:tplc="75524CF2">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E83465D"/>
    <w:multiLevelType w:val="hybridMultilevel"/>
    <w:tmpl w:val="BD8E8E14"/>
    <w:lvl w:ilvl="0" w:tplc="20CEDAD2">
      <w:start w:val="1"/>
      <w:numFmt w:val="decimal"/>
      <w:pStyle w:val="ListParagraph"/>
      <w:lvlText w:val="(%1)"/>
      <w:lvlJc w:val="left"/>
      <w:pPr>
        <w:tabs>
          <w:tab w:val="num" w:pos="720"/>
        </w:tabs>
        <w:ind w:left="720" w:hanging="360"/>
      </w:pPr>
      <w:rPr>
        <w:rFonts w:hint="default"/>
      </w:rPr>
    </w:lvl>
    <w:lvl w:ilvl="1" w:tplc="B428DDDA" w:tentative="1">
      <w:start w:val="1"/>
      <w:numFmt w:val="bullet"/>
      <w:lvlText w:val="•"/>
      <w:lvlJc w:val="left"/>
      <w:pPr>
        <w:tabs>
          <w:tab w:val="num" w:pos="1440"/>
        </w:tabs>
        <w:ind w:left="1440" w:hanging="360"/>
      </w:pPr>
      <w:rPr>
        <w:rFonts w:ascii="Times New Roman" w:hAnsi="Times New Roman" w:hint="default"/>
      </w:rPr>
    </w:lvl>
    <w:lvl w:ilvl="2" w:tplc="745EAA04" w:tentative="1">
      <w:start w:val="1"/>
      <w:numFmt w:val="bullet"/>
      <w:lvlText w:val="•"/>
      <w:lvlJc w:val="left"/>
      <w:pPr>
        <w:tabs>
          <w:tab w:val="num" w:pos="2160"/>
        </w:tabs>
        <w:ind w:left="2160" w:hanging="360"/>
      </w:pPr>
      <w:rPr>
        <w:rFonts w:ascii="Times New Roman" w:hAnsi="Times New Roman" w:hint="default"/>
      </w:rPr>
    </w:lvl>
    <w:lvl w:ilvl="3" w:tplc="FD1A98EC" w:tentative="1">
      <w:start w:val="1"/>
      <w:numFmt w:val="bullet"/>
      <w:lvlText w:val="•"/>
      <w:lvlJc w:val="left"/>
      <w:pPr>
        <w:tabs>
          <w:tab w:val="num" w:pos="2880"/>
        </w:tabs>
        <w:ind w:left="2880" w:hanging="360"/>
      </w:pPr>
      <w:rPr>
        <w:rFonts w:ascii="Times New Roman" w:hAnsi="Times New Roman" w:hint="default"/>
      </w:rPr>
    </w:lvl>
    <w:lvl w:ilvl="4" w:tplc="F9C0BBD0" w:tentative="1">
      <w:start w:val="1"/>
      <w:numFmt w:val="bullet"/>
      <w:lvlText w:val="•"/>
      <w:lvlJc w:val="left"/>
      <w:pPr>
        <w:tabs>
          <w:tab w:val="num" w:pos="3600"/>
        </w:tabs>
        <w:ind w:left="3600" w:hanging="360"/>
      </w:pPr>
      <w:rPr>
        <w:rFonts w:ascii="Times New Roman" w:hAnsi="Times New Roman" w:hint="default"/>
      </w:rPr>
    </w:lvl>
    <w:lvl w:ilvl="5" w:tplc="B0B6C4A4" w:tentative="1">
      <w:start w:val="1"/>
      <w:numFmt w:val="bullet"/>
      <w:lvlText w:val="•"/>
      <w:lvlJc w:val="left"/>
      <w:pPr>
        <w:tabs>
          <w:tab w:val="num" w:pos="4320"/>
        </w:tabs>
        <w:ind w:left="4320" w:hanging="360"/>
      </w:pPr>
      <w:rPr>
        <w:rFonts w:ascii="Times New Roman" w:hAnsi="Times New Roman" w:hint="default"/>
      </w:rPr>
    </w:lvl>
    <w:lvl w:ilvl="6" w:tplc="82F447B0" w:tentative="1">
      <w:start w:val="1"/>
      <w:numFmt w:val="bullet"/>
      <w:lvlText w:val="•"/>
      <w:lvlJc w:val="left"/>
      <w:pPr>
        <w:tabs>
          <w:tab w:val="num" w:pos="5040"/>
        </w:tabs>
        <w:ind w:left="5040" w:hanging="360"/>
      </w:pPr>
      <w:rPr>
        <w:rFonts w:ascii="Times New Roman" w:hAnsi="Times New Roman" w:hint="default"/>
      </w:rPr>
    </w:lvl>
    <w:lvl w:ilvl="7" w:tplc="88604160" w:tentative="1">
      <w:start w:val="1"/>
      <w:numFmt w:val="bullet"/>
      <w:lvlText w:val="•"/>
      <w:lvlJc w:val="left"/>
      <w:pPr>
        <w:tabs>
          <w:tab w:val="num" w:pos="5760"/>
        </w:tabs>
        <w:ind w:left="5760" w:hanging="360"/>
      </w:pPr>
      <w:rPr>
        <w:rFonts w:ascii="Times New Roman" w:hAnsi="Times New Roman" w:hint="default"/>
      </w:rPr>
    </w:lvl>
    <w:lvl w:ilvl="8" w:tplc="71A4FE48"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1E956853"/>
    <w:multiLevelType w:val="hybridMultilevel"/>
    <w:tmpl w:val="9370A3B2"/>
    <w:lvl w:ilvl="0" w:tplc="8D4C48B4">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F64778B"/>
    <w:multiLevelType w:val="hybridMultilevel"/>
    <w:tmpl w:val="83780608"/>
    <w:lvl w:ilvl="0" w:tplc="25D48256">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FE12795"/>
    <w:multiLevelType w:val="hybridMultilevel"/>
    <w:tmpl w:val="AFB2C2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0BF7F25"/>
    <w:multiLevelType w:val="hybridMultilevel"/>
    <w:tmpl w:val="B63E1DA8"/>
    <w:lvl w:ilvl="0" w:tplc="0640025E">
      <w:start w:val="1"/>
      <w:numFmt w:val="lowerRoman"/>
      <w:lvlText w:val="(%1)"/>
      <w:lvlJc w:val="left"/>
      <w:pPr>
        <w:ind w:left="1080" w:hanging="360"/>
      </w:pPr>
      <w:rPr>
        <w:rFonts w:ascii="Times New Roman" w:eastAsiaTheme="minorEastAsia"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6071454"/>
    <w:multiLevelType w:val="hybridMultilevel"/>
    <w:tmpl w:val="31667E18"/>
    <w:lvl w:ilvl="0" w:tplc="8D4C48B4">
      <w:start w:val="1"/>
      <w:numFmt w:val="bullet"/>
      <w:lvlText w:val="-"/>
      <w:lvlJc w:val="left"/>
      <w:pPr>
        <w:ind w:left="1440" w:hanging="360"/>
      </w:pPr>
      <w:rPr>
        <w:rFonts w:ascii="Times New Roman" w:eastAsia="Times New Roman" w:hAnsi="Times New Roman"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1" w15:restartNumberingAfterBreak="0">
    <w:nsid w:val="272A306C"/>
    <w:multiLevelType w:val="hybridMultilevel"/>
    <w:tmpl w:val="9BDCCD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4329EF"/>
    <w:multiLevelType w:val="hybridMultilevel"/>
    <w:tmpl w:val="366E89CE"/>
    <w:lvl w:ilvl="0" w:tplc="2B66650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503A58"/>
    <w:multiLevelType w:val="hybridMultilevel"/>
    <w:tmpl w:val="101C69D2"/>
    <w:lvl w:ilvl="0" w:tplc="6C88FD8E">
      <w:start w:val="1"/>
      <w:numFmt w:val="lowerRoman"/>
      <w:lvlText w:val="(%1)"/>
      <w:lvlJc w:val="left"/>
      <w:pPr>
        <w:ind w:left="720" w:hanging="360"/>
      </w:pPr>
      <w:rPr>
        <w:rFonts w:hint="default"/>
      </w:rPr>
    </w:lvl>
    <w:lvl w:ilvl="1" w:tplc="6C88FD8E">
      <w:start w:val="1"/>
      <w:numFmt w:val="lowerRoman"/>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631568"/>
    <w:multiLevelType w:val="hybridMultilevel"/>
    <w:tmpl w:val="F4F85932"/>
    <w:lvl w:ilvl="0" w:tplc="36DC20A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103073F"/>
    <w:multiLevelType w:val="hybridMultilevel"/>
    <w:tmpl w:val="F3B28944"/>
    <w:lvl w:ilvl="0" w:tplc="75A822A8">
      <w:start w:val="2"/>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957073F"/>
    <w:multiLevelType w:val="hybridMultilevel"/>
    <w:tmpl w:val="4DF6403A"/>
    <w:lvl w:ilvl="0" w:tplc="8D4C48B4">
      <w:start w:val="1"/>
      <w:numFmt w:val="bullet"/>
      <w:lvlText w:val="-"/>
      <w:lvlJc w:val="left"/>
      <w:pPr>
        <w:ind w:left="1440" w:hanging="360"/>
      </w:pPr>
      <w:rPr>
        <w:rFonts w:ascii="Times New Roman" w:eastAsia="Times New Roman" w:hAnsi="Times New Roman" w:cs="Times New Roman" w:hint="default"/>
      </w:rPr>
    </w:lvl>
    <w:lvl w:ilvl="1" w:tplc="042A0003" w:tentative="1">
      <w:start w:val="1"/>
      <w:numFmt w:val="bullet"/>
      <w:lvlText w:val="o"/>
      <w:lvlJc w:val="left"/>
      <w:pPr>
        <w:ind w:left="2160" w:hanging="360"/>
      </w:pPr>
      <w:rPr>
        <w:rFonts w:ascii="Courier New" w:hAnsi="Courier New" w:cs="Courier New" w:hint="default"/>
      </w:rPr>
    </w:lvl>
    <w:lvl w:ilvl="2" w:tplc="042A0005" w:tentative="1">
      <w:start w:val="1"/>
      <w:numFmt w:val="bullet"/>
      <w:lvlText w:val=""/>
      <w:lvlJc w:val="left"/>
      <w:pPr>
        <w:ind w:left="2880" w:hanging="360"/>
      </w:pPr>
      <w:rPr>
        <w:rFonts w:ascii="Wingdings" w:hAnsi="Wingdings" w:hint="default"/>
      </w:rPr>
    </w:lvl>
    <w:lvl w:ilvl="3" w:tplc="042A0001" w:tentative="1">
      <w:start w:val="1"/>
      <w:numFmt w:val="bullet"/>
      <w:lvlText w:val=""/>
      <w:lvlJc w:val="left"/>
      <w:pPr>
        <w:ind w:left="3600" w:hanging="360"/>
      </w:pPr>
      <w:rPr>
        <w:rFonts w:ascii="Symbol" w:hAnsi="Symbol" w:hint="default"/>
      </w:rPr>
    </w:lvl>
    <w:lvl w:ilvl="4" w:tplc="042A0003" w:tentative="1">
      <w:start w:val="1"/>
      <w:numFmt w:val="bullet"/>
      <w:lvlText w:val="o"/>
      <w:lvlJc w:val="left"/>
      <w:pPr>
        <w:ind w:left="4320" w:hanging="360"/>
      </w:pPr>
      <w:rPr>
        <w:rFonts w:ascii="Courier New" w:hAnsi="Courier New" w:cs="Courier New" w:hint="default"/>
      </w:rPr>
    </w:lvl>
    <w:lvl w:ilvl="5" w:tplc="042A0005" w:tentative="1">
      <w:start w:val="1"/>
      <w:numFmt w:val="bullet"/>
      <w:lvlText w:val=""/>
      <w:lvlJc w:val="left"/>
      <w:pPr>
        <w:ind w:left="5040" w:hanging="360"/>
      </w:pPr>
      <w:rPr>
        <w:rFonts w:ascii="Wingdings" w:hAnsi="Wingdings" w:hint="default"/>
      </w:rPr>
    </w:lvl>
    <w:lvl w:ilvl="6" w:tplc="042A0001" w:tentative="1">
      <w:start w:val="1"/>
      <w:numFmt w:val="bullet"/>
      <w:lvlText w:val=""/>
      <w:lvlJc w:val="left"/>
      <w:pPr>
        <w:ind w:left="5760" w:hanging="360"/>
      </w:pPr>
      <w:rPr>
        <w:rFonts w:ascii="Symbol" w:hAnsi="Symbol" w:hint="default"/>
      </w:rPr>
    </w:lvl>
    <w:lvl w:ilvl="7" w:tplc="042A0003" w:tentative="1">
      <w:start w:val="1"/>
      <w:numFmt w:val="bullet"/>
      <w:lvlText w:val="o"/>
      <w:lvlJc w:val="left"/>
      <w:pPr>
        <w:ind w:left="6480" w:hanging="360"/>
      </w:pPr>
      <w:rPr>
        <w:rFonts w:ascii="Courier New" w:hAnsi="Courier New" w:cs="Courier New" w:hint="default"/>
      </w:rPr>
    </w:lvl>
    <w:lvl w:ilvl="8" w:tplc="042A0005" w:tentative="1">
      <w:start w:val="1"/>
      <w:numFmt w:val="bullet"/>
      <w:lvlText w:val=""/>
      <w:lvlJc w:val="left"/>
      <w:pPr>
        <w:ind w:left="7200" w:hanging="360"/>
      </w:pPr>
      <w:rPr>
        <w:rFonts w:ascii="Wingdings" w:hAnsi="Wingdings" w:hint="default"/>
      </w:rPr>
    </w:lvl>
  </w:abstractNum>
  <w:abstractNum w:abstractNumId="17" w15:restartNumberingAfterBreak="0">
    <w:nsid w:val="40FA7F21"/>
    <w:multiLevelType w:val="hybridMultilevel"/>
    <w:tmpl w:val="AED01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3D034AF"/>
    <w:multiLevelType w:val="hybridMultilevel"/>
    <w:tmpl w:val="33DE493A"/>
    <w:lvl w:ilvl="0" w:tplc="6D887244">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3135E1"/>
    <w:multiLevelType w:val="hybridMultilevel"/>
    <w:tmpl w:val="5D90F120"/>
    <w:lvl w:ilvl="0" w:tplc="7FC2D58C">
      <w:start w:val="1"/>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20" w15:restartNumberingAfterBreak="0">
    <w:nsid w:val="56582C8E"/>
    <w:multiLevelType w:val="hybridMultilevel"/>
    <w:tmpl w:val="77F679CE"/>
    <w:lvl w:ilvl="0" w:tplc="D4649FC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8AA3A44"/>
    <w:multiLevelType w:val="hybridMultilevel"/>
    <w:tmpl w:val="FBEE98A6"/>
    <w:lvl w:ilvl="0" w:tplc="A094C51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FA80901"/>
    <w:multiLevelType w:val="hybridMultilevel"/>
    <w:tmpl w:val="73AAB5EA"/>
    <w:lvl w:ilvl="0" w:tplc="58CCFC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A0E7082"/>
    <w:multiLevelType w:val="hybridMultilevel"/>
    <w:tmpl w:val="FC60757A"/>
    <w:lvl w:ilvl="0" w:tplc="8D4C48B4">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4" w15:restartNumberingAfterBreak="0">
    <w:nsid w:val="6A9177DB"/>
    <w:multiLevelType w:val="hybridMultilevel"/>
    <w:tmpl w:val="C490744C"/>
    <w:lvl w:ilvl="0" w:tplc="E4F41C24">
      <w:start w:val="1"/>
      <w:numFmt w:val="bullet"/>
      <w:lvlText w:val="•"/>
      <w:lvlJc w:val="left"/>
      <w:pPr>
        <w:tabs>
          <w:tab w:val="num" w:pos="720"/>
        </w:tabs>
        <w:ind w:left="720" w:hanging="360"/>
      </w:pPr>
      <w:rPr>
        <w:rFonts w:ascii="Arial" w:hAnsi="Arial" w:hint="default"/>
      </w:rPr>
    </w:lvl>
    <w:lvl w:ilvl="1" w:tplc="D2E0598E" w:tentative="1">
      <w:start w:val="1"/>
      <w:numFmt w:val="bullet"/>
      <w:lvlText w:val="•"/>
      <w:lvlJc w:val="left"/>
      <w:pPr>
        <w:tabs>
          <w:tab w:val="num" w:pos="1440"/>
        </w:tabs>
        <w:ind w:left="1440" w:hanging="360"/>
      </w:pPr>
      <w:rPr>
        <w:rFonts w:ascii="Arial" w:hAnsi="Arial" w:hint="default"/>
      </w:rPr>
    </w:lvl>
    <w:lvl w:ilvl="2" w:tplc="19C278E8" w:tentative="1">
      <w:start w:val="1"/>
      <w:numFmt w:val="bullet"/>
      <w:lvlText w:val="•"/>
      <w:lvlJc w:val="left"/>
      <w:pPr>
        <w:tabs>
          <w:tab w:val="num" w:pos="2160"/>
        </w:tabs>
        <w:ind w:left="2160" w:hanging="360"/>
      </w:pPr>
      <w:rPr>
        <w:rFonts w:ascii="Arial" w:hAnsi="Arial" w:hint="default"/>
      </w:rPr>
    </w:lvl>
    <w:lvl w:ilvl="3" w:tplc="E8325E22" w:tentative="1">
      <w:start w:val="1"/>
      <w:numFmt w:val="bullet"/>
      <w:lvlText w:val="•"/>
      <w:lvlJc w:val="left"/>
      <w:pPr>
        <w:tabs>
          <w:tab w:val="num" w:pos="2880"/>
        </w:tabs>
        <w:ind w:left="2880" w:hanging="360"/>
      </w:pPr>
      <w:rPr>
        <w:rFonts w:ascii="Arial" w:hAnsi="Arial" w:hint="default"/>
      </w:rPr>
    </w:lvl>
    <w:lvl w:ilvl="4" w:tplc="DA6049B0" w:tentative="1">
      <w:start w:val="1"/>
      <w:numFmt w:val="bullet"/>
      <w:lvlText w:val="•"/>
      <w:lvlJc w:val="left"/>
      <w:pPr>
        <w:tabs>
          <w:tab w:val="num" w:pos="3600"/>
        </w:tabs>
        <w:ind w:left="3600" w:hanging="360"/>
      </w:pPr>
      <w:rPr>
        <w:rFonts w:ascii="Arial" w:hAnsi="Arial" w:hint="default"/>
      </w:rPr>
    </w:lvl>
    <w:lvl w:ilvl="5" w:tplc="3BD6E388" w:tentative="1">
      <w:start w:val="1"/>
      <w:numFmt w:val="bullet"/>
      <w:lvlText w:val="•"/>
      <w:lvlJc w:val="left"/>
      <w:pPr>
        <w:tabs>
          <w:tab w:val="num" w:pos="4320"/>
        </w:tabs>
        <w:ind w:left="4320" w:hanging="360"/>
      </w:pPr>
      <w:rPr>
        <w:rFonts w:ascii="Arial" w:hAnsi="Arial" w:hint="default"/>
      </w:rPr>
    </w:lvl>
    <w:lvl w:ilvl="6" w:tplc="7850FE22" w:tentative="1">
      <w:start w:val="1"/>
      <w:numFmt w:val="bullet"/>
      <w:lvlText w:val="•"/>
      <w:lvlJc w:val="left"/>
      <w:pPr>
        <w:tabs>
          <w:tab w:val="num" w:pos="5040"/>
        </w:tabs>
        <w:ind w:left="5040" w:hanging="360"/>
      </w:pPr>
      <w:rPr>
        <w:rFonts w:ascii="Arial" w:hAnsi="Arial" w:hint="default"/>
      </w:rPr>
    </w:lvl>
    <w:lvl w:ilvl="7" w:tplc="0C487142" w:tentative="1">
      <w:start w:val="1"/>
      <w:numFmt w:val="bullet"/>
      <w:lvlText w:val="•"/>
      <w:lvlJc w:val="left"/>
      <w:pPr>
        <w:tabs>
          <w:tab w:val="num" w:pos="5760"/>
        </w:tabs>
        <w:ind w:left="5760" w:hanging="360"/>
      </w:pPr>
      <w:rPr>
        <w:rFonts w:ascii="Arial" w:hAnsi="Arial" w:hint="default"/>
      </w:rPr>
    </w:lvl>
    <w:lvl w:ilvl="8" w:tplc="8314F7E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6E8E0080"/>
    <w:multiLevelType w:val="hybridMultilevel"/>
    <w:tmpl w:val="9A043334"/>
    <w:lvl w:ilvl="0" w:tplc="D6A2B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E9347A4"/>
    <w:multiLevelType w:val="hybridMultilevel"/>
    <w:tmpl w:val="4678BA04"/>
    <w:lvl w:ilvl="0" w:tplc="8D4C48B4">
      <w:start w:val="1"/>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7" w15:restartNumberingAfterBreak="0">
    <w:nsid w:val="7004176B"/>
    <w:multiLevelType w:val="hybridMultilevel"/>
    <w:tmpl w:val="5216AFAE"/>
    <w:lvl w:ilvl="0" w:tplc="E8ACAFF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88408D"/>
    <w:multiLevelType w:val="hybridMultilevel"/>
    <w:tmpl w:val="76B2074C"/>
    <w:lvl w:ilvl="0" w:tplc="6486DC6A">
      <w:start w:val="1"/>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735E2A3D"/>
    <w:multiLevelType w:val="hybridMultilevel"/>
    <w:tmpl w:val="85AEE844"/>
    <w:lvl w:ilvl="0" w:tplc="5734BCB2">
      <w:start w:val="2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5725C57"/>
    <w:multiLevelType w:val="hybridMultilevel"/>
    <w:tmpl w:val="A3162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85B0D72"/>
    <w:multiLevelType w:val="hybridMultilevel"/>
    <w:tmpl w:val="97003F02"/>
    <w:lvl w:ilvl="0" w:tplc="5B509722">
      <w:start w:val="3"/>
      <w:numFmt w:val="bullet"/>
      <w:lvlText w:val="-"/>
      <w:lvlJc w:val="left"/>
      <w:pPr>
        <w:ind w:left="927" w:hanging="360"/>
      </w:pPr>
      <w:rPr>
        <w:rFonts w:ascii="Times New Roman" w:eastAsia="Calibri" w:hAnsi="Times New Roman" w:cs="Times New Roman"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32" w15:restartNumberingAfterBreak="0">
    <w:nsid w:val="7FBD52C8"/>
    <w:multiLevelType w:val="hybridMultilevel"/>
    <w:tmpl w:val="FB56DD9C"/>
    <w:lvl w:ilvl="0" w:tplc="249A80EA">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219486499">
    <w:abstractNumId w:val="24"/>
  </w:num>
  <w:num w:numId="2" w16cid:durableId="685911354">
    <w:abstractNumId w:val="12"/>
  </w:num>
  <w:num w:numId="3" w16cid:durableId="1209954507">
    <w:abstractNumId w:val="13"/>
  </w:num>
  <w:num w:numId="4" w16cid:durableId="717825888">
    <w:abstractNumId w:val="18"/>
  </w:num>
  <w:num w:numId="5" w16cid:durableId="2034334577">
    <w:abstractNumId w:val="32"/>
  </w:num>
  <w:num w:numId="6" w16cid:durableId="1234781738">
    <w:abstractNumId w:val="21"/>
  </w:num>
  <w:num w:numId="7" w16cid:durableId="1016808494">
    <w:abstractNumId w:val="25"/>
  </w:num>
  <w:num w:numId="8" w16cid:durableId="74254596">
    <w:abstractNumId w:val="9"/>
  </w:num>
  <w:num w:numId="9" w16cid:durableId="2109814510">
    <w:abstractNumId w:val="20"/>
  </w:num>
  <w:num w:numId="10" w16cid:durableId="929965961">
    <w:abstractNumId w:val="11"/>
  </w:num>
  <w:num w:numId="11" w16cid:durableId="136185183">
    <w:abstractNumId w:val="15"/>
  </w:num>
  <w:num w:numId="12" w16cid:durableId="1568148108">
    <w:abstractNumId w:val="21"/>
  </w:num>
  <w:num w:numId="13" w16cid:durableId="497813793">
    <w:abstractNumId w:val="4"/>
  </w:num>
  <w:num w:numId="14" w16cid:durableId="1391034315">
    <w:abstractNumId w:val="7"/>
  </w:num>
  <w:num w:numId="15" w16cid:durableId="1504053248">
    <w:abstractNumId w:val="28"/>
  </w:num>
  <w:num w:numId="16" w16cid:durableId="1553301178">
    <w:abstractNumId w:val="1"/>
  </w:num>
  <w:num w:numId="17" w16cid:durableId="1560743370">
    <w:abstractNumId w:val="27"/>
  </w:num>
  <w:num w:numId="18" w16cid:durableId="1214465509">
    <w:abstractNumId w:val="6"/>
  </w:num>
  <w:num w:numId="19" w16cid:durableId="721290517">
    <w:abstractNumId w:val="5"/>
  </w:num>
  <w:num w:numId="20" w16cid:durableId="297490514">
    <w:abstractNumId w:val="30"/>
  </w:num>
  <w:num w:numId="21" w16cid:durableId="911699082">
    <w:abstractNumId w:val="2"/>
  </w:num>
  <w:num w:numId="22" w16cid:durableId="835725334">
    <w:abstractNumId w:val="29"/>
  </w:num>
  <w:num w:numId="23" w16cid:durableId="20187271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133859522">
    <w:abstractNumId w:val="14"/>
  </w:num>
  <w:num w:numId="25" w16cid:durableId="133839310">
    <w:abstractNumId w:val="22"/>
  </w:num>
  <w:num w:numId="26" w16cid:durableId="1770660378">
    <w:abstractNumId w:val="8"/>
  </w:num>
  <w:num w:numId="27" w16cid:durableId="1712263530">
    <w:abstractNumId w:val="31"/>
  </w:num>
  <w:num w:numId="28" w16cid:durableId="922029765">
    <w:abstractNumId w:val="0"/>
  </w:num>
  <w:num w:numId="29" w16cid:durableId="605503634">
    <w:abstractNumId w:val="3"/>
  </w:num>
  <w:num w:numId="30" w16cid:durableId="594047700">
    <w:abstractNumId w:val="17"/>
  </w:num>
  <w:num w:numId="31" w16cid:durableId="655112741">
    <w:abstractNumId w:val="26"/>
  </w:num>
  <w:num w:numId="32" w16cid:durableId="14239088">
    <w:abstractNumId w:val="10"/>
  </w:num>
  <w:num w:numId="33" w16cid:durableId="1398744781">
    <w:abstractNumId w:val="16"/>
  </w:num>
  <w:num w:numId="34" w16cid:durableId="1377969021">
    <w:abstractNumId w:val="5"/>
    <w:lvlOverride w:ilvl="0">
      <w:startOverride w:val="1"/>
    </w:lvlOverride>
  </w:num>
  <w:num w:numId="35" w16cid:durableId="588388195">
    <w:abstractNumId w:val="23"/>
  </w:num>
  <w:num w:numId="36" w16cid:durableId="1002926539">
    <w:abstractNumId w:val="19"/>
  </w:num>
  <w:num w:numId="37" w16cid:durableId="19470350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2"/>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D87"/>
    <w:rsid w:val="000025AC"/>
    <w:rsid w:val="00005E6F"/>
    <w:rsid w:val="00007E7B"/>
    <w:rsid w:val="00012060"/>
    <w:rsid w:val="000163AE"/>
    <w:rsid w:val="00016DED"/>
    <w:rsid w:val="00020E9A"/>
    <w:rsid w:val="000219EC"/>
    <w:rsid w:val="00032080"/>
    <w:rsid w:val="00040465"/>
    <w:rsid w:val="000441F9"/>
    <w:rsid w:val="000570D7"/>
    <w:rsid w:val="0006335B"/>
    <w:rsid w:val="00066FA6"/>
    <w:rsid w:val="00073CB5"/>
    <w:rsid w:val="00074D76"/>
    <w:rsid w:val="000761BD"/>
    <w:rsid w:val="00076A7E"/>
    <w:rsid w:val="00085180"/>
    <w:rsid w:val="00085236"/>
    <w:rsid w:val="00086536"/>
    <w:rsid w:val="0009221F"/>
    <w:rsid w:val="00092EC4"/>
    <w:rsid w:val="00093CAF"/>
    <w:rsid w:val="000940E3"/>
    <w:rsid w:val="00094CC5"/>
    <w:rsid w:val="000A2F71"/>
    <w:rsid w:val="000A56F6"/>
    <w:rsid w:val="000B4BEF"/>
    <w:rsid w:val="000D0509"/>
    <w:rsid w:val="000D79A6"/>
    <w:rsid w:val="000E0347"/>
    <w:rsid w:val="000E587C"/>
    <w:rsid w:val="000F4579"/>
    <w:rsid w:val="000F5222"/>
    <w:rsid w:val="000F56E3"/>
    <w:rsid w:val="001044DA"/>
    <w:rsid w:val="001051AB"/>
    <w:rsid w:val="001113EC"/>
    <w:rsid w:val="00114EB6"/>
    <w:rsid w:val="001167DD"/>
    <w:rsid w:val="00120D2A"/>
    <w:rsid w:val="00130395"/>
    <w:rsid w:val="00131D1C"/>
    <w:rsid w:val="00142BD1"/>
    <w:rsid w:val="00142EA7"/>
    <w:rsid w:val="00145844"/>
    <w:rsid w:val="0014779B"/>
    <w:rsid w:val="00147D85"/>
    <w:rsid w:val="00154971"/>
    <w:rsid w:val="00154EF0"/>
    <w:rsid w:val="00161312"/>
    <w:rsid w:val="0016160A"/>
    <w:rsid w:val="0016259C"/>
    <w:rsid w:val="00165955"/>
    <w:rsid w:val="00173E68"/>
    <w:rsid w:val="001749FF"/>
    <w:rsid w:val="00184ACB"/>
    <w:rsid w:val="00186304"/>
    <w:rsid w:val="001947BB"/>
    <w:rsid w:val="001A6E20"/>
    <w:rsid w:val="001B29FC"/>
    <w:rsid w:val="001B698E"/>
    <w:rsid w:val="001D1507"/>
    <w:rsid w:val="001D1C44"/>
    <w:rsid w:val="001D7FD5"/>
    <w:rsid w:val="001E1BD2"/>
    <w:rsid w:val="001E211C"/>
    <w:rsid w:val="001E4286"/>
    <w:rsid w:val="001F44C7"/>
    <w:rsid w:val="001F6D07"/>
    <w:rsid w:val="001F773C"/>
    <w:rsid w:val="00201EA4"/>
    <w:rsid w:val="00211352"/>
    <w:rsid w:val="0022436C"/>
    <w:rsid w:val="00224966"/>
    <w:rsid w:val="002410F8"/>
    <w:rsid w:val="00243357"/>
    <w:rsid w:val="00251774"/>
    <w:rsid w:val="00253210"/>
    <w:rsid w:val="00255BE1"/>
    <w:rsid w:val="00256F0C"/>
    <w:rsid w:val="002570A7"/>
    <w:rsid w:val="002706F7"/>
    <w:rsid w:val="00274FAC"/>
    <w:rsid w:val="00282737"/>
    <w:rsid w:val="00284D87"/>
    <w:rsid w:val="00285D1D"/>
    <w:rsid w:val="002864C6"/>
    <w:rsid w:val="00286A57"/>
    <w:rsid w:val="00287B98"/>
    <w:rsid w:val="002944BE"/>
    <w:rsid w:val="00294FC3"/>
    <w:rsid w:val="002A5100"/>
    <w:rsid w:val="002B2AE3"/>
    <w:rsid w:val="002B328D"/>
    <w:rsid w:val="002B46DA"/>
    <w:rsid w:val="002B5EF1"/>
    <w:rsid w:val="002C554A"/>
    <w:rsid w:val="002D442E"/>
    <w:rsid w:val="002D4736"/>
    <w:rsid w:val="002D4F5D"/>
    <w:rsid w:val="002D61A7"/>
    <w:rsid w:val="002D6C68"/>
    <w:rsid w:val="002E21D0"/>
    <w:rsid w:val="002E4EA5"/>
    <w:rsid w:val="002F0DCC"/>
    <w:rsid w:val="002F6113"/>
    <w:rsid w:val="002F7F83"/>
    <w:rsid w:val="00311727"/>
    <w:rsid w:val="00315A76"/>
    <w:rsid w:val="00320E2D"/>
    <w:rsid w:val="0032264B"/>
    <w:rsid w:val="00322A8D"/>
    <w:rsid w:val="00324E55"/>
    <w:rsid w:val="0032571B"/>
    <w:rsid w:val="00330721"/>
    <w:rsid w:val="003336B9"/>
    <w:rsid w:val="0033705C"/>
    <w:rsid w:val="0034404E"/>
    <w:rsid w:val="00347F74"/>
    <w:rsid w:val="003516CA"/>
    <w:rsid w:val="00361671"/>
    <w:rsid w:val="003636A9"/>
    <w:rsid w:val="00372530"/>
    <w:rsid w:val="0037427E"/>
    <w:rsid w:val="003762F1"/>
    <w:rsid w:val="00381243"/>
    <w:rsid w:val="0038395A"/>
    <w:rsid w:val="00384AD6"/>
    <w:rsid w:val="003A00EF"/>
    <w:rsid w:val="003A1F1A"/>
    <w:rsid w:val="003B6CE2"/>
    <w:rsid w:val="003C1DCA"/>
    <w:rsid w:val="003C7CD2"/>
    <w:rsid w:val="003D299A"/>
    <w:rsid w:val="003E143F"/>
    <w:rsid w:val="003F0EC8"/>
    <w:rsid w:val="003F20AF"/>
    <w:rsid w:val="003F2BF7"/>
    <w:rsid w:val="003F46CE"/>
    <w:rsid w:val="003F65D1"/>
    <w:rsid w:val="003F6E7B"/>
    <w:rsid w:val="00403208"/>
    <w:rsid w:val="00413D8E"/>
    <w:rsid w:val="004233C6"/>
    <w:rsid w:val="004307C7"/>
    <w:rsid w:val="004346D3"/>
    <w:rsid w:val="004370E8"/>
    <w:rsid w:val="0044649D"/>
    <w:rsid w:val="00450646"/>
    <w:rsid w:val="004515B3"/>
    <w:rsid w:val="00451ADB"/>
    <w:rsid w:val="00453C60"/>
    <w:rsid w:val="00461432"/>
    <w:rsid w:val="00463174"/>
    <w:rsid w:val="00467BB3"/>
    <w:rsid w:val="004714F8"/>
    <w:rsid w:val="004775E6"/>
    <w:rsid w:val="00482231"/>
    <w:rsid w:val="004A0C16"/>
    <w:rsid w:val="004B1425"/>
    <w:rsid w:val="004B6F36"/>
    <w:rsid w:val="004C08E8"/>
    <w:rsid w:val="004C1FCC"/>
    <w:rsid w:val="004C282D"/>
    <w:rsid w:val="004C282F"/>
    <w:rsid w:val="004E0AF6"/>
    <w:rsid w:val="004E2F8F"/>
    <w:rsid w:val="004E3519"/>
    <w:rsid w:val="004F0399"/>
    <w:rsid w:val="004F2A23"/>
    <w:rsid w:val="004F5D5A"/>
    <w:rsid w:val="004F6C69"/>
    <w:rsid w:val="00504CDA"/>
    <w:rsid w:val="00504E07"/>
    <w:rsid w:val="0050567F"/>
    <w:rsid w:val="0050674D"/>
    <w:rsid w:val="00507DD3"/>
    <w:rsid w:val="00511EBB"/>
    <w:rsid w:val="0052012C"/>
    <w:rsid w:val="00522C1E"/>
    <w:rsid w:val="00523135"/>
    <w:rsid w:val="00523688"/>
    <w:rsid w:val="00524575"/>
    <w:rsid w:val="00530C78"/>
    <w:rsid w:val="00531122"/>
    <w:rsid w:val="00540712"/>
    <w:rsid w:val="0054341A"/>
    <w:rsid w:val="00544089"/>
    <w:rsid w:val="00551851"/>
    <w:rsid w:val="0055198C"/>
    <w:rsid w:val="005530C5"/>
    <w:rsid w:val="005543BA"/>
    <w:rsid w:val="00562CC2"/>
    <w:rsid w:val="005645FA"/>
    <w:rsid w:val="005710BD"/>
    <w:rsid w:val="0057352D"/>
    <w:rsid w:val="00587811"/>
    <w:rsid w:val="005970E0"/>
    <w:rsid w:val="00597232"/>
    <w:rsid w:val="005973BE"/>
    <w:rsid w:val="005B2C92"/>
    <w:rsid w:val="005B3F3E"/>
    <w:rsid w:val="005B44D8"/>
    <w:rsid w:val="005B4881"/>
    <w:rsid w:val="005B50E5"/>
    <w:rsid w:val="005B6ADB"/>
    <w:rsid w:val="005D44C1"/>
    <w:rsid w:val="005D464B"/>
    <w:rsid w:val="005D628F"/>
    <w:rsid w:val="005D64B5"/>
    <w:rsid w:val="005D730F"/>
    <w:rsid w:val="005E222A"/>
    <w:rsid w:val="00612F83"/>
    <w:rsid w:val="00615AFC"/>
    <w:rsid w:val="0061788E"/>
    <w:rsid w:val="006219C2"/>
    <w:rsid w:val="006228EE"/>
    <w:rsid w:val="006252BA"/>
    <w:rsid w:val="00625FE5"/>
    <w:rsid w:val="006267D5"/>
    <w:rsid w:val="006328F3"/>
    <w:rsid w:val="00636895"/>
    <w:rsid w:val="00641D4D"/>
    <w:rsid w:val="00642F8D"/>
    <w:rsid w:val="00647CC9"/>
    <w:rsid w:val="006542D1"/>
    <w:rsid w:val="00655825"/>
    <w:rsid w:val="00660BDB"/>
    <w:rsid w:val="00663C48"/>
    <w:rsid w:val="00677284"/>
    <w:rsid w:val="006843F4"/>
    <w:rsid w:val="0069258D"/>
    <w:rsid w:val="00696B34"/>
    <w:rsid w:val="006A5F71"/>
    <w:rsid w:val="006B026F"/>
    <w:rsid w:val="006B0B80"/>
    <w:rsid w:val="006B2E27"/>
    <w:rsid w:val="006B5472"/>
    <w:rsid w:val="006B758D"/>
    <w:rsid w:val="006C7D40"/>
    <w:rsid w:val="006E132E"/>
    <w:rsid w:val="006E18B4"/>
    <w:rsid w:val="006F4B70"/>
    <w:rsid w:val="006F6129"/>
    <w:rsid w:val="00706BDA"/>
    <w:rsid w:val="00710B41"/>
    <w:rsid w:val="007128BE"/>
    <w:rsid w:val="0071449E"/>
    <w:rsid w:val="00722AC3"/>
    <w:rsid w:val="00725668"/>
    <w:rsid w:val="007258D6"/>
    <w:rsid w:val="00736417"/>
    <w:rsid w:val="00737401"/>
    <w:rsid w:val="00741D94"/>
    <w:rsid w:val="00744C59"/>
    <w:rsid w:val="00764AED"/>
    <w:rsid w:val="00771CDE"/>
    <w:rsid w:val="00783E7D"/>
    <w:rsid w:val="007911B3"/>
    <w:rsid w:val="00794E74"/>
    <w:rsid w:val="00796B90"/>
    <w:rsid w:val="00797DD5"/>
    <w:rsid w:val="007A0370"/>
    <w:rsid w:val="007A131B"/>
    <w:rsid w:val="007A2F4B"/>
    <w:rsid w:val="007B45BA"/>
    <w:rsid w:val="007B70AA"/>
    <w:rsid w:val="007C0781"/>
    <w:rsid w:val="007C0ED9"/>
    <w:rsid w:val="007C4B14"/>
    <w:rsid w:val="007C4BD3"/>
    <w:rsid w:val="007D5D0F"/>
    <w:rsid w:val="007E0848"/>
    <w:rsid w:val="007E0983"/>
    <w:rsid w:val="007F6EB0"/>
    <w:rsid w:val="008054A3"/>
    <w:rsid w:val="00821B52"/>
    <w:rsid w:val="0082701E"/>
    <w:rsid w:val="008409B9"/>
    <w:rsid w:val="00846E7F"/>
    <w:rsid w:val="00852F84"/>
    <w:rsid w:val="00857559"/>
    <w:rsid w:val="008614CB"/>
    <w:rsid w:val="00861839"/>
    <w:rsid w:val="00861E71"/>
    <w:rsid w:val="0086336A"/>
    <w:rsid w:val="00863C6D"/>
    <w:rsid w:val="00864031"/>
    <w:rsid w:val="00866419"/>
    <w:rsid w:val="00867189"/>
    <w:rsid w:val="0086721F"/>
    <w:rsid w:val="008723B3"/>
    <w:rsid w:val="008770FA"/>
    <w:rsid w:val="008937BA"/>
    <w:rsid w:val="00895B0B"/>
    <w:rsid w:val="008976DE"/>
    <w:rsid w:val="008A19FC"/>
    <w:rsid w:val="008B42B9"/>
    <w:rsid w:val="008C5956"/>
    <w:rsid w:val="008D3230"/>
    <w:rsid w:val="008D427F"/>
    <w:rsid w:val="008D52EA"/>
    <w:rsid w:val="008D6AD9"/>
    <w:rsid w:val="008E22FA"/>
    <w:rsid w:val="008E7C7D"/>
    <w:rsid w:val="008E7CB8"/>
    <w:rsid w:val="008F0FBD"/>
    <w:rsid w:val="008F5FF3"/>
    <w:rsid w:val="009016C4"/>
    <w:rsid w:val="00904164"/>
    <w:rsid w:val="009116ED"/>
    <w:rsid w:val="0091744A"/>
    <w:rsid w:val="009227A4"/>
    <w:rsid w:val="0092660A"/>
    <w:rsid w:val="00926C55"/>
    <w:rsid w:val="00931D26"/>
    <w:rsid w:val="00935789"/>
    <w:rsid w:val="0094065A"/>
    <w:rsid w:val="0094217F"/>
    <w:rsid w:val="00943977"/>
    <w:rsid w:val="00943ED1"/>
    <w:rsid w:val="00965653"/>
    <w:rsid w:val="00970E02"/>
    <w:rsid w:val="00971A60"/>
    <w:rsid w:val="009726AD"/>
    <w:rsid w:val="009763CC"/>
    <w:rsid w:val="00976E18"/>
    <w:rsid w:val="00981FBD"/>
    <w:rsid w:val="00986218"/>
    <w:rsid w:val="009A23CD"/>
    <w:rsid w:val="009A44B0"/>
    <w:rsid w:val="009A595B"/>
    <w:rsid w:val="009A6D72"/>
    <w:rsid w:val="009A6E55"/>
    <w:rsid w:val="009B11FE"/>
    <w:rsid w:val="009B1ED2"/>
    <w:rsid w:val="009B6518"/>
    <w:rsid w:val="009C12C7"/>
    <w:rsid w:val="009D09A7"/>
    <w:rsid w:val="00A006E9"/>
    <w:rsid w:val="00A0450B"/>
    <w:rsid w:val="00A05361"/>
    <w:rsid w:val="00A05BFB"/>
    <w:rsid w:val="00A13AB0"/>
    <w:rsid w:val="00A25BC4"/>
    <w:rsid w:val="00A31444"/>
    <w:rsid w:val="00A33738"/>
    <w:rsid w:val="00A35859"/>
    <w:rsid w:val="00A35916"/>
    <w:rsid w:val="00A40124"/>
    <w:rsid w:val="00A401B2"/>
    <w:rsid w:val="00A463D4"/>
    <w:rsid w:val="00A469E7"/>
    <w:rsid w:val="00A46F3C"/>
    <w:rsid w:val="00A5397E"/>
    <w:rsid w:val="00A5490F"/>
    <w:rsid w:val="00A5590E"/>
    <w:rsid w:val="00A570ED"/>
    <w:rsid w:val="00A6525D"/>
    <w:rsid w:val="00A753A7"/>
    <w:rsid w:val="00A8206D"/>
    <w:rsid w:val="00A90B80"/>
    <w:rsid w:val="00A912B2"/>
    <w:rsid w:val="00A91ED1"/>
    <w:rsid w:val="00A94151"/>
    <w:rsid w:val="00A95C50"/>
    <w:rsid w:val="00A973CB"/>
    <w:rsid w:val="00AA06A0"/>
    <w:rsid w:val="00AA5726"/>
    <w:rsid w:val="00AA6E4A"/>
    <w:rsid w:val="00AA7B1B"/>
    <w:rsid w:val="00AC14DC"/>
    <w:rsid w:val="00AC3B33"/>
    <w:rsid w:val="00AC7335"/>
    <w:rsid w:val="00AD6BA8"/>
    <w:rsid w:val="00AE01D8"/>
    <w:rsid w:val="00AE063D"/>
    <w:rsid w:val="00AE3795"/>
    <w:rsid w:val="00AE449E"/>
    <w:rsid w:val="00AE5753"/>
    <w:rsid w:val="00B00662"/>
    <w:rsid w:val="00B01130"/>
    <w:rsid w:val="00B01180"/>
    <w:rsid w:val="00B14D3A"/>
    <w:rsid w:val="00B15DDE"/>
    <w:rsid w:val="00B428C4"/>
    <w:rsid w:val="00B44245"/>
    <w:rsid w:val="00B50831"/>
    <w:rsid w:val="00B5419F"/>
    <w:rsid w:val="00B54B8D"/>
    <w:rsid w:val="00B6001B"/>
    <w:rsid w:val="00B626FE"/>
    <w:rsid w:val="00B71DFF"/>
    <w:rsid w:val="00B71EE5"/>
    <w:rsid w:val="00B805DB"/>
    <w:rsid w:val="00B830A2"/>
    <w:rsid w:val="00B851EA"/>
    <w:rsid w:val="00B85F80"/>
    <w:rsid w:val="00B868C8"/>
    <w:rsid w:val="00B87300"/>
    <w:rsid w:val="00B97B51"/>
    <w:rsid w:val="00BA159F"/>
    <w:rsid w:val="00BB25C3"/>
    <w:rsid w:val="00BB548A"/>
    <w:rsid w:val="00BC4BD0"/>
    <w:rsid w:val="00BC4BF2"/>
    <w:rsid w:val="00BD3C09"/>
    <w:rsid w:val="00BD5C49"/>
    <w:rsid w:val="00BD76F9"/>
    <w:rsid w:val="00BE329A"/>
    <w:rsid w:val="00BE6A8D"/>
    <w:rsid w:val="00BF38DC"/>
    <w:rsid w:val="00BF4900"/>
    <w:rsid w:val="00BF4C58"/>
    <w:rsid w:val="00C11FC8"/>
    <w:rsid w:val="00C1203D"/>
    <w:rsid w:val="00C124AE"/>
    <w:rsid w:val="00C126A4"/>
    <w:rsid w:val="00C174E9"/>
    <w:rsid w:val="00C200DA"/>
    <w:rsid w:val="00C3363A"/>
    <w:rsid w:val="00C36857"/>
    <w:rsid w:val="00C41657"/>
    <w:rsid w:val="00C42E26"/>
    <w:rsid w:val="00C43AF7"/>
    <w:rsid w:val="00C4735E"/>
    <w:rsid w:val="00C53741"/>
    <w:rsid w:val="00C55879"/>
    <w:rsid w:val="00C61996"/>
    <w:rsid w:val="00C64A2B"/>
    <w:rsid w:val="00C65F6C"/>
    <w:rsid w:val="00C743A5"/>
    <w:rsid w:val="00C80492"/>
    <w:rsid w:val="00C90E56"/>
    <w:rsid w:val="00CA171E"/>
    <w:rsid w:val="00CA4F04"/>
    <w:rsid w:val="00CA5961"/>
    <w:rsid w:val="00CB5E06"/>
    <w:rsid w:val="00CC1E01"/>
    <w:rsid w:val="00CC4C60"/>
    <w:rsid w:val="00CD352E"/>
    <w:rsid w:val="00CE758C"/>
    <w:rsid w:val="00CF0031"/>
    <w:rsid w:val="00CF5C36"/>
    <w:rsid w:val="00D136B9"/>
    <w:rsid w:val="00D1683B"/>
    <w:rsid w:val="00D22E60"/>
    <w:rsid w:val="00D353BB"/>
    <w:rsid w:val="00D3621B"/>
    <w:rsid w:val="00D46B50"/>
    <w:rsid w:val="00D5031C"/>
    <w:rsid w:val="00D508E2"/>
    <w:rsid w:val="00D53624"/>
    <w:rsid w:val="00D55051"/>
    <w:rsid w:val="00D647F5"/>
    <w:rsid w:val="00D7202D"/>
    <w:rsid w:val="00D72B85"/>
    <w:rsid w:val="00D81D27"/>
    <w:rsid w:val="00D9775D"/>
    <w:rsid w:val="00DA4214"/>
    <w:rsid w:val="00DA5C8B"/>
    <w:rsid w:val="00DC1915"/>
    <w:rsid w:val="00DC2D3A"/>
    <w:rsid w:val="00DC405A"/>
    <w:rsid w:val="00DD03E2"/>
    <w:rsid w:val="00DD569E"/>
    <w:rsid w:val="00DE6BB8"/>
    <w:rsid w:val="00DF03D0"/>
    <w:rsid w:val="00DF1AEE"/>
    <w:rsid w:val="00DF260E"/>
    <w:rsid w:val="00DF304C"/>
    <w:rsid w:val="00DF367E"/>
    <w:rsid w:val="00E12EAD"/>
    <w:rsid w:val="00E211D4"/>
    <w:rsid w:val="00E23D6C"/>
    <w:rsid w:val="00E24150"/>
    <w:rsid w:val="00E25985"/>
    <w:rsid w:val="00E35BB6"/>
    <w:rsid w:val="00E36778"/>
    <w:rsid w:val="00E418B3"/>
    <w:rsid w:val="00E447BB"/>
    <w:rsid w:val="00E45855"/>
    <w:rsid w:val="00E50E03"/>
    <w:rsid w:val="00E54FFA"/>
    <w:rsid w:val="00E569AE"/>
    <w:rsid w:val="00E63650"/>
    <w:rsid w:val="00E65EBB"/>
    <w:rsid w:val="00E664F4"/>
    <w:rsid w:val="00E727DB"/>
    <w:rsid w:val="00E80EF0"/>
    <w:rsid w:val="00E840BA"/>
    <w:rsid w:val="00E842C3"/>
    <w:rsid w:val="00E929BB"/>
    <w:rsid w:val="00E9345D"/>
    <w:rsid w:val="00EA316B"/>
    <w:rsid w:val="00EB032A"/>
    <w:rsid w:val="00EB72E9"/>
    <w:rsid w:val="00EC3AED"/>
    <w:rsid w:val="00EE0DBF"/>
    <w:rsid w:val="00EE2258"/>
    <w:rsid w:val="00EE2C0D"/>
    <w:rsid w:val="00EF0D4A"/>
    <w:rsid w:val="00EF2489"/>
    <w:rsid w:val="00F01E58"/>
    <w:rsid w:val="00F02C24"/>
    <w:rsid w:val="00F071CC"/>
    <w:rsid w:val="00F246F8"/>
    <w:rsid w:val="00F27995"/>
    <w:rsid w:val="00F32D48"/>
    <w:rsid w:val="00F33746"/>
    <w:rsid w:val="00F34B53"/>
    <w:rsid w:val="00F40594"/>
    <w:rsid w:val="00F46311"/>
    <w:rsid w:val="00F50F8A"/>
    <w:rsid w:val="00F5286E"/>
    <w:rsid w:val="00F6354D"/>
    <w:rsid w:val="00F63CB3"/>
    <w:rsid w:val="00F65A0D"/>
    <w:rsid w:val="00F723BF"/>
    <w:rsid w:val="00F766F4"/>
    <w:rsid w:val="00F841F2"/>
    <w:rsid w:val="00F86778"/>
    <w:rsid w:val="00F90C0B"/>
    <w:rsid w:val="00F93D3F"/>
    <w:rsid w:val="00F96294"/>
    <w:rsid w:val="00F97C94"/>
    <w:rsid w:val="00FA164A"/>
    <w:rsid w:val="00FA1A52"/>
    <w:rsid w:val="00FA29A4"/>
    <w:rsid w:val="00FA33B3"/>
    <w:rsid w:val="00FA793C"/>
    <w:rsid w:val="00FB0C11"/>
    <w:rsid w:val="00FB6A9E"/>
    <w:rsid w:val="00FD6157"/>
    <w:rsid w:val="00FE1629"/>
    <w:rsid w:val="00FE6A6F"/>
    <w:rsid w:val="00FE7ABA"/>
    <w:rsid w:val="00FF01E1"/>
    <w:rsid w:val="00FF23D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4F4CD8"/>
  <w15:docId w15:val="{20FE2D7A-F37D-49D7-9AB5-408FED9E0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36C"/>
    <w:rPr>
      <w:noProof/>
      <w:lang w:val="vi-VN"/>
    </w:rPr>
  </w:style>
  <w:style w:type="paragraph" w:styleId="Heading1">
    <w:name w:val="heading 1"/>
    <w:basedOn w:val="Normal"/>
    <w:next w:val="Normal"/>
    <w:link w:val="Heading1Char"/>
    <w:uiPriority w:val="9"/>
    <w:qFormat/>
    <w:rsid w:val="000163AE"/>
    <w:pPr>
      <w:keepNext/>
      <w:spacing w:before="60" w:after="60"/>
      <w:ind w:firstLine="601"/>
      <w:jc w:val="both"/>
      <w:outlineLvl w:val="0"/>
    </w:pPr>
    <w:rPr>
      <w:rFonts w:ascii=".VnTimeH" w:eastAsia="Times New Roman" w:hAnsi=".VnTimeH" w:cs="Times New Roman"/>
      <w:b/>
      <w:bCs/>
      <w:noProof w:val="0"/>
      <w:sz w:val="26"/>
      <w:lang w:val="x-none" w:eastAsia="x-none"/>
    </w:rPr>
  </w:style>
  <w:style w:type="paragraph" w:styleId="Heading2">
    <w:name w:val="heading 2"/>
    <w:basedOn w:val="Normal"/>
    <w:next w:val="Normal"/>
    <w:link w:val="Heading2Char"/>
    <w:uiPriority w:val="9"/>
    <w:unhideWhenUsed/>
    <w:qFormat/>
    <w:rsid w:val="00FE162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663C48"/>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unhideWhenUsed/>
    <w:qFormat/>
    <w:rsid w:val="00663C48"/>
    <w:pPr>
      <w:keepNext/>
      <w:keepLines/>
      <w:spacing w:before="200" w:line="276" w:lineRule="auto"/>
      <w:outlineLvl w:val="3"/>
    </w:pPr>
    <w:rPr>
      <w:rFonts w:asciiTheme="majorHAnsi" w:eastAsiaTheme="majorEastAsia" w:hAnsiTheme="majorHAnsi" w:cstheme="majorBidi"/>
      <w:b/>
      <w:bCs/>
      <w:i/>
      <w:iCs/>
      <w:color w:val="5B9BD5" w:themeColor="accent1"/>
      <w:sz w:val="22"/>
      <w:szCs w:val="22"/>
      <w:lang w:val="en-US"/>
    </w:rPr>
  </w:style>
  <w:style w:type="paragraph" w:styleId="Heading5">
    <w:name w:val="heading 5"/>
    <w:basedOn w:val="Normal"/>
    <w:next w:val="Normal"/>
    <w:link w:val="Heading5Char"/>
    <w:uiPriority w:val="9"/>
    <w:semiHidden/>
    <w:unhideWhenUsed/>
    <w:qFormat/>
    <w:rsid w:val="00663C48"/>
    <w:pPr>
      <w:keepNext/>
      <w:keepLines/>
      <w:spacing w:before="80" w:after="40" w:line="276" w:lineRule="auto"/>
      <w:outlineLvl w:val="4"/>
    </w:pPr>
    <w:rPr>
      <w:rFonts w:eastAsiaTheme="majorEastAsia" w:cstheme="majorBidi"/>
      <w:color w:val="2E74B5" w:themeColor="accent1" w:themeShade="BF"/>
      <w:sz w:val="22"/>
      <w:szCs w:val="22"/>
      <w:lang w:val="en-US"/>
    </w:rPr>
  </w:style>
  <w:style w:type="paragraph" w:styleId="Heading6">
    <w:name w:val="heading 6"/>
    <w:basedOn w:val="Normal"/>
    <w:next w:val="Normal"/>
    <w:link w:val="Heading6Char"/>
    <w:uiPriority w:val="9"/>
    <w:semiHidden/>
    <w:unhideWhenUsed/>
    <w:qFormat/>
    <w:rsid w:val="00663C48"/>
    <w:pPr>
      <w:keepNext/>
      <w:keepLines/>
      <w:spacing w:before="40" w:line="276" w:lineRule="auto"/>
      <w:outlineLvl w:val="5"/>
    </w:pPr>
    <w:rPr>
      <w:rFonts w:eastAsiaTheme="majorEastAsia" w:cstheme="majorBidi"/>
      <w:i/>
      <w:iCs/>
      <w:color w:val="595959" w:themeColor="text1" w:themeTint="A6"/>
      <w:sz w:val="22"/>
      <w:szCs w:val="22"/>
      <w:lang w:val="en-US"/>
    </w:rPr>
  </w:style>
  <w:style w:type="paragraph" w:styleId="Heading7">
    <w:name w:val="heading 7"/>
    <w:basedOn w:val="Normal"/>
    <w:next w:val="Normal"/>
    <w:link w:val="Heading7Char"/>
    <w:uiPriority w:val="9"/>
    <w:semiHidden/>
    <w:unhideWhenUsed/>
    <w:qFormat/>
    <w:rsid w:val="00663C48"/>
    <w:pPr>
      <w:keepNext/>
      <w:keepLines/>
      <w:spacing w:before="40" w:line="276" w:lineRule="auto"/>
      <w:outlineLvl w:val="6"/>
    </w:pPr>
    <w:rPr>
      <w:rFonts w:eastAsiaTheme="majorEastAsia" w:cstheme="majorBidi"/>
      <w:color w:val="595959" w:themeColor="text1" w:themeTint="A6"/>
      <w:sz w:val="22"/>
      <w:szCs w:val="22"/>
      <w:lang w:val="en-US"/>
    </w:rPr>
  </w:style>
  <w:style w:type="paragraph" w:styleId="Heading8">
    <w:name w:val="heading 8"/>
    <w:basedOn w:val="Normal"/>
    <w:next w:val="Normal"/>
    <w:link w:val="Heading8Char"/>
    <w:uiPriority w:val="9"/>
    <w:semiHidden/>
    <w:unhideWhenUsed/>
    <w:qFormat/>
    <w:rsid w:val="00663C48"/>
    <w:pPr>
      <w:keepNext/>
      <w:keepLines/>
      <w:spacing w:line="276" w:lineRule="auto"/>
      <w:outlineLvl w:val="7"/>
    </w:pPr>
    <w:rPr>
      <w:rFonts w:eastAsiaTheme="majorEastAsia" w:cstheme="majorBidi"/>
      <w:i/>
      <w:iCs/>
      <w:color w:val="272727" w:themeColor="text1" w:themeTint="D8"/>
      <w:sz w:val="22"/>
      <w:szCs w:val="22"/>
      <w:lang w:val="en-US"/>
    </w:rPr>
  </w:style>
  <w:style w:type="paragraph" w:styleId="Heading9">
    <w:name w:val="heading 9"/>
    <w:basedOn w:val="Normal"/>
    <w:next w:val="Normal"/>
    <w:link w:val="Heading9Char"/>
    <w:uiPriority w:val="9"/>
    <w:semiHidden/>
    <w:unhideWhenUsed/>
    <w:qFormat/>
    <w:rsid w:val="00663C48"/>
    <w:pPr>
      <w:keepNext/>
      <w:keepLines/>
      <w:spacing w:line="276" w:lineRule="auto"/>
      <w:outlineLvl w:val="8"/>
    </w:pPr>
    <w:rPr>
      <w:rFonts w:eastAsiaTheme="majorEastAsia" w:cstheme="majorBidi"/>
      <w:color w:val="272727" w:themeColor="text1" w:themeTint="D8"/>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A Heading 2"/>
    <w:basedOn w:val="Normal"/>
    <w:link w:val="ListParagraphChar"/>
    <w:autoRedefine/>
    <w:uiPriority w:val="34"/>
    <w:qFormat/>
    <w:rsid w:val="00C61996"/>
    <w:pPr>
      <w:numPr>
        <w:numId w:val="19"/>
      </w:numPr>
      <w:tabs>
        <w:tab w:val="left" w:pos="360"/>
      </w:tabs>
      <w:spacing w:before="120" w:after="120" w:line="276" w:lineRule="auto"/>
      <w:jc w:val="both"/>
    </w:pPr>
    <w:rPr>
      <w:rFonts w:ascii="Times New Roman" w:hAnsi="Times New Roman" w:cs="Times New Roman"/>
      <w:bCs/>
      <w:sz w:val="28"/>
      <w:szCs w:val="28"/>
    </w:rPr>
  </w:style>
  <w:style w:type="paragraph" w:styleId="BalloonText">
    <w:name w:val="Balloon Text"/>
    <w:basedOn w:val="Normal"/>
    <w:link w:val="BalloonTextChar"/>
    <w:uiPriority w:val="99"/>
    <w:semiHidden/>
    <w:unhideWhenUsed/>
    <w:rsid w:val="002B5EF1"/>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B5EF1"/>
    <w:rPr>
      <w:rFonts w:ascii="Times New Roman" w:hAnsi="Times New Roman" w:cs="Times New Roman"/>
      <w:noProof/>
      <w:sz w:val="18"/>
      <w:szCs w:val="18"/>
      <w:lang w:val="vi-VN"/>
    </w:rPr>
  </w:style>
  <w:style w:type="paragraph" w:styleId="Revision">
    <w:name w:val="Revision"/>
    <w:hidden/>
    <w:uiPriority w:val="99"/>
    <w:semiHidden/>
    <w:rsid w:val="000E587C"/>
    <w:rPr>
      <w:noProof/>
      <w:lang w:val="vi-VN"/>
    </w:rPr>
  </w:style>
  <w:style w:type="character" w:styleId="Hyperlink">
    <w:name w:val="Hyperlink"/>
    <w:basedOn w:val="DefaultParagraphFont"/>
    <w:uiPriority w:val="99"/>
    <w:unhideWhenUsed/>
    <w:rsid w:val="006B0B80"/>
    <w:rPr>
      <w:color w:val="0000FF"/>
      <w:u w:val="single"/>
    </w:rPr>
  </w:style>
  <w:style w:type="character" w:customStyle="1" w:styleId="UnresolvedMention1">
    <w:name w:val="Unresolved Mention1"/>
    <w:basedOn w:val="DefaultParagraphFont"/>
    <w:uiPriority w:val="99"/>
    <w:rsid w:val="006B0B80"/>
    <w:rPr>
      <w:color w:val="605E5C"/>
      <w:shd w:val="clear" w:color="auto" w:fill="E1DFDD"/>
    </w:rPr>
  </w:style>
  <w:style w:type="character" w:styleId="FollowedHyperlink">
    <w:name w:val="FollowedHyperlink"/>
    <w:basedOn w:val="DefaultParagraphFont"/>
    <w:uiPriority w:val="99"/>
    <w:semiHidden/>
    <w:unhideWhenUsed/>
    <w:rsid w:val="006B0B80"/>
    <w:rPr>
      <w:color w:val="954F72" w:themeColor="followedHyperlink"/>
      <w:u w:val="single"/>
    </w:rPr>
  </w:style>
  <w:style w:type="table" w:styleId="TableGrid">
    <w:name w:val="Table Grid"/>
    <w:basedOn w:val="TableNormal"/>
    <w:uiPriority w:val="39"/>
    <w:rsid w:val="000F52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MCN">
    <w:name w:val="DMCN"/>
    <w:basedOn w:val="Normal"/>
    <w:link w:val="DMCNChar"/>
    <w:rsid w:val="00032080"/>
    <w:pPr>
      <w:spacing w:before="120" w:after="120" w:line="300" w:lineRule="exact"/>
      <w:ind w:left="720" w:firstLine="360"/>
    </w:pPr>
    <w:rPr>
      <w:rFonts w:ascii="Times New Roman" w:eastAsia="Times New Roman" w:hAnsi="Times New Roman" w:cs="Times New Roman"/>
      <w:szCs w:val="20"/>
      <w:lang w:val="en-US"/>
    </w:rPr>
  </w:style>
  <w:style w:type="character" w:customStyle="1" w:styleId="DMCNChar">
    <w:name w:val="DMCN Char"/>
    <w:link w:val="DMCN"/>
    <w:rsid w:val="00032080"/>
    <w:rPr>
      <w:rFonts w:ascii="Times New Roman" w:eastAsia="Times New Roman" w:hAnsi="Times New Roman" w:cs="Times New Roman"/>
      <w:noProof/>
      <w:szCs w:val="20"/>
    </w:rPr>
  </w:style>
  <w:style w:type="paragraph" w:styleId="NormalWeb">
    <w:name w:val="Normal (Web)"/>
    <w:aliases w:val="Char Char Char Char Char Char Char Char Char Char,Char Char Char Char Char Char Char Char Char Char Char,Normal (Web) Char Char, Char Char25,Char Char25, Char Char Char,Char Char Char,Обычный (веб)1,Обычный (веб) Знак,Обычный (веб) Знак1"/>
    <w:basedOn w:val="Normal"/>
    <w:link w:val="NormalWebChar"/>
    <w:uiPriority w:val="99"/>
    <w:qFormat/>
    <w:rsid w:val="00E24150"/>
    <w:pPr>
      <w:spacing w:before="100" w:beforeAutospacing="1" w:after="100" w:afterAutospacing="1"/>
    </w:pPr>
    <w:rPr>
      <w:rFonts w:ascii="Times New Roman" w:eastAsia="SimSun" w:hAnsi="Times New Roman" w:cs="Times New Roman"/>
      <w:noProof w:val="0"/>
      <w:lang w:val="de-DE" w:eastAsia="de-DE"/>
    </w:rPr>
  </w:style>
  <w:style w:type="character" w:customStyle="1" w:styleId="NormalWebChar">
    <w:name w:val="Normal (Web) Char"/>
    <w:aliases w:val="Char Char Char Char Char Char Char Char Char Char Char1,Char Char Char Char Char Char Char Char Char Char Char Char,Normal (Web) Char Char Char, Char Char25 Char,Char Char25 Char, Char Char Char Char,Char Char Char Char"/>
    <w:link w:val="NormalWeb"/>
    <w:uiPriority w:val="99"/>
    <w:locked/>
    <w:rsid w:val="00E24150"/>
    <w:rPr>
      <w:rFonts w:ascii="Times New Roman" w:eastAsia="SimSun" w:hAnsi="Times New Roman" w:cs="Times New Roman"/>
      <w:lang w:val="de-DE" w:eastAsia="de-DE"/>
    </w:rPr>
  </w:style>
  <w:style w:type="paragraph" w:styleId="Header">
    <w:name w:val="header"/>
    <w:basedOn w:val="Normal"/>
    <w:link w:val="HeaderChar"/>
    <w:uiPriority w:val="99"/>
    <w:unhideWhenUsed/>
    <w:rsid w:val="00B97B51"/>
    <w:pPr>
      <w:tabs>
        <w:tab w:val="center" w:pos="4680"/>
        <w:tab w:val="right" w:pos="9360"/>
      </w:tabs>
    </w:pPr>
  </w:style>
  <w:style w:type="character" w:customStyle="1" w:styleId="HeaderChar">
    <w:name w:val="Header Char"/>
    <w:basedOn w:val="DefaultParagraphFont"/>
    <w:link w:val="Header"/>
    <w:uiPriority w:val="99"/>
    <w:rsid w:val="00B97B51"/>
    <w:rPr>
      <w:noProof/>
      <w:lang w:val="vi-VN"/>
    </w:rPr>
  </w:style>
  <w:style w:type="paragraph" w:styleId="Footer">
    <w:name w:val="footer"/>
    <w:basedOn w:val="Normal"/>
    <w:link w:val="FooterChar"/>
    <w:uiPriority w:val="99"/>
    <w:unhideWhenUsed/>
    <w:rsid w:val="00B97B51"/>
    <w:pPr>
      <w:tabs>
        <w:tab w:val="center" w:pos="4680"/>
        <w:tab w:val="right" w:pos="9360"/>
      </w:tabs>
    </w:pPr>
  </w:style>
  <w:style w:type="character" w:customStyle="1" w:styleId="FooterChar">
    <w:name w:val="Footer Char"/>
    <w:basedOn w:val="DefaultParagraphFont"/>
    <w:link w:val="Footer"/>
    <w:uiPriority w:val="99"/>
    <w:rsid w:val="00B97B51"/>
    <w:rPr>
      <w:noProof/>
      <w:lang w:val="vi-VN"/>
    </w:rPr>
  </w:style>
  <w:style w:type="character" w:customStyle="1" w:styleId="Heading1Char">
    <w:name w:val="Heading 1 Char"/>
    <w:basedOn w:val="DefaultParagraphFont"/>
    <w:link w:val="Heading1"/>
    <w:uiPriority w:val="9"/>
    <w:rsid w:val="000163AE"/>
    <w:rPr>
      <w:rFonts w:ascii=".VnTimeH" w:eastAsia="Times New Roman" w:hAnsi=".VnTimeH" w:cs="Times New Roman"/>
      <w:b/>
      <w:bCs/>
      <w:sz w:val="26"/>
      <w:lang w:val="x-none" w:eastAsia="x-none"/>
    </w:rPr>
  </w:style>
  <w:style w:type="character" w:customStyle="1" w:styleId="Heading2Char">
    <w:name w:val="Heading 2 Char"/>
    <w:basedOn w:val="DefaultParagraphFont"/>
    <w:link w:val="Heading2"/>
    <w:uiPriority w:val="9"/>
    <w:rsid w:val="00FE1629"/>
    <w:rPr>
      <w:rFonts w:asciiTheme="majorHAnsi" w:eastAsiaTheme="majorEastAsia" w:hAnsiTheme="majorHAnsi" w:cstheme="majorBidi"/>
      <w:b/>
      <w:bCs/>
      <w:noProof/>
      <w:color w:val="5B9BD5" w:themeColor="accent1"/>
      <w:sz w:val="26"/>
      <w:szCs w:val="26"/>
      <w:lang w:val="vi-VN"/>
    </w:rPr>
  </w:style>
  <w:style w:type="character" w:customStyle="1" w:styleId="ListParagraphChar">
    <w:name w:val="List Paragraph Char"/>
    <w:aliases w:val="LA Heading 2 Char"/>
    <w:basedOn w:val="DefaultParagraphFont"/>
    <w:link w:val="ListParagraph"/>
    <w:uiPriority w:val="34"/>
    <w:locked/>
    <w:rsid w:val="00C61996"/>
    <w:rPr>
      <w:rFonts w:ascii="Times New Roman" w:hAnsi="Times New Roman" w:cs="Times New Roman"/>
      <w:bCs/>
      <w:noProof/>
      <w:sz w:val="28"/>
      <w:szCs w:val="28"/>
      <w:lang w:val="vi-VN"/>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single space,footnote text,fn"/>
    <w:basedOn w:val="Normal"/>
    <w:link w:val="FootnoteTextChar"/>
    <w:uiPriority w:val="99"/>
    <w:unhideWhenUsed/>
    <w:qFormat/>
    <w:rsid w:val="0082701E"/>
    <w:rPr>
      <w:sz w:val="20"/>
      <w:szCs w:val="20"/>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fn Char"/>
    <w:basedOn w:val="DefaultParagraphFont"/>
    <w:link w:val="FootnoteText"/>
    <w:uiPriority w:val="99"/>
    <w:rsid w:val="0082701E"/>
    <w:rPr>
      <w:noProof/>
      <w:sz w:val="20"/>
      <w:szCs w:val="20"/>
      <w:lang w:val="vi-VN"/>
    </w:rPr>
  </w:style>
  <w:style w:type="character" w:styleId="FootnoteReference">
    <w:name w:val="footnote reference"/>
    <w:aliases w:val="Footnote,ftref,Footnote text,Footnote Text1,BearingPoint,16 Point,Superscript 6 Point,fr,Footnote Text Char Char Char Char Char Char Ch Char Char Char Char Char Char C,Ref,de nota al pie,Footnote + Arial,10 pt,Black,Footnote Text11"/>
    <w:basedOn w:val="DefaultParagraphFont"/>
    <w:link w:val="BVIfnrCarCarCarCarChar"/>
    <w:uiPriority w:val="99"/>
    <w:unhideWhenUsed/>
    <w:qFormat/>
    <w:rsid w:val="0082701E"/>
    <w:rPr>
      <w:vertAlign w:val="superscript"/>
    </w:rPr>
  </w:style>
  <w:style w:type="character" w:customStyle="1" w:styleId="Heading3Char">
    <w:name w:val="Heading 3 Char"/>
    <w:basedOn w:val="DefaultParagraphFont"/>
    <w:link w:val="Heading3"/>
    <w:uiPriority w:val="9"/>
    <w:rsid w:val="00663C48"/>
    <w:rPr>
      <w:rFonts w:asciiTheme="majorHAnsi" w:eastAsiaTheme="majorEastAsia" w:hAnsiTheme="majorHAnsi" w:cstheme="majorBidi"/>
      <w:noProof/>
      <w:color w:val="1F4D78" w:themeColor="accent1" w:themeShade="7F"/>
      <w:lang w:val="vi-VN"/>
    </w:rPr>
  </w:style>
  <w:style w:type="character" w:customStyle="1" w:styleId="Heading4Char">
    <w:name w:val="Heading 4 Char"/>
    <w:basedOn w:val="DefaultParagraphFont"/>
    <w:link w:val="Heading4"/>
    <w:uiPriority w:val="9"/>
    <w:rsid w:val="00663C48"/>
    <w:rPr>
      <w:rFonts w:asciiTheme="majorHAnsi" w:eastAsiaTheme="majorEastAsia" w:hAnsiTheme="majorHAnsi" w:cstheme="majorBidi"/>
      <w:b/>
      <w:bCs/>
      <w:i/>
      <w:iCs/>
      <w:noProof/>
      <w:color w:val="5B9BD5" w:themeColor="accent1"/>
      <w:sz w:val="22"/>
      <w:szCs w:val="22"/>
    </w:rPr>
  </w:style>
  <w:style w:type="character" w:customStyle="1" w:styleId="Heading5Char">
    <w:name w:val="Heading 5 Char"/>
    <w:basedOn w:val="DefaultParagraphFont"/>
    <w:link w:val="Heading5"/>
    <w:uiPriority w:val="9"/>
    <w:semiHidden/>
    <w:rsid w:val="00663C48"/>
    <w:rPr>
      <w:rFonts w:eastAsiaTheme="majorEastAsia" w:cstheme="majorBidi"/>
      <w:noProof/>
      <w:color w:val="2E74B5" w:themeColor="accent1" w:themeShade="BF"/>
      <w:sz w:val="22"/>
      <w:szCs w:val="22"/>
    </w:rPr>
  </w:style>
  <w:style w:type="character" w:customStyle="1" w:styleId="Heading6Char">
    <w:name w:val="Heading 6 Char"/>
    <w:basedOn w:val="DefaultParagraphFont"/>
    <w:link w:val="Heading6"/>
    <w:uiPriority w:val="9"/>
    <w:semiHidden/>
    <w:rsid w:val="00663C48"/>
    <w:rPr>
      <w:rFonts w:eastAsiaTheme="majorEastAsia" w:cstheme="majorBidi"/>
      <w:i/>
      <w:iCs/>
      <w:noProof/>
      <w:color w:val="595959" w:themeColor="text1" w:themeTint="A6"/>
      <w:sz w:val="22"/>
      <w:szCs w:val="22"/>
    </w:rPr>
  </w:style>
  <w:style w:type="character" w:customStyle="1" w:styleId="Heading7Char">
    <w:name w:val="Heading 7 Char"/>
    <w:basedOn w:val="DefaultParagraphFont"/>
    <w:link w:val="Heading7"/>
    <w:uiPriority w:val="9"/>
    <w:semiHidden/>
    <w:rsid w:val="00663C48"/>
    <w:rPr>
      <w:rFonts w:eastAsiaTheme="majorEastAsia" w:cstheme="majorBidi"/>
      <w:noProof/>
      <w:color w:val="595959" w:themeColor="text1" w:themeTint="A6"/>
      <w:sz w:val="22"/>
      <w:szCs w:val="22"/>
    </w:rPr>
  </w:style>
  <w:style w:type="character" w:customStyle="1" w:styleId="Heading8Char">
    <w:name w:val="Heading 8 Char"/>
    <w:basedOn w:val="DefaultParagraphFont"/>
    <w:link w:val="Heading8"/>
    <w:uiPriority w:val="9"/>
    <w:semiHidden/>
    <w:rsid w:val="00663C48"/>
    <w:rPr>
      <w:rFonts w:eastAsiaTheme="majorEastAsia" w:cstheme="majorBidi"/>
      <w:i/>
      <w:iCs/>
      <w:noProof/>
      <w:color w:val="272727" w:themeColor="text1" w:themeTint="D8"/>
      <w:sz w:val="22"/>
      <w:szCs w:val="22"/>
    </w:rPr>
  </w:style>
  <w:style w:type="character" w:customStyle="1" w:styleId="Heading9Char">
    <w:name w:val="Heading 9 Char"/>
    <w:basedOn w:val="DefaultParagraphFont"/>
    <w:link w:val="Heading9"/>
    <w:uiPriority w:val="9"/>
    <w:semiHidden/>
    <w:rsid w:val="00663C48"/>
    <w:rPr>
      <w:rFonts w:eastAsiaTheme="majorEastAsia" w:cstheme="majorBidi"/>
      <w:noProof/>
      <w:color w:val="272727" w:themeColor="text1" w:themeTint="D8"/>
      <w:sz w:val="22"/>
      <w:szCs w:val="22"/>
    </w:rPr>
  </w:style>
  <w:style w:type="paragraph" w:customStyle="1" w:styleId="BCTH-Body">
    <w:name w:val="BCTH-Body"/>
    <w:basedOn w:val="BodyText"/>
    <w:link w:val="BCTH-BodyChar"/>
    <w:qFormat/>
    <w:rsid w:val="00663C48"/>
    <w:pPr>
      <w:spacing w:before="120" w:line="240" w:lineRule="auto"/>
      <w:ind w:firstLine="578"/>
      <w:jc w:val="both"/>
    </w:pPr>
    <w:rPr>
      <w:rFonts w:ascii="Times New Roman" w:eastAsia="Calibri" w:hAnsi="Times New Roman" w:cs="Times New Roman"/>
      <w:sz w:val="28"/>
      <w:szCs w:val="24"/>
    </w:rPr>
  </w:style>
  <w:style w:type="paragraph" w:styleId="BodyText">
    <w:name w:val="Body Text"/>
    <w:basedOn w:val="Normal"/>
    <w:link w:val="BodyTextChar"/>
    <w:uiPriority w:val="99"/>
    <w:semiHidden/>
    <w:unhideWhenUsed/>
    <w:rsid w:val="00663C48"/>
    <w:pPr>
      <w:spacing w:after="120" w:line="276" w:lineRule="auto"/>
    </w:pPr>
    <w:rPr>
      <w:rFonts w:eastAsiaTheme="minorHAnsi"/>
      <w:sz w:val="22"/>
      <w:szCs w:val="22"/>
      <w:lang w:val="en-US"/>
    </w:rPr>
  </w:style>
  <w:style w:type="character" w:customStyle="1" w:styleId="BodyTextChar">
    <w:name w:val="Body Text Char"/>
    <w:basedOn w:val="DefaultParagraphFont"/>
    <w:link w:val="BodyText"/>
    <w:uiPriority w:val="99"/>
    <w:semiHidden/>
    <w:rsid w:val="00663C48"/>
    <w:rPr>
      <w:rFonts w:eastAsiaTheme="minorHAnsi"/>
      <w:noProof/>
      <w:sz w:val="22"/>
      <w:szCs w:val="22"/>
    </w:rPr>
  </w:style>
  <w:style w:type="character" w:customStyle="1" w:styleId="BCTH-BodyChar">
    <w:name w:val="BCTH-Body Char"/>
    <w:link w:val="BCTH-Body"/>
    <w:rsid w:val="00663C48"/>
    <w:rPr>
      <w:rFonts w:ascii="Times New Roman" w:eastAsia="Calibri" w:hAnsi="Times New Roman" w:cs="Times New Roman"/>
      <w:noProof/>
      <w:sz w:val="28"/>
    </w:rPr>
  </w:style>
  <w:style w:type="paragraph" w:styleId="BodyTextIndent">
    <w:name w:val="Body Text Indent"/>
    <w:basedOn w:val="Normal"/>
    <w:link w:val="BodyTextIndentChar"/>
    <w:uiPriority w:val="99"/>
    <w:unhideWhenUsed/>
    <w:rsid w:val="00663C48"/>
    <w:pPr>
      <w:spacing w:after="120" w:line="276" w:lineRule="auto"/>
      <w:ind w:left="360"/>
    </w:pPr>
    <w:rPr>
      <w:rFonts w:eastAsiaTheme="minorHAnsi"/>
      <w:sz w:val="22"/>
      <w:szCs w:val="22"/>
      <w:lang w:val="en-US"/>
    </w:rPr>
  </w:style>
  <w:style w:type="character" w:customStyle="1" w:styleId="BodyTextIndentChar">
    <w:name w:val="Body Text Indent Char"/>
    <w:basedOn w:val="DefaultParagraphFont"/>
    <w:link w:val="BodyTextIndent"/>
    <w:uiPriority w:val="99"/>
    <w:rsid w:val="00663C48"/>
    <w:rPr>
      <w:rFonts w:eastAsiaTheme="minorHAnsi"/>
      <w:noProof/>
      <w:sz w:val="22"/>
      <w:szCs w:val="22"/>
    </w:rPr>
  </w:style>
  <w:style w:type="character" w:customStyle="1" w:styleId="fontstyle01">
    <w:name w:val="fontstyle01"/>
    <w:basedOn w:val="DefaultParagraphFont"/>
    <w:rsid w:val="00663C48"/>
    <w:rPr>
      <w:rFonts w:ascii="Interstate-Light-Identity-H" w:hAnsi="Interstate-Light-Identity-H" w:hint="default"/>
      <w:b w:val="0"/>
      <w:bCs w:val="0"/>
      <w:i w:val="0"/>
      <w:iCs w:val="0"/>
      <w:color w:val="000000"/>
      <w:sz w:val="18"/>
      <w:szCs w:val="18"/>
    </w:rPr>
  </w:style>
  <w:style w:type="paragraph" w:styleId="TOCHeading">
    <w:name w:val="TOC Heading"/>
    <w:basedOn w:val="Heading1"/>
    <w:next w:val="Normal"/>
    <w:uiPriority w:val="39"/>
    <w:unhideWhenUsed/>
    <w:qFormat/>
    <w:rsid w:val="00663C48"/>
    <w:pPr>
      <w:keepLines/>
      <w:spacing w:before="240" w:after="0" w:line="259" w:lineRule="auto"/>
      <w:ind w:firstLine="0"/>
      <w:jc w:val="left"/>
      <w:outlineLvl w:val="9"/>
    </w:pPr>
    <w:rPr>
      <w:rFonts w:asciiTheme="majorHAnsi" w:eastAsiaTheme="majorEastAsia" w:hAnsiTheme="majorHAnsi" w:cstheme="majorBidi"/>
      <w:b w:val="0"/>
      <w:bCs w:val="0"/>
      <w:color w:val="2E74B5" w:themeColor="accent1" w:themeShade="BF"/>
      <w:sz w:val="32"/>
      <w:szCs w:val="32"/>
      <w:lang w:val="en-US" w:eastAsia="en-US"/>
    </w:rPr>
  </w:style>
  <w:style w:type="paragraph" w:styleId="TOC1">
    <w:name w:val="toc 1"/>
    <w:basedOn w:val="Normal"/>
    <w:next w:val="Normal"/>
    <w:autoRedefine/>
    <w:uiPriority w:val="39"/>
    <w:unhideWhenUsed/>
    <w:rsid w:val="00663C48"/>
    <w:pPr>
      <w:tabs>
        <w:tab w:val="right" w:leader="dot" w:pos="9323"/>
      </w:tabs>
      <w:spacing w:before="60"/>
    </w:pPr>
    <w:rPr>
      <w:rFonts w:ascii="Times New Roman" w:eastAsiaTheme="minorHAnsi" w:hAnsi="Times New Roman" w:cs="Times New Roman"/>
      <w:b/>
      <w:lang w:val="en-US"/>
    </w:rPr>
  </w:style>
  <w:style w:type="paragraph" w:styleId="TOC2">
    <w:name w:val="toc 2"/>
    <w:basedOn w:val="Normal"/>
    <w:next w:val="Normal"/>
    <w:autoRedefine/>
    <w:uiPriority w:val="39"/>
    <w:unhideWhenUsed/>
    <w:rsid w:val="00663C48"/>
    <w:pPr>
      <w:tabs>
        <w:tab w:val="right" w:leader="dot" w:pos="9323"/>
      </w:tabs>
      <w:spacing w:before="120"/>
      <w:ind w:left="709"/>
    </w:pPr>
    <w:rPr>
      <w:rFonts w:ascii="Times New Roman" w:eastAsiaTheme="minorHAnsi" w:hAnsi="Times New Roman" w:cs="Times New Roman"/>
      <w:bCs/>
      <w:lang w:val="it-IT"/>
    </w:rPr>
  </w:style>
  <w:style w:type="paragraph" w:styleId="TOC3">
    <w:name w:val="toc 3"/>
    <w:basedOn w:val="Normal"/>
    <w:next w:val="Normal"/>
    <w:autoRedefine/>
    <w:uiPriority w:val="39"/>
    <w:unhideWhenUsed/>
    <w:rsid w:val="00663C48"/>
    <w:pPr>
      <w:tabs>
        <w:tab w:val="right" w:leader="dot" w:pos="9323"/>
      </w:tabs>
      <w:spacing w:before="60"/>
      <w:ind w:left="709"/>
    </w:pPr>
    <w:rPr>
      <w:rFonts w:eastAsiaTheme="minorHAnsi"/>
      <w:sz w:val="22"/>
      <w:szCs w:val="22"/>
      <w:lang w:val="en-US"/>
    </w:rPr>
  </w:style>
  <w:style w:type="paragraph" w:customStyle="1" w:styleId="BVIfnrCarCarCarCarChar">
    <w:name w:val="BVI fnr Car Car Car Car Char"/>
    <w:basedOn w:val="Normal"/>
    <w:link w:val="FootnoteReference"/>
    <w:uiPriority w:val="99"/>
    <w:rsid w:val="00663C48"/>
    <w:pPr>
      <w:widowControl w:val="0"/>
      <w:adjustRightInd w:val="0"/>
      <w:spacing w:after="160" w:line="240" w:lineRule="exact"/>
      <w:jc w:val="both"/>
      <w:textAlignment w:val="baseline"/>
    </w:pPr>
    <w:rPr>
      <w:noProof w:val="0"/>
      <w:vertAlign w:val="superscript"/>
      <w:lang w:val="en-US"/>
    </w:rPr>
  </w:style>
  <w:style w:type="character" w:styleId="Emphasis">
    <w:name w:val="Emphasis"/>
    <w:basedOn w:val="DefaultParagraphFont"/>
    <w:uiPriority w:val="20"/>
    <w:qFormat/>
    <w:rsid w:val="00663C48"/>
    <w:rPr>
      <w:i/>
      <w:iCs/>
    </w:rPr>
  </w:style>
  <w:style w:type="character" w:styleId="CommentReference">
    <w:name w:val="annotation reference"/>
    <w:basedOn w:val="DefaultParagraphFont"/>
    <w:uiPriority w:val="99"/>
    <w:semiHidden/>
    <w:unhideWhenUsed/>
    <w:rsid w:val="00663C48"/>
    <w:rPr>
      <w:sz w:val="16"/>
      <w:szCs w:val="16"/>
    </w:rPr>
  </w:style>
  <w:style w:type="paragraph" w:styleId="CommentText">
    <w:name w:val="annotation text"/>
    <w:basedOn w:val="Normal"/>
    <w:link w:val="CommentTextChar"/>
    <w:uiPriority w:val="99"/>
    <w:semiHidden/>
    <w:unhideWhenUsed/>
    <w:rsid w:val="00663C48"/>
    <w:pPr>
      <w:spacing w:after="200"/>
    </w:pPr>
    <w:rPr>
      <w:rFonts w:eastAsiaTheme="minorHAnsi"/>
      <w:sz w:val="20"/>
      <w:szCs w:val="20"/>
      <w:lang w:val="en-US"/>
    </w:rPr>
  </w:style>
  <w:style w:type="character" w:customStyle="1" w:styleId="CommentTextChar">
    <w:name w:val="Comment Text Char"/>
    <w:basedOn w:val="DefaultParagraphFont"/>
    <w:link w:val="CommentText"/>
    <w:uiPriority w:val="99"/>
    <w:semiHidden/>
    <w:rsid w:val="00663C48"/>
    <w:rPr>
      <w:rFonts w:eastAsiaTheme="minorHAnsi"/>
      <w:noProof/>
      <w:sz w:val="20"/>
      <w:szCs w:val="20"/>
    </w:rPr>
  </w:style>
  <w:style w:type="paragraph" w:styleId="CommentSubject">
    <w:name w:val="annotation subject"/>
    <w:basedOn w:val="CommentText"/>
    <w:next w:val="CommentText"/>
    <w:link w:val="CommentSubjectChar"/>
    <w:uiPriority w:val="99"/>
    <w:semiHidden/>
    <w:unhideWhenUsed/>
    <w:rsid w:val="00663C48"/>
    <w:rPr>
      <w:b/>
      <w:bCs/>
    </w:rPr>
  </w:style>
  <w:style w:type="character" w:customStyle="1" w:styleId="CommentSubjectChar">
    <w:name w:val="Comment Subject Char"/>
    <w:basedOn w:val="CommentTextChar"/>
    <w:link w:val="CommentSubject"/>
    <w:uiPriority w:val="99"/>
    <w:semiHidden/>
    <w:rsid w:val="00663C48"/>
    <w:rPr>
      <w:rFonts w:eastAsiaTheme="minorHAnsi"/>
      <w:b/>
      <w:bCs/>
      <w:noProof/>
      <w:sz w:val="20"/>
      <w:szCs w:val="20"/>
    </w:rPr>
  </w:style>
  <w:style w:type="paragraph" w:customStyle="1" w:styleId="1">
    <w:name w:val="Обычный1"/>
    <w:basedOn w:val="Normal"/>
    <w:rsid w:val="00663C48"/>
    <w:pPr>
      <w:spacing w:before="100" w:beforeAutospacing="1" w:after="100" w:afterAutospacing="1"/>
    </w:pPr>
    <w:rPr>
      <w:rFonts w:ascii="Times New Roman" w:eastAsia="Times New Roman" w:hAnsi="Times New Roman" w:cs="Times New Roman"/>
      <w:noProof w:val="0"/>
      <w:lang w:val="en-US"/>
    </w:rPr>
  </w:style>
  <w:style w:type="paragraph" w:styleId="TOC4">
    <w:name w:val="toc 4"/>
    <w:basedOn w:val="Normal"/>
    <w:next w:val="Normal"/>
    <w:autoRedefine/>
    <w:uiPriority w:val="39"/>
    <w:unhideWhenUsed/>
    <w:rsid w:val="00663C48"/>
    <w:pPr>
      <w:spacing w:after="100" w:line="276" w:lineRule="auto"/>
      <w:ind w:left="660"/>
    </w:pPr>
    <w:rPr>
      <w:rFonts w:eastAsiaTheme="minorHAnsi"/>
      <w:sz w:val="22"/>
      <w:szCs w:val="22"/>
      <w:lang w:val="en-US"/>
    </w:rPr>
  </w:style>
  <w:style w:type="paragraph" w:styleId="TOC5">
    <w:name w:val="toc 5"/>
    <w:basedOn w:val="Normal"/>
    <w:next w:val="Normal"/>
    <w:autoRedefine/>
    <w:uiPriority w:val="39"/>
    <w:unhideWhenUsed/>
    <w:rsid w:val="00663C48"/>
    <w:pPr>
      <w:spacing w:after="100" w:line="259" w:lineRule="auto"/>
      <w:ind w:left="880"/>
    </w:pPr>
    <w:rPr>
      <w:noProof w:val="0"/>
      <w:sz w:val="22"/>
      <w:szCs w:val="22"/>
      <w:lang w:val="en-US"/>
    </w:rPr>
  </w:style>
  <w:style w:type="paragraph" w:styleId="TOC6">
    <w:name w:val="toc 6"/>
    <w:basedOn w:val="Normal"/>
    <w:next w:val="Normal"/>
    <w:autoRedefine/>
    <w:uiPriority w:val="39"/>
    <w:unhideWhenUsed/>
    <w:rsid w:val="00663C48"/>
    <w:pPr>
      <w:spacing w:after="100" w:line="259" w:lineRule="auto"/>
      <w:ind w:left="1100"/>
    </w:pPr>
    <w:rPr>
      <w:noProof w:val="0"/>
      <w:sz w:val="22"/>
      <w:szCs w:val="22"/>
      <w:lang w:val="en-US"/>
    </w:rPr>
  </w:style>
  <w:style w:type="paragraph" w:styleId="TOC7">
    <w:name w:val="toc 7"/>
    <w:basedOn w:val="Normal"/>
    <w:next w:val="Normal"/>
    <w:autoRedefine/>
    <w:uiPriority w:val="39"/>
    <w:unhideWhenUsed/>
    <w:rsid w:val="00663C48"/>
    <w:pPr>
      <w:spacing w:after="100" w:line="259" w:lineRule="auto"/>
      <w:ind w:left="1320"/>
    </w:pPr>
    <w:rPr>
      <w:noProof w:val="0"/>
      <w:sz w:val="22"/>
      <w:szCs w:val="22"/>
      <w:lang w:val="en-US"/>
    </w:rPr>
  </w:style>
  <w:style w:type="paragraph" w:styleId="TOC8">
    <w:name w:val="toc 8"/>
    <w:basedOn w:val="Normal"/>
    <w:next w:val="Normal"/>
    <w:autoRedefine/>
    <w:uiPriority w:val="39"/>
    <w:unhideWhenUsed/>
    <w:rsid w:val="00663C48"/>
    <w:pPr>
      <w:spacing w:after="100" w:line="259" w:lineRule="auto"/>
      <w:ind w:left="1540"/>
    </w:pPr>
    <w:rPr>
      <w:noProof w:val="0"/>
      <w:sz w:val="22"/>
      <w:szCs w:val="22"/>
      <w:lang w:val="en-US"/>
    </w:rPr>
  </w:style>
  <w:style w:type="paragraph" w:styleId="TOC9">
    <w:name w:val="toc 9"/>
    <w:basedOn w:val="Normal"/>
    <w:next w:val="Normal"/>
    <w:autoRedefine/>
    <w:uiPriority w:val="39"/>
    <w:unhideWhenUsed/>
    <w:rsid w:val="00663C48"/>
    <w:pPr>
      <w:spacing w:after="100" w:line="259" w:lineRule="auto"/>
      <w:ind w:left="1760"/>
    </w:pPr>
    <w:rPr>
      <w:noProof w:val="0"/>
      <w:sz w:val="22"/>
      <w:szCs w:val="22"/>
      <w:lang w:val="en-US"/>
    </w:rPr>
  </w:style>
  <w:style w:type="paragraph" w:styleId="Caption">
    <w:name w:val="caption"/>
    <w:basedOn w:val="Normal"/>
    <w:next w:val="Normal"/>
    <w:uiPriority w:val="35"/>
    <w:unhideWhenUsed/>
    <w:qFormat/>
    <w:rsid w:val="00663C48"/>
    <w:pPr>
      <w:spacing w:after="200"/>
    </w:pPr>
    <w:rPr>
      <w:rFonts w:eastAsiaTheme="minorHAnsi"/>
      <w:i/>
      <w:iCs/>
      <w:color w:val="44546A" w:themeColor="text2"/>
      <w:sz w:val="18"/>
      <w:szCs w:val="18"/>
      <w:lang w:val="en-US"/>
    </w:rPr>
  </w:style>
  <w:style w:type="character" w:customStyle="1" w:styleId="UnresolvedMention2">
    <w:name w:val="Unresolved Mention2"/>
    <w:basedOn w:val="DefaultParagraphFont"/>
    <w:uiPriority w:val="99"/>
    <w:semiHidden/>
    <w:unhideWhenUsed/>
    <w:rsid w:val="00663C48"/>
    <w:rPr>
      <w:color w:val="605E5C"/>
      <w:shd w:val="clear" w:color="auto" w:fill="E1DFDD"/>
    </w:rPr>
  </w:style>
  <w:style w:type="paragraph" w:styleId="Title">
    <w:name w:val="Title"/>
    <w:basedOn w:val="Normal"/>
    <w:next w:val="Normal"/>
    <w:link w:val="TitleChar"/>
    <w:uiPriority w:val="10"/>
    <w:qFormat/>
    <w:rsid w:val="00663C48"/>
    <w:pPr>
      <w:spacing w:after="80"/>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663C48"/>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663C48"/>
    <w:pPr>
      <w:numPr>
        <w:ilvl w:val="1"/>
      </w:numPr>
      <w:spacing w:after="200" w:line="276"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663C48"/>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663C48"/>
    <w:pPr>
      <w:spacing w:before="160" w:after="200" w:line="276" w:lineRule="auto"/>
      <w:jc w:val="center"/>
    </w:pPr>
    <w:rPr>
      <w:rFonts w:eastAsiaTheme="minorHAnsi"/>
      <w:i/>
      <w:iCs/>
      <w:color w:val="404040" w:themeColor="text1" w:themeTint="BF"/>
      <w:sz w:val="22"/>
      <w:szCs w:val="22"/>
      <w:lang w:val="en-US"/>
    </w:rPr>
  </w:style>
  <w:style w:type="character" w:customStyle="1" w:styleId="QuoteChar">
    <w:name w:val="Quote Char"/>
    <w:basedOn w:val="DefaultParagraphFont"/>
    <w:link w:val="Quote"/>
    <w:uiPriority w:val="29"/>
    <w:rsid w:val="00663C48"/>
    <w:rPr>
      <w:rFonts w:eastAsiaTheme="minorHAnsi"/>
      <w:i/>
      <w:iCs/>
      <w:noProof/>
      <w:color w:val="404040" w:themeColor="text1" w:themeTint="BF"/>
      <w:sz w:val="22"/>
      <w:szCs w:val="22"/>
    </w:rPr>
  </w:style>
  <w:style w:type="character" w:styleId="IntenseEmphasis">
    <w:name w:val="Intense Emphasis"/>
    <w:basedOn w:val="DefaultParagraphFont"/>
    <w:uiPriority w:val="21"/>
    <w:qFormat/>
    <w:rsid w:val="00663C48"/>
    <w:rPr>
      <w:i/>
      <w:iCs/>
      <w:color w:val="2E74B5" w:themeColor="accent1" w:themeShade="BF"/>
    </w:rPr>
  </w:style>
  <w:style w:type="paragraph" w:styleId="IntenseQuote">
    <w:name w:val="Intense Quote"/>
    <w:basedOn w:val="Normal"/>
    <w:next w:val="Normal"/>
    <w:link w:val="IntenseQuoteChar"/>
    <w:uiPriority w:val="30"/>
    <w:qFormat/>
    <w:rsid w:val="00663C48"/>
    <w:pPr>
      <w:pBdr>
        <w:top w:val="single" w:sz="4" w:space="10" w:color="2E74B5" w:themeColor="accent1" w:themeShade="BF"/>
        <w:bottom w:val="single" w:sz="4" w:space="10" w:color="2E74B5" w:themeColor="accent1" w:themeShade="BF"/>
      </w:pBdr>
      <w:spacing w:before="360" w:after="360" w:line="276" w:lineRule="auto"/>
      <w:ind w:left="864" w:right="864"/>
      <w:jc w:val="center"/>
    </w:pPr>
    <w:rPr>
      <w:rFonts w:eastAsiaTheme="minorHAnsi"/>
      <w:i/>
      <w:iCs/>
      <w:color w:val="2E74B5" w:themeColor="accent1" w:themeShade="BF"/>
      <w:sz w:val="22"/>
      <w:szCs w:val="22"/>
      <w:lang w:val="en-US"/>
    </w:rPr>
  </w:style>
  <w:style w:type="character" w:customStyle="1" w:styleId="IntenseQuoteChar">
    <w:name w:val="Intense Quote Char"/>
    <w:basedOn w:val="DefaultParagraphFont"/>
    <w:link w:val="IntenseQuote"/>
    <w:uiPriority w:val="30"/>
    <w:rsid w:val="00663C48"/>
    <w:rPr>
      <w:rFonts w:eastAsiaTheme="minorHAnsi"/>
      <w:i/>
      <w:iCs/>
      <w:noProof/>
      <w:color w:val="2E74B5" w:themeColor="accent1" w:themeShade="BF"/>
      <w:sz w:val="22"/>
      <w:szCs w:val="22"/>
    </w:rPr>
  </w:style>
  <w:style w:type="character" w:styleId="IntenseReference">
    <w:name w:val="Intense Reference"/>
    <w:basedOn w:val="DefaultParagraphFont"/>
    <w:uiPriority w:val="32"/>
    <w:qFormat/>
    <w:rsid w:val="00663C48"/>
    <w:rPr>
      <w:b/>
      <w:bCs/>
      <w:smallCaps/>
      <w:color w:val="2E74B5" w:themeColor="accent1" w:themeShade="BF"/>
      <w:spacing w:val="5"/>
    </w:rPr>
  </w:style>
  <w:style w:type="character" w:styleId="UnresolvedMention">
    <w:name w:val="Unresolved Mention"/>
    <w:basedOn w:val="DefaultParagraphFont"/>
    <w:uiPriority w:val="99"/>
    <w:semiHidden/>
    <w:unhideWhenUsed/>
    <w:rsid w:val="00663C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84939">
      <w:bodyDiv w:val="1"/>
      <w:marLeft w:val="0"/>
      <w:marRight w:val="0"/>
      <w:marTop w:val="0"/>
      <w:marBottom w:val="0"/>
      <w:divBdr>
        <w:top w:val="none" w:sz="0" w:space="0" w:color="auto"/>
        <w:left w:val="none" w:sz="0" w:space="0" w:color="auto"/>
        <w:bottom w:val="none" w:sz="0" w:space="0" w:color="auto"/>
        <w:right w:val="none" w:sz="0" w:space="0" w:color="auto"/>
      </w:divBdr>
    </w:div>
    <w:div w:id="282930358">
      <w:bodyDiv w:val="1"/>
      <w:marLeft w:val="0"/>
      <w:marRight w:val="0"/>
      <w:marTop w:val="0"/>
      <w:marBottom w:val="0"/>
      <w:divBdr>
        <w:top w:val="none" w:sz="0" w:space="0" w:color="auto"/>
        <w:left w:val="none" w:sz="0" w:space="0" w:color="auto"/>
        <w:bottom w:val="none" w:sz="0" w:space="0" w:color="auto"/>
        <w:right w:val="none" w:sz="0" w:space="0" w:color="auto"/>
      </w:divBdr>
    </w:div>
    <w:div w:id="344140636">
      <w:bodyDiv w:val="1"/>
      <w:marLeft w:val="0"/>
      <w:marRight w:val="0"/>
      <w:marTop w:val="0"/>
      <w:marBottom w:val="0"/>
      <w:divBdr>
        <w:top w:val="none" w:sz="0" w:space="0" w:color="auto"/>
        <w:left w:val="none" w:sz="0" w:space="0" w:color="auto"/>
        <w:bottom w:val="none" w:sz="0" w:space="0" w:color="auto"/>
        <w:right w:val="none" w:sz="0" w:space="0" w:color="auto"/>
      </w:divBdr>
    </w:div>
    <w:div w:id="405491924">
      <w:bodyDiv w:val="1"/>
      <w:marLeft w:val="0"/>
      <w:marRight w:val="0"/>
      <w:marTop w:val="0"/>
      <w:marBottom w:val="0"/>
      <w:divBdr>
        <w:top w:val="none" w:sz="0" w:space="0" w:color="auto"/>
        <w:left w:val="none" w:sz="0" w:space="0" w:color="auto"/>
        <w:bottom w:val="none" w:sz="0" w:space="0" w:color="auto"/>
        <w:right w:val="none" w:sz="0" w:space="0" w:color="auto"/>
      </w:divBdr>
    </w:div>
    <w:div w:id="482936054">
      <w:bodyDiv w:val="1"/>
      <w:marLeft w:val="0"/>
      <w:marRight w:val="0"/>
      <w:marTop w:val="0"/>
      <w:marBottom w:val="0"/>
      <w:divBdr>
        <w:top w:val="none" w:sz="0" w:space="0" w:color="auto"/>
        <w:left w:val="none" w:sz="0" w:space="0" w:color="auto"/>
        <w:bottom w:val="none" w:sz="0" w:space="0" w:color="auto"/>
        <w:right w:val="none" w:sz="0" w:space="0" w:color="auto"/>
      </w:divBdr>
      <w:divsChild>
        <w:div w:id="1574395069">
          <w:marLeft w:val="0"/>
          <w:marRight w:val="0"/>
          <w:marTop w:val="0"/>
          <w:marBottom w:val="0"/>
          <w:divBdr>
            <w:top w:val="none" w:sz="0" w:space="0" w:color="auto"/>
            <w:left w:val="none" w:sz="0" w:space="0" w:color="auto"/>
            <w:bottom w:val="none" w:sz="0" w:space="0" w:color="auto"/>
            <w:right w:val="none" w:sz="0" w:space="0" w:color="auto"/>
          </w:divBdr>
        </w:div>
        <w:div w:id="1762949740">
          <w:marLeft w:val="0"/>
          <w:marRight w:val="0"/>
          <w:marTop w:val="0"/>
          <w:marBottom w:val="0"/>
          <w:divBdr>
            <w:top w:val="none" w:sz="0" w:space="0" w:color="auto"/>
            <w:left w:val="none" w:sz="0" w:space="0" w:color="auto"/>
            <w:bottom w:val="none" w:sz="0" w:space="0" w:color="auto"/>
            <w:right w:val="none" w:sz="0" w:space="0" w:color="auto"/>
          </w:divBdr>
        </w:div>
      </w:divsChild>
    </w:div>
    <w:div w:id="1253902415">
      <w:bodyDiv w:val="1"/>
      <w:marLeft w:val="0"/>
      <w:marRight w:val="0"/>
      <w:marTop w:val="0"/>
      <w:marBottom w:val="0"/>
      <w:divBdr>
        <w:top w:val="none" w:sz="0" w:space="0" w:color="auto"/>
        <w:left w:val="none" w:sz="0" w:space="0" w:color="auto"/>
        <w:bottom w:val="none" w:sz="0" w:space="0" w:color="auto"/>
        <w:right w:val="none" w:sz="0" w:space="0" w:color="auto"/>
      </w:divBdr>
      <w:divsChild>
        <w:div w:id="898247007">
          <w:marLeft w:val="360"/>
          <w:marRight w:val="0"/>
          <w:marTop w:val="200"/>
          <w:marBottom w:val="0"/>
          <w:divBdr>
            <w:top w:val="none" w:sz="0" w:space="0" w:color="auto"/>
            <w:left w:val="none" w:sz="0" w:space="0" w:color="auto"/>
            <w:bottom w:val="none" w:sz="0" w:space="0" w:color="auto"/>
            <w:right w:val="none" w:sz="0" w:space="0" w:color="auto"/>
          </w:divBdr>
        </w:div>
        <w:div w:id="972759475">
          <w:marLeft w:val="360"/>
          <w:marRight w:val="0"/>
          <w:marTop w:val="200"/>
          <w:marBottom w:val="0"/>
          <w:divBdr>
            <w:top w:val="none" w:sz="0" w:space="0" w:color="auto"/>
            <w:left w:val="none" w:sz="0" w:space="0" w:color="auto"/>
            <w:bottom w:val="none" w:sz="0" w:space="0" w:color="auto"/>
            <w:right w:val="none" w:sz="0" w:space="0" w:color="auto"/>
          </w:divBdr>
        </w:div>
        <w:div w:id="1692343266">
          <w:marLeft w:val="360"/>
          <w:marRight w:val="0"/>
          <w:marTop w:val="200"/>
          <w:marBottom w:val="0"/>
          <w:divBdr>
            <w:top w:val="none" w:sz="0" w:space="0" w:color="auto"/>
            <w:left w:val="none" w:sz="0" w:space="0" w:color="auto"/>
            <w:bottom w:val="none" w:sz="0" w:space="0" w:color="auto"/>
            <w:right w:val="none" w:sz="0" w:space="0" w:color="auto"/>
          </w:divBdr>
        </w:div>
      </w:divsChild>
    </w:div>
    <w:div w:id="1521776171">
      <w:bodyDiv w:val="1"/>
      <w:marLeft w:val="0"/>
      <w:marRight w:val="0"/>
      <w:marTop w:val="0"/>
      <w:marBottom w:val="0"/>
      <w:divBdr>
        <w:top w:val="none" w:sz="0" w:space="0" w:color="auto"/>
        <w:left w:val="none" w:sz="0" w:space="0" w:color="auto"/>
        <w:bottom w:val="none" w:sz="0" w:space="0" w:color="auto"/>
        <w:right w:val="none" w:sz="0" w:space="0" w:color="auto"/>
      </w:divBdr>
    </w:div>
    <w:div w:id="1559971577">
      <w:bodyDiv w:val="1"/>
      <w:marLeft w:val="0"/>
      <w:marRight w:val="0"/>
      <w:marTop w:val="0"/>
      <w:marBottom w:val="0"/>
      <w:divBdr>
        <w:top w:val="none" w:sz="0" w:space="0" w:color="auto"/>
        <w:left w:val="none" w:sz="0" w:space="0" w:color="auto"/>
        <w:bottom w:val="none" w:sz="0" w:space="0" w:color="auto"/>
        <w:right w:val="none" w:sz="0" w:space="0" w:color="auto"/>
      </w:divBdr>
    </w:div>
    <w:div w:id="1824195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diagramData" Target="diagrams/data2.xm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diagramDrawing" Target="diagrams/drawing1.xml"/><Relationship Id="rId17" Type="http://schemas.microsoft.com/office/2007/relationships/diagramDrawing" Target="diagrams/drawing2.xml"/><Relationship Id="rId2" Type="http://schemas.openxmlformats.org/officeDocument/2006/relationships/styles" Target="styles.xml"/><Relationship Id="rId16" Type="http://schemas.openxmlformats.org/officeDocument/2006/relationships/diagramColors" Target="diagrams/colors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diagramQuickStyle" Target="diagrams/quickStyle2.xml"/><Relationship Id="rId10" Type="http://schemas.openxmlformats.org/officeDocument/2006/relationships/diagramQuickStyle" Target="diagrams/quickStyle1.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diagramLayout" Target="diagrams/layout2.xml"/></Relationships>
</file>

<file path=word/diagrams/colors1.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1DF6121-08D2-4D75-A2C0-3546A8DB2FA7}" type="doc">
      <dgm:prSet loTypeId="urn:microsoft.com/office/officeart/2008/layout/HorizontalMultiLevelHierarchy" loCatId="hierarchy" qsTypeId="urn:microsoft.com/office/officeart/2005/8/quickstyle/simple1" qsCatId="simple" csTypeId="urn:microsoft.com/office/officeart/2005/8/colors/accent3_5" csCatId="accent3" phldr="1"/>
      <dgm:spPr/>
      <dgm:t>
        <a:bodyPr/>
        <a:lstStyle/>
        <a:p>
          <a:endParaRPr lang="en-US"/>
        </a:p>
      </dgm:t>
    </dgm:pt>
    <dgm:pt modelId="{A8D43A77-EAA9-400A-A80A-07CDCDA93CA1}">
      <dgm:prSet phldrT="[Text]" custT="1"/>
      <dgm:spPr/>
      <dgm:t>
        <a:bodyPr/>
        <a:lstStyle/>
        <a:p>
          <a:r>
            <a:rPr lang="en-US" sz="1100" b="1" dirty="0">
              <a:solidFill>
                <a:sysClr val="windowText" lastClr="000000"/>
              </a:solidFill>
            </a:rPr>
            <a:t>PII (51 chỉ số) </a:t>
          </a:r>
        </a:p>
      </dgm:t>
    </dgm:pt>
    <dgm:pt modelId="{EE62AD82-74E6-4640-B061-481CC1C14EE0}" type="parTrans" cxnId="{5B0766CF-A5E5-4B7C-AE47-8CAC2E99F4AD}">
      <dgm:prSet/>
      <dgm:spPr/>
      <dgm:t>
        <a:bodyPr/>
        <a:lstStyle/>
        <a:p>
          <a:endParaRPr lang="en-US" sz="1100" b="1">
            <a:solidFill>
              <a:sysClr val="windowText" lastClr="000000"/>
            </a:solidFill>
          </a:endParaRPr>
        </a:p>
      </dgm:t>
    </dgm:pt>
    <dgm:pt modelId="{25EC5172-7443-429F-B00D-1563FB22583F}" type="sibTrans" cxnId="{5B0766CF-A5E5-4B7C-AE47-8CAC2E99F4AD}">
      <dgm:prSet/>
      <dgm:spPr/>
      <dgm:t>
        <a:bodyPr/>
        <a:lstStyle/>
        <a:p>
          <a:endParaRPr lang="en-US" sz="1100" b="1">
            <a:solidFill>
              <a:sysClr val="windowText" lastClr="000000"/>
            </a:solidFill>
          </a:endParaRPr>
        </a:p>
      </dgm:t>
    </dgm:pt>
    <dgm:pt modelId="{8F677C79-B9E1-4F8A-AC0E-C6C2E5B21046}">
      <dgm:prSet phldrT="[Text]" custT="1"/>
      <dgm:spPr/>
      <dgm:t>
        <a:bodyPr/>
        <a:lstStyle/>
        <a:p>
          <a:r>
            <a:rPr lang="en-US" sz="1100" b="1" i="1" dirty="0">
              <a:solidFill>
                <a:sysClr val="windowText" lastClr="000000"/>
              </a:solidFill>
            </a:rPr>
            <a:t>1. </a:t>
          </a:r>
          <a:r>
            <a:rPr lang="en-US" sz="1100" b="1" i="1" dirty="0" err="1">
              <a:solidFill>
                <a:sysClr val="windowText" lastClr="000000"/>
              </a:solidFill>
            </a:rPr>
            <a:t>Thể</a:t>
          </a:r>
          <a:r>
            <a:rPr lang="en-US" sz="1100" b="1" i="1" dirty="0">
              <a:solidFill>
                <a:sysClr val="windowText" lastClr="000000"/>
              </a:solidFill>
            </a:rPr>
            <a:t> </a:t>
          </a:r>
          <a:r>
            <a:rPr lang="en-US" sz="1100" b="1" i="1" dirty="0" err="1">
              <a:solidFill>
                <a:sysClr val="windowText" lastClr="000000"/>
              </a:solidFill>
            </a:rPr>
            <a:t>chế</a:t>
          </a:r>
          <a:r>
            <a:rPr lang="en-US" sz="1100" b="1" i="1" dirty="0">
              <a:solidFill>
                <a:sysClr val="windowText" lastClr="000000"/>
              </a:solidFill>
            </a:rPr>
            <a:t> </a:t>
          </a:r>
        </a:p>
      </dgm:t>
    </dgm:pt>
    <dgm:pt modelId="{DC3E57CE-5796-458C-BC1E-0A478904FF04}" type="parTrans" cxnId="{7E16ED05-34A2-4CBD-980E-472652D3C254}">
      <dgm:prSet custT="1"/>
      <dgm:spPr/>
      <dgm:t>
        <a:bodyPr/>
        <a:lstStyle/>
        <a:p>
          <a:endParaRPr lang="en-US" sz="1100" b="1">
            <a:solidFill>
              <a:sysClr val="windowText" lastClr="000000"/>
            </a:solidFill>
          </a:endParaRPr>
        </a:p>
      </dgm:t>
    </dgm:pt>
    <dgm:pt modelId="{5D81136C-B584-4EF6-A653-D1E7D0393655}" type="sibTrans" cxnId="{7E16ED05-34A2-4CBD-980E-472652D3C254}">
      <dgm:prSet/>
      <dgm:spPr/>
      <dgm:t>
        <a:bodyPr/>
        <a:lstStyle/>
        <a:p>
          <a:endParaRPr lang="en-US" sz="1100" b="1">
            <a:solidFill>
              <a:sysClr val="windowText" lastClr="000000"/>
            </a:solidFill>
          </a:endParaRPr>
        </a:p>
      </dgm:t>
    </dgm:pt>
    <dgm:pt modelId="{D76E3352-8D1B-4AA6-A038-BE47D84C6599}">
      <dgm:prSet phldrT="[Text]" custT="1"/>
      <dgm:spPr/>
      <dgm:t>
        <a:bodyPr/>
        <a:lstStyle/>
        <a:p>
          <a:r>
            <a:rPr lang="en-US" sz="1100" b="1" i="1" dirty="0">
              <a:solidFill>
                <a:sysClr val="windowText" lastClr="000000"/>
              </a:solidFill>
            </a:rPr>
            <a:t>2. </a:t>
          </a:r>
          <a:r>
            <a:rPr lang="en-US" sz="1100" b="1" i="1" dirty="0" err="1">
              <a:solidFill>
                <a:sysClr val="windowText" lastClr="000000"/>
              </a:solidFill>
            </a:rPr>
            <a:t>Vốn</a:t>
          </a:r>
          <a:r>
            <a:rPr lang="en-US" sz="1100" b="1" i="1" dirty="0">
              <a:solidFill>
                <a:sysClr val="windowText" lastClr="000000"/>
              </a:solidFill>
            </a:rPr>
            <a:t> con </a:t>
          </a:r>
          <a:r>
            <a:rPr lang="en-US" sz="1100" b="1" i="1" dirty="0" err="1">
              <a:solidFill>
                <a:sysClr val="windowText" lastClr="000000"/>
              </a:solidFill>
            </a:rPr>
            <a:t>người</a:t>
          </a:r>
          <a:r>
            <a:rPr lang="en-US" sz="1100" b="1" i="1" dirty="0">
              <a:solidFill>
                <a:sysClr val="windowText" lastClr="000000"/>
              </a:solidFill>
            </a:rPr>
            <a:t> </a:t>
          </a:r>
          <a:r>
            <a:rPr lang="en-US" sz="1100" b="1" i="1" dirty="0" err="1">
              <a:solidFill>
                <a:sysClr val="windowText" lastClr="000000"/>
              </a:solidFill>
            </a:rPr>
            <a:t>và</a:t>
          </a:r>
          <a:r>
            <a:rPr lang="en-US" sz="1100" b="1" i="1" dirty="0">
              <a:solidFill>
                <a:sysClr val="windowText" lastClr="000000"/>
              </a:solidFill>
            </a:rPr>
            <a:t> </a:t>
          </a:r>
          <a:r>
            <a:rPr lang="en-US" sz="1100" b="1" i="1" dirty="0" err="1">
              <a:solidFill>
                <a:sysClr val="windowText" lastClr="000000"/>
              </a:solidFill>
            </a:rPr>
            <a:t>nghiên</a:t>
          </a:r>
          <a:r>
            <a:rPr lang="en-US" sz="1100" b="1" i="1" dirty="0">
              <a:solidFill>
                <a:sysClr val="windowText" lastClr="000000"/>
              </a:solidFill>
            </a:rPr>
            <a:t> </a:t>
          </a:r>
          <a:r>
            <a:rPr lang="en-US" sz="1100" b="1" i="1" dirty="0" err="1">
              <a:solidFill>
                <a:sysClr val="windowText" lastClr="000000"/>
              </a:solidFill>
            </a:rPr>
            <a:t>cứu</a:t>
          </a:r>
          <a:r>
            <a:rPr lang="en-US" sz="1100" b="1" i="1" dirty="0">
              <a:solidFill>
                <a:sysClr val="windowText" lastClr="000000"/>
              </a:solidFill>
            </a:rPr>
            <a:t> </a:t>
          </a:r>
        </a:p>
      </dgm:t>
    </dgm:pt>
    <dgm:pt modelId="{DC94C9B1-D81D-40D7-830B-A2CBB8EDFAF6}" type="parTrans" cxnId="{56EB216C-7B56-455D-95D3-5951C560CDC6}">
      <dgm:prSet custT="1"/>
      <dgm:spPr/>
      <dgm:t>
        <a:bodyPr/>
        <a:lstStyle/>
        <a:p>
          <a:endParaRPr lang="en-US" sz="1100" b="1">
            <a:solidFill>
              <a:sysClr val="windowText" lastClr="000000"/>
            </a:solidFill>
          </a:endParaRPr>
        </a:p>
      </dgm:t>
    </dgm:pt>
    <dgm:pt modelId="{3C98E2F9-357E-4D5A-9863-9ED4C5AAAAF7}" type="sibTrans" cxnId="{56EB216C-7B56-455D-95D3-5951C560CDC6}">
      <dgm:prSet/>
      <dgm:spPr/>
      <dgm:t>
        <a:bodyPr/>
        <a:lstStyle/>
        <a:p>
          <a:endParaRPr lang="en-US" sz="1100" b="1">
            <a:solidFill>
              <a:sysClr val="windowText" lastClr="000000"/>
            </a:solidFill>
          </a:endParaRPr>
        </a:p>
      </dgm:t>
    </dgm:pt>
    <dgm:pt modelId="{A3A78F04-22CA-418E-B42F-843B952AFE79}">
      <dgm:prSet custT="1"/>
      <dgm:spPr/>
      <dgm:t>
        <a:bodyPr/>
        <a:lstStyle/>
        <a:p>
          <a:r>
            <a:rPr lang="en-US" sz="1100" b="1" i="1" dirty="0">
              <a:solidFill>
                <a:sysClr val="windowText" lastClr="000000"/>
              </a:solidFill>
            </a:rPr>
            <a:t>4. </a:t>
          </a:r>
          <a:r>
            <a:rPr lang="en-US" sz="1100" b="1" i="1" dirty="0" err="1">
              <a:solidFill>
                <a:sysClr val="windowText" lastClr="000000"/>
              </a:solidFill>
            </a:rPr>
            <a:t>Trình</a:t>
          </a:r>
          <a:r>
            <a:rPr lang="en-US" sz="1100" b="1" i="1" dirty="0">
              <a:solidFill>
                <a:sysClr val="windowText" lastClr="000000"/>
              </a:solidFill>
            </a:rPr>
            <a:t> </a:t>
          </a:r>
          <a:r>
            <a:rPr lang="en-US" sz="1100" b="1" i="1" dirty="0" err="1">
              <a:solidFill>
                <a:sysClr val="windowText" lastClr="000000"/>
              </a:solidFill>
            </a:rPr>
            <a:t>độ</a:t>
          </a:r>
          <a:r>
            <a:rPr lang="en-US" sz="1100" b="1" i="1" dirty="0">
              <a:solidFill>
                <a:sysClr val="windowText" lastClr="000000"/>
              </a:solidFill>
            </a:rPr>
            <a:t> </a:t>
          </a:r>
          <a:r>
            <a:rPr lang="en-US" sz="1100" b="1" i="1" dirty="0" err="1">
              <a:solidFill>
                <a:sysClr val="windowText" lastClr="000000"/>
              </a:solidFill>
            </a:rPr>
            <a:t>phát</a:t>
          </a:r>
          <a:r>
            <a:rPr lang="en-US" sz="1100" b="1" i="1" dirty="0">
              <a:solidFill>
                <a:sysClr val="windowText" lastClr="000000"/>
              </a:solidFill>
            </a:rPr>
            <a:t> </a:t>
          </a:r>
          <a:r>
            <a:rPr lang="en-US" sz="1100" b="1" i="1" dirty="0" err="1">
              <a:solidFill>
                <a:sysClr val="windowText" lastClr="000000"/>
              </a:solidFill>
            </a:rPr>
            <a:t>triển</a:t>
          </a:r>
          <a:r>
            <a:rPr lang="en-US" sz="1100" b="1" i="1" dirty="0">
              <a:solidFill>
                <a:sysClr val="windowText" lastClr="000000"/>
              </a:solidFill>
            </a:rPr>
            <a:t> </a:t>
          </a:r>
          <a:r>
            <a:rPr lang="en-US" sz="1100" b="1" i="1" dirty="0" err="1">
              <a:solidFill>
                <a:sysClr val="windowText" lastClr="000000"/>
              </a:solidFill>
            </a:rPr>
            <a:t>của</a:t>
          </a:r>
          <a:r>
            <a:rPr lang="en-US" sz="1100" b="1" i="1" dirty="0">
              <a:solidFill>
                <a:sysClr val="windowText" lastClr="000000"/>
              </a:solidFill>
            </a:rPr>
            <a:t> </a:t>
          </a:r>
          <a:r>
            <a:rPr lang="en-US" sz="1100" b="1" i="1" dirty="0" err="1">
              <a:solidFill>
                <a:sysClr val="windowText" lastClr="000000"/>
              </a:solidFill>
            </a:rPr>
            <a:t>thị</a:t>
          </a:r>
          <a:r>
            <a:rPr lang="en-US" sz="1100" b="1" i="1" dirty="0">
              <a:solidFill>
                <a:sysClr val="windowText" lastClr="000000"/>
              </a:solidFill>
            </a:rPr>
            <a:t> </a:t>
          </a:r>
          <a:r>
            <a:rPr lang="en-US" sz="1100" b="1" i="1" dirty="0" err="1">
              <a:solidFill>
                <a:sysClr val="windowText" lastClr="000000"/>
              </a:solidFill>
            </a:rPr>
            <a:t>trường</a:t>
          </a:r>
          <a:r>
            <a:rPr lang="en-US" sz="1100" b="1" i="1" dirty="0">
              <a:solidFill>
                <a:sysClr val="windowText" lastClr="000000"/>
              </a:solidFill>
            </a:rPr>
            <a:t> </a:t>
          </a:r>
        </a:p>
      </dgm:t>
    </dgm:pt>
    <dgm:pt modelId="{806DEE19-49A2-49EB-ACE5-A4B424C2E881}" type="parTrans" cxnId="{D6E3BE7E-A5A7-4B10-99C0-8E740EE0DE30}">
      <dgm:prSet custT="1"/>
      <dgm:spPr/>
      <dgm:t>
        <a:bodyPr/>
        <a:lstStyle/>
        <a:p>
          <a:endParaRPr lang="en-US" sz="1100" b="1">
            <a:solidFill>
              <a:sysClr val="windowText" lastClr="000000"/>
            </a:solidFill>
          </a:endParaRPr>
        </a:p>
      </dgm:t>
    </dgm:pt>
    <dgm:pt modelId="{66E89EC2-7275-49C9-93AB-DFBB65C751C6}" type="sibTrans" cxnId="{D6E3BE7E-A5A7-4B10-99C0-8E740EE0DE30}">
      <dgm:prSet/>
      <dgm:spPr/>
      <dgm:t>
        <a:bodyPr/>
        <a:lstStyle/>
        <a:p>
          <a:endParaRPr lang="en-US" sz="1100" b="1">
            <a:solidFill>
              <a:sysClr val="windowText" lastClr="000000"/>
            </a:solidFill>
          </a:endParaRPr>
        </a:p>
      </dgm:t>
    </dgm:pt>
    <dgm:pt modelId="{B47779DF-8271-436F-A818-B52479E565F6}">
      <dgm:prSet custT="1"/>
      <dgm:spPr/>
      <dgm:t>
        <a:bodyPr/>
        <a:lstStyle/>
        <a:p>
          <a:r>
            <a:rPr lang="en-US" sz="1100" b="1" i="1" dirty="0">
              <a:solidFill>
                <a:sysClr val="windowText" lastClr="000000"/>
              </a:solidFill>
            </a:rPr>
            <a:t>5. </a:t>
          </a:r>
          <a:r>
            <a:rPr lang="en-US" sz="1100" b="1" i="1" dirty="0" err="1">
              <a:solidFill>
                <a:sysClr val="windowText" lastClr="000000"/>
              </a:solidFill>
            </a:rPr>
            <a:t>Trình</a:t>
          </a:r>
          <a:r>
            <a:rPr lang="en-US" sz="1100" b="1" i="1" dirty="0">
              <a:solidFill>
                <a:sysClr val="windowText" lastClr="000000"/>
              </a:solidFill>
            </a:rPr>
            <a:t> </a:t>
          </a:r>
          <a:r>
            <a:rPr lang="en-US" sz="1100" b="1" i="1" dirty="0" err="1">
              <a:solidFill>
                <a:sysClr val="windowText" lastClr="000000"/>
              </a:solidFill>
            </a:rPr>
            <a:t>độ</a:t>
          </a:r>
          <a:r>
            <a:rPr lang="en-US" sz="1100" b="1" i="1" dirty="0">
              <a:solidFill>
                <a:sysClr val="windowText" lastClr="000000"/>
              </a:solidFill>
            </a:rPr>
            <a:t> </a:t>
          </a:r>
          <a:r>
            <a:rPr lang="en-US" sz="1100" b="1" i="1" dirty="0" err="1">
              <a:solidFill>
                <a:sysClr val="windowText" lastClr="000000"/>
              </a:solidFill>
            </a:rPr>
            <a:t>phát</a:t>
          </a:r>
          <a:r>
            <a:rPr lang="en-US" sz="1100" b="1" i="1" dirty="0">
              <a:solidFill>
                <a:sysClr val="windowText" lastClr="000000"/>
              </a:solidFill>
            </a:rPr>
            <a:t> </a:t>
          </a:r>
          <a:r>
            <a:rPr lang="en-US" sz="1100" b="1" i="1" dirty="0" err="1">
              <a:solidFill>
                <a:sysClr val="windowText" lastClr="000000"/>
              </a:solidFill>
            </a:rPr>
            <a:t>triển</a:t>
          </a:r>
          <a:r>
            <a:rPr lang="en-US" sz="1100" b="1" i="1" dirty="0">
              <a:solidFill>
                <a:sysClr val="windowText" lastClr="000000"/>
              </a:solidFill>
            </a:rPr>
            <a:t> </a:t>
          </a:r>
          <a:r>
            <a:rPr lang="en-US" sz="1100" b="1" i="1" dirty="0" err="1">
              <a:solidFill>
                <a:sysClr val="windowText" lastClr="000000"/>
              </a:solidFill>
            </a:rPr>
            <a:t>của</a:t>
          </a:r>
          <a:r>
            <a:rPr lang="en-US" sz="1100" b="1" i="1" dirty="0">
              <a:solidFill>
                <a:sysClr val="windowText" lastClr="000000"/>
              </a:solidFill>
            </a:rPr>
            <a:t> </a:t>
          </a:r>
          <a:r>
            <a:rPr lang="en-US" sz="1100" b="1" i="1" dirty="0" err="1">
              <a:solidFill>
                <a:sysClr val="windowText" lastClr="000000"/>
              </a:solidFill>
            </a:rPr>
            <a:t>kinh</a:t>
          </a:r>
          <a:r>
            <a:rPr lang="en-US" sz="1100" b="1" i="1" dirty="0">
              <a:solidFill>
                <a:sysClr val="windowText" lastClr="000000"/>
              </a:solidFill>
            </a:rPr>
            <a:t> </a:t>
          </a:r>
          <a:r>
            <a:rPr lang="en-US" sz="1100" b="1" i="1" dirty="0" err="1">
              <a:solidFill>
                <a:sysClr val="windowText" lastClr="000000"/>
              </a:solidFill>
            </a:rPr>
            <a:t>doanh</a:t>
          </a:r>
          <a:r>
            <a:rPr lang="en-US" sz="1100" b="1" i="1" dirty="0">
              <a:solidFill>
                <a:sysClr val="windowText" lastClr="000000"/>
              </a:solidFill>
            </a:rPr>
            <a:t> </a:t>
          </a:r>
        </a:p>
      </dgm:t>
    </dgm:pt>
    <dgm:pt modelId="{CCB2DAFD-C2A1-4791-B817-D12F9A734DB8}" type="parTrans" cxnId="{184B1EAE-6167-46EB-9B7C-D73EFABC80C2}">
      <dgm:prSet custT="1"/>
      <dgm:spPr/>
      <dgm:t>
        <a:bodyPr/>
        <a:lstStyle/>
        <a:p>
          <a:endParaRPr lang="en-US" sz="1100" b="1">
            <a:solidFill>
              <a:sysClr val="windowText" lastClr="000000"/>
            </a:solidFill>
          </a:endParaRPr>
        </a:p>
      </dgm:t>
    </dgm:pt>
    <dgm:pt modelId="{B462C5B3-52CA-407E-A7D8-34C2527770DE}" type="sibTrans" cxnId="{184B1EAE-6167-46EB-9B7C-D73EFABC80C2}">
      <dgm:prSet/>
      <dgm:spPr/>
      <dgm:t>
        <a:bodyPr/>
        <a:lstStyle/>
        <a:p>
          <a:endParaRPr lang="en-US" sz="1100" b="1">
            <a:solidFill>
              <a:sysClr val="windowText" lastClr="000000"/>
            </a:solidFill>
          </a:endParaRPr>
        </a:p>
      </dgm:t>
    </dgm:pt>
    <dgm:pt modelId="{C79F5650-367D-4816-B652-E25D72123B0A}">
      <dgm:prSet custT="1"/>
      <dgm:spPr/>
      <dgm:t>
        <a:bodyPr/>
        <a:lstStyle/>
        <a:p>
          <a:r>
            <a:rPr lang="en-US" sz="1100" b="1" i="1" dirty="0">
              <a:solidFill>
                <a:sysClr val="windowText" lastClr="000000"/>
              </a:solidFill>
            </a:rPr>
            <a:t>6. </a:t>
          </a:r>
          <a:r>
            <a:rPr lang="en-US" sz="1100" b="1" i="1" dirty="0" err="1">
              <a:solidFill>
                <a:sysClr val="windowText" lastClr="000000"/>
              </a:solidFill>
            </a:rPr>
            <a:t>Sản</a:t>
          </a:r>
          <a:r>
            <a:rPr lang="en-US" sz="1100" b="1" i="1" dirty="0">
              <a:solidFill>
                <a:sysClr val="windowText" lastClr="000000"/>
              </a:solidFill>
            </a:rPr>
            <a:t> </a:t>
          </a:r>
          <a:r>
            <a:rPr lang="en-US" sz="1100" b="1" i="1" dirty="0" err="1">
              <a:solidFill>
                <a:sysClr val="windowText" lastClr="000000"/>
              </a:solidFill>
            </a:rPr>
            <a:t>phẩm</a:t>
          </a:r>
          <a:r>
            <a:rPr lang="en-US" sz="1100" b="1" i="1" dirty="0">
              <a:solidFill>
                <a:sysClr val="windowText" lastClr="000000"/>
              </a:solidFill>
            </a:rPr>
            <a:t> tri </a:t>
          </a:r>
          <a:r>
            <a:rPr lang="en-US" sz="1100" b="1" i="1" dirty="0" err="1">
              <a:solidFill>
                <a:sysClr val="windowText" lastClr="000000"/>
              </a:solidFill>
            </a:rPr>
            <a:t>thức</a:t>
          </a:r>
          <a:r>
            <a:rPr lang="en-US" sz="1100" b="1" i="1" dirty="0">
              <a:solidFill>
                <a:sysClr val="windowText" lastClr="000000"/>
              </a:solidFill>
            </a:rPr>
            <a:t>, </a:t>
          </a:r>
          <a:r>
            <a:rPr lang="en-US" sz="1100" b="1" i="1" dirty="0" err="1">
              <a:solidFill>
                <a:sysClr val="windowText" lastClr="000000"/>
              </a:solidFill>
            </a:rPr>
            <a:t>sáng</a:t>
          </a:r>
          <a:r>
            <a:rPr lang="en-US" sz="1100" b="1" i="1" dirty="0">
              <a:solidFill>
                <a:sysClr val="windowText" lastClr="000000"/>
              </a:solidFill>
            </a:rPr>
            <a:t> </a:t>
          </a:r>
          <a:r>
            <a:rPr lang="en-US" sz="1100" b="1" i="1" dirty="0" err="1">
              <a:solidFill>
                <a:sysClr val="windowText" lastClr="000000"/>
              </a:solidFill>
            </a:rPr>
            <a:t>tạo</a:t>
          </a:r>
          <a:r>
            <a:rPr lang="en-US" sz="1100" b="1" i="1" dirty="0">
              <a:solidFill>
                <a:sysClr val="windowText" lastClr="000000"/>
              </a:solidFill>
            </a:rPr>
            <a:t> </a:t>
          </a:r>
          <a:r>
            <a:rPr lang="en-US" sz="1100" b="1" i="1" dirty="0" err="1">
              <a:solidFill>
                <a:sysClr val="windowText" lastClr="000000"/>
              </a:solidFill>
            </a:rPr>
            <a:t>và</a:t>
          </a:r>
          <a:r>
            <a:rPr lang="en-US" sz="1100" b="1" i="1" dirty="0">
              <a:solidFill>
                <a:sysClr val="windowText" lastClr="000000"/>
              </a:solidFill>
            </a:rPr>
            <a:t> </a:t>
          </a:r>
          <a:r>
            <a:rPr lang="en-US" sz="1100" b="1" i="1" dirty="0" err="1">
              <a:solidFill>
                <a:sysClr val="windowText" lastClr="000000"/>
              </a:solidFill>
            </a:rPr>
            <a:t>công</a:t>
          </a:r>
          <a:r>
            <a:rPr lang="en-US" sz="1100" b="1" i="1" dirty="0">
              <a:solidFill>
                <a:sysClr val="windowText" lastClr="000000"/>
              </a:solidFill>
            </a:rPr>
            <a:t> </a:t>
          </a:r>
          <a:r>
            <a:rPr lang="en-US" sz="1100" b="1" i="1" dirty="0" err="1">
              <a:solidFill>
                <a:sysClr val="windowText" lastClr="000000"/>
              </a:solidFill>
            </a:rPr>
            <a:t>nghệ</a:t>
          </a:r>
          <a:endParaRPr lang="en-US" sz="1100" b="1" i="1" dirty="0">
            <a:solidFill>
              <a:sysClr val="windowText" lastClr="000000"/>
            </a:solidFill>
          </a:endParaRPr>
        </a:p>
      </dgm:t>
    </dgm:pt>
    <dgm:pt modelId="{348D7D29-FB5D-434C-8838-56F362CFA1E5}" type="parTrans" cxnId="{D525E8FA-B9E8-431B-B02C-FB54FE23D6E3}">
      <dgm:prSet custT="1"/>
      <dgm:spPr/>
      <dgm:t>
        <a:bodyPr/>
        <a:lstStyle/>
        <a:p>
          <a:endParaRPr lang="en-US" sz="1100" b="1">
            <a:solidFill>
              <a:sysClr val="windowText" lastClr="000000"/>
            </a:solidFill>
          </a:endParaRPr>
        </a:p>
      </dgm:t>
    </dgm:pt>
    <dgm:pt modelId="{2220CBE2-C8F8-4739-887D-A2536DFD8835}" type="sibTrans" cxnId="{D525E8FA-B9E8-431B-B02C-FB54FE23D6E3}">
      <dgm:prSet/>
      <dgm:spPr/>
      <dgm:t>
        <a:bodyPr/>
        <a:lstStyle/>
        <a:p>
          <a:endParaRPr lang="en-US" sz="1100" b="1">
            <a:solidFill>
              <a:sysClr val="windowText" lastClr="000000"/>
            </a:solidFill>
          </a:endParaRPr>
        </a:p>
      </dgm:t>
    </dgm:pt>
    <dgm:pt modelId="{1C6FAB09-D442-4CF7-9BB7-316488C98C2F}">
      <dgm:prSet custT="1"/>
      <dgm:spPr/>
      <dgm:t>
        <a:bodyPr/>
        <a:lstStyle/>
        <a:p>
          <a:r>
            <a:rPr lang="en-US" sz="1100" b="1" i="1" dirty="0">
              <a:solidFill>
                <a:sysClr val="windowText" lastClr="000000"/>
              </a:solidFill>
            </a:rPr>
            <a:t>7. </a:t>
          </a:r>
          <a:r>
            <a:rPr lang="en-US" sz="1100" b="1" i="1" dirty="0" err="1">
              <a:solidFill>
                <a:sysClr val="windowText" lastClr="000000"/>
              </a:solidFill>
            </a:rPr>
            <a:t>Tác</a:t>
          </a:r>
          <a:r>
            <a:rPr lang="en-US" sz="1100" b="1" i="1" dirty="0">
              <a:solidFill>
                <a:sysClr val="windowText" lastClr="000000"/>
              </a:solidFill>
            </a:rPr>
            <a:t> </a:t>
          </a:r>
          <a:r>
            <a:rPr lang="en-US" sz="1100" b="1" i="1" dirty="0" err="1">
              <a:solidFill>
                <a:sysClr val="windowText" lastClr="000000"/>
              </a:solidFill>
            </a:rPr>
            <a:t>động</a:t>
          </a:r>
          <a:r>
            <a:rPr lang="en-US" sz="1100" b="1" i="1" dirty="0">
              <a:solidFill>
                <a:sysClr val="windowText" lastClr="000000"/>
              </a:solidFill>
            </a:rPr>
            <a:t> </a:t>
          </a:r>
        </a:p>
      </dgm:t>
    </dgm:pt>
    <dgm:pt modelId="{D8F0887A-03A2-4E45-A4BF-0A023663936C}" type="parTrans" cxnId="{54C4F682-90D3-465C-A472-CE6894B175A7}">
      <dgm:prSet custT="1"/>
      <dgm:spPr/>
      <dgm:t>
        <a:bodyPr/>
        <a:lstStyle/>
        <a:p>
          <a:endParaRPr lang="en-US" sz="1100" b="1">
            <a:solidFill>
              <a:sysClr val="windowText" lastClr="000000"/>
            </a:solidFill>
          </a:endParaRPr>
        </a:p>
      </dgm:t>
    </dgm:pt>
    <dgm:pt modelId="{B7A08C67-6D92-4203-B005-398D96B149A3}" type="sibTrans" cxnId="{54C4F682-90D3-465C-A472-CE6894B175A7}">
      <dgm:prSet/>
      <dgm:spPr/>
      <dgm:t>
        <a:bodyPr/>
        <a:lstStyle/>
        <a:p>
          <a:endParaRPr lang="en-US" sz="1100" b="1">
            <a:solidFill>
              <a:sysClr val="windowText" lastClr="000000"/>
            </a:solidFill>
          </a:endParaRPr>
        </a:p>
      </dgm:t>
    </dgm:pt>
    <dgm:pt modelId="{CF92B0B5-B808-42A5-B3A8-1B8200ED7CFD}">
      <dgm:prSet custT="1"/>
      <dgm:spPr/>
      <dgm:t>
        <a:bodyPr/>
        <a:lstStyle/>
        <a:p>
          <a:r>
            <a:rPr lang="en-US" sz="1100" b="1">
              <a:solidFill>
                <a:sysClr val="windowText" lastClr="000000"/>
              </a:solidFill>
            </a:rPr>
            <a:t>1.1. Môi trường chính sách</a:t>
          </a:r>
        </a:p>
      </dgm:t>
    </dgm:pt>
    <dgm:pt modelId="{61A90130-2E2A-4AAE-AB2A-E7F7D4BC84FA}" type="parTrans" cxnId="{DB50B65A-F9F6-4F99-BD41-F3B08BE96F8A}">
      <dgm:prSet custT="1"/>
      <dgm:spPr/>
      <dgm:t>
        <a:bodyPr/>
        <a:lstStyle/>
        <a:p>
          <a:endParaRPr lang="en-US" sz="1100" b="1">
            <a:solidFill>
              <a:sysClr val="windowText" lastClr="000000"/>
            </a:solidFill>
          </a:endParaRPr>
        </a:p>
      </dgm:t>
    </dgm:pt>
    <dgm:pt modelId="{A3612BD4-42FA-4C76-9ADF-1604A6DAAC79}" type="sibTrans" cxnId="{DB50B65A-F9F6-4F99-BD41-F3B08BE96F8A}">
      <dgm:prSet/>
      <dgm:spPr/>
      <dgm:t>
        <a:bodyPr/>
        <a:lstStyle/>
        <a:p>
          <a:endParaRPr lang="en-US" sz="1100" b="1">
            <a:solidFill>
              <a:sysClr val="windowText" lastClr="000000"/>
            </a:solidFill>
          </a:endParaRPr>
        </a:p>
      </dgm:t>
    </dgm:pt>
    <dgm:pt modelId="{4081D80F-A5A6-44E9-95C7-60F6B195DF89}">
      <dgm:prSet custT="1"/>
      <dgm:spPr/>
      <dgm:t>
        <a:bodyPr/>
        <a:lstStyle/>
        <a:p>
          <a:r>
            <a:rPr lang="en-US" sz="1100" b="1">
              <a:solidFill>
                <a:sysClr val="windowText" lastClr="000000"/>
              </a:solidFill>
            </a:rPr>
            <a:t>1.2. Môi trường kinh doanh</a:t>
          </a:r>
        </a:p>
      </dgm:t>
    </dgm:pt>
    <dgm:pt modelId="{582605C1-0FA0-4038-AD5B-F47E8057EF4E}" type="parTrans" cxnId="{01FE24F5-B3FD-417F-BCBF-40F34DF62A72}">
      <dgm:prSet custT="1"/>
      <dgm:spPr/>
      <dgm:t>
        <a:bodyPr/>
        <a:lstStyle/>
        <a:p>
          <a:endParaRPr lang="en-US" sz="1100" b="1">
            <a:solidFill>
              <a:sysClr val="windowText" lastClr="000000"/>
            </a:solidFill>
          </a:endParaRPr>
        </a:p>
      </dgm:t>
    </dgm:pt>
    <dgm:pt modelId="{A78E58FC-7266-4C8F-B8E6-593958744F90}" type="sibTrans" cxnId="{01FE24F5-B3FD-417F-BCBF-40F34DF62A72}">
      <dgm:prSet/>
      <dgm:spPr/>
      <dgm:t>
        <a:bodyPr/>
        <a:lstStyle/>
        <a:p>
          <a:endParaRPr lang="en-US" sz="1100" b="1">
            <a:solidFill>
              <a:sysClr val="windowText" lastClr="000000"/>
            </a:solidFill>
          </a:endParaRPr>
        </a:p>
      </dgm:t>
    </dgm:pt>
    <dgm:pt modelId="{40CEADD4-0E44-4F74-AF52-FCF35080356A}">
      <dgm:prSet custT="1"/>
      <dgm:spPr/>
      <dgm:t>
        <a:bodyPr/>
        <a:lstStyle/>
        <a:p>
          <a:r>
            <a:rPr lang="en-US" sz="1100" b="1">
              <a:solidFill>
                <a:sysClr val="windowText" lastClr="000000"/>
              </a:solidFill>
            </a:rPr>
            <a:t>2.1. Giáo dục và dạy nghề</a:t>
          </a:r>
        </a:p>
      </dgm:t>
    </dgm:pt>
    <dgm:pt modelId="{6DE64CD3-8FE8-4573-80F2-76EBE84C3D9F}" type="parTrans" cxnId="{D7DCA3DF-D4C2-4494-95EF-7EFB94139448}">
      <dgm:prSet custT="1"/>
      <dgm:spPr/>
      <dgm:t>
        <a:bodyPr/>
        <a:lstStyle/>
        <a:p>
          <a:endParaRPr lang="en-US" sz="1100" b="1">
            <a:solidFill>
              <a:sysClr val="windowText" lastClr="000000"/>
            </a:solidFill>
          </a:endParaRPr>
        </a:p>
      </dgm:t>
    </dgm:pt>
    <dgm:pt modelId="{78CFD307-5C9E-438F-B7D9-89FFE88240BC}" type="sibTrans" cxnId="{D7DCA3DF-D4C2-4494-95EF-7EFB94139448}">
      <dgm:prSet/>
      <dgm:spPr/>
      <dgm:t>
        <a:bodyPr/>
        <a:lstStyle/>
        <a:p>
          <a:endParaRPr lang="en-US" sz="1100" b="1">
            <a:solidFill>
              <a:sysClr val="windowText" lastClr="000000"/>
            </a:solidFill>
          </a:endParaRPr>
        </a:p>
      </dgm:t>
    </dgm:pt>
    <dgm:pt modelId="{FF379FDA-8853-45A1-8DD9-C90D64BD6EEC}">
      <dgm:prSet custT="1"/>
      <dgm:spPr/>
      <dgm:t>
        <a:bodyPr/>
        <a:lstStyle/>
        <a:p>
          <a:r>
            <a:rPr lang="en-US" sz="1100" b="1">
              <a:solidFill>
                <a:sysClr val="windowText" lastClr="000000"/>
              </a:solidFill>
            </a:rPr>
            <a:t>2.2. Nghiên cứu và phát triển</a:t>
          </a:r>
        </a:p>
      </dgm:t>
    </dgm:pt>
    <dgm:pt modelId="{8CC008BA-C3AA-4A87-9D77-7FA8802141FD}" type="parTrans" cxnId="{78B4135F-E990-4DDB-B473-D4636C3EC25D}">
      <dgm:prSet custT="1"/>
      <dgm:spPr/>
      <dgm:t>
        <a:bodyPr/>
        <a:lstStyle/>
        <a:p>
          <a:endParaRPr lang="en-US" sz="1100" b="1">
            <a:solidFill>
              <a:sysClr val="windowText" lastClr="000000"/>
            </a:solidFill>
          </a:endParaRPr>
        </a:p>
      </dgm:t>
    </dgm:pt>
    <dgm:pt modelId="{8EEBC359-3692-4714-A519-FC80700E9590}" type="sibTrans" cxnId="{78B4135F-E990-4DDB-B473-D4636C3EC25D}">
      <dgm:prSet/>
      <dgm:spPr/>
      <dgm:t>
        <a:bodyPr/>
        <a:lstStyle/>
        <a:p>
          <a:endParaRPr lang="en-US" sz="1100" b="1">
            <a:solidFill>
              <a:sysClr val="windowText" lastClr="000000"/>
            </a:solidFill>
          </a:endParaRPr>
        </a:p>
      </dgm:t>
    </dgm:pt>
    <dgm:pt modelId="{F6F53F4C-5E82-4F88-AB71-5B6CA5171827}">
      <dgm:prSet custT="1"/>
      <dgm:spPr/>
      <dgm:t>
        <a:bodyPr/>
        <a:lstStyle/>
        <a:p>
          <a:r>
            <a:rPr lang="en-US" sz="1100" b="1" i="1" dirty="0">
              <a:solidFill>
                <a:sysClr val="windowText" lastClr="000000"/>
              </a:solidFill>
            </a:rPr>
            <a:t>3. </a:t>
          </a:r>
          <a:r>
            <a:rPr lang="en-US" sz="1100" b="1" i="1" dirty="0" err="1">
              <a:solidFill>
                <a:sysClr val="windowText" lastClr="000000"/>
              </a:solidFill>
            </a:rPr>
            <a:t>Cơ</a:t>
          </a:r>
          <a:r>
            <a:rPr lang="en-US" sz="1100" b="1" i="1" dirty="0">
              <a:solidFill>
                <a:sysClr val="windowText" lastClr="000000"/>
              </a:solidFill>
            </a:rPr>
            <a:t> </a:t>
          </a:r>
          <a:r>
            <a:rPr lang="en-US" sz="1100" b="1" i="1" dirty="0" err="1">
              <a:solidFill>
                <a:sysClr val="windowText" lastClr="000000"/>
              </a:solidFill>
            </a:rPr>
            <a:t>sở</a:t>
          </a:r>
          <a:r>
            <a:rPr lang="en-US" sz="1100" b="1" i="1" dirty="0">
              <a:solidFill>
                <a:sysClr val="windowText" lastClr="000000"/>
              </a:solidFill>
            </a:rPr>
            <a:t> </a:t>
          </a:r>
          <a:r>
            <a:rPr lang="en-US" sz="1100" b="1" i="1" dirty="0" err="1">
              <a:solidFill>
                <a:sysClr val="windowText" lastClr="000000"/>
              </a:solidFill>
            </a:rPr>
            <a:t>hạ</a:t>
          </a:r>
          <a:r>
            <a:rPr lang="en-US" sz="1100" b="1" i="1" dirty="0">
              <a:solidFill>
                <a:sysClr val="windowText" lastClr="000000"/>
              </a:solidFill>
            </a:rPr>
            <a:t> </a:t>
          </a:r>
          <a:r>
            <a:rPr lang="en-US" sz="1100" b="1" i="1" dirty="0" err="1">
              <a:solidFill>
                <a:sysClr val="windowText" lastClr="000000"/>
              </a:solidFill>
            </a:rPr>
            <a:t>tầng</a:t>
          </a:r>
          <a:endParaRPr lang="en-US" sz="1100" b="1" i="1" dirty="0">
            <a:solidFill>
              <a:sysClr val="windowText" lastClr="000000"/>
            </a:solidFill>
          </a:endParaRPr>
        </a:p>
      </dgm:t>
    </dgm:pt>
    <dgm:pt modelId="{17D6DA75-0E98-45DE-8B84-324D423863DE}" type="sibTrans" cxnId="{31FBF5F4-651F-4F45-B05D-D8EE15CCC83A}">
      <dgm:prSet/>
      <dgm:spPr/>
      <dgm:t>
        <a:bodyPr/>
        <a:lstStyle/>
        <a:p>
          <a:endParaRPr lang="en-US" sz="1100" b="1">
            <a:solidFill>
              <a:sysClr val="windowText" lastClr="000000"/>
            </a:solidFill>
          </a:endParaRPr>
        </a:p>
      </dgm:t>
    </dgm:pt>
    <dgm:pt modelId="{D70035C0-F064-465F-84AB-0D43AC27D554}" type="parTrans" cxnId="{31FBF5F4-651F-4F45-B05D-D8EE15CCC83A}">
      <dgm:prSet custT="1"/>
      <dgm:spPr/>
      <dgm:t>
        <a:bodyPr/>
        <a:lstStyle/>
        <a:p>
          <a:endParaRPr lang="en-US" sz="1100" b="1">
            <a:solidFill>
              <a:sysClr val="windowText" lastClr="000000"/>
            </a:solidFill>
          </a:endParaRPr>
        </a:p>
      </dgm:t>
    </dgm:pt>
    <dgm:pt modelId="{B03AD5E1-EA24-4A0C-8C79-BBA7D824F733}">
      <dgm:prSet custT="1"/>
      <dgm:spPr/>
      <dgm:t>
        <a:bodyPr/>
        <a:lstStyle/>
        <a:p>
          <a:r>
            <a:rPr lang="en-US" sz="1100" b="1">
              <a:solidFill>
                <a:sysClr val="windowText" lastClr="000000"/>
              </a:solidFill>
            </a:rPr>
            <a:t>3.1. Hạ tầng ICT</a:t>
          </a:r>
        </a:p>
      </dgm:t>
    </dgm:pt>
    <dgm:pt modelId="{20DC72DB-A7FB-46C9-BB9C-A09762BBA9AD}" type="parTrans" cxnId="{25663AB6-EAC0-406F-AEC2-41F22D2B95D1}">
      <dgm:prSet custT="1"/>
      <dgm:spPr/>
      <dgm:t>
        <a:bodyPr/>
        <a:lstStyle/>
        <a:p>
          <a:endParaRPr lang="en-US" sz="1100" b="1">
            <a:solidFill>
              <a:sysClr val="windowText" lastClr="000000"/>
            </a:solidFill>
          </a:endParaRPr>
        </a:p>
      </dgm:t>
    </dgm:pt>
    <dgm:pt modelId="{68AA2F7A-3789-48DF-8C41-4DFE61F559EB}" type="sibTrans" cxnId="{25663AB6-EAC0-406F-AEC2-41F22D2B95D1}">
      <dgm:prSet/>
      <dgm:spPr/>
      <dgm:t>
        <a:bodyPr/>
        <a:lstStyle/>
        <a:p>
          <a:endParaRPr lang="en-US" sz="1100" b="1">
            <a:solidFill>
              <a:sysClr val="windowText" lastClr="000000"/>
            </a:solidFill>
          </a:endParaRPr>
        </a:p>
      </dgm:t>
    </dgm:pt>
    <dgm:pt modelId="{655387B1-40D7-4381-81D6-28CDAEC97C12}">
      <dgm:prSet custT="1"/>
      <dgm:spPr/>
      <dgm:t>
        <a:bodyPr/>
        <a:lstStyle/>
        <a:p>
          <a:r>
            <a:rPr lang="en-US" sz="1100" b="1">
              <a:solidFill>
                <a:sysClr val="windowText" lastClr="000000"/>
              </a:solidFill>
            </a:rPr>
            <a:t>3.2. Cơ sở hạ tầng chung</a:t>
          </a:r>
        </a:p>
      </dgm:t>
    </dgm:pt>
    <dgm:pt modelId="{3C11A627-9C5F-45BD-A163-9F39F50597A9}" type="parTrans" cxnId="{14052AFE-CAF1-45D8-8BD8-AF3B57BB011F}">
      <dgm:prSet custT="1"/>
      <dgm:spPr/>
      <dgm:t>
        <a:bodyPr/>
        <a:lstStyle/>
        <a:p>
          <a:endParaRPr lang="en-US" sz="1100" b="1">
            <a:solidFill>
              <a:sysClr val="windowText" lastClr="000000"/>
            </a:solidFill>
          </a:endParaRPr>
        </a:p>
      </dgm:t>
    </dgm:pt>
    <dgm:pt modelId="{36F5EE9F-9898-486B-A44E-92EA0A9C5947}" type="sibTrans" cxnId="{14052AFE-CAF1-45D8-8BD8-AF3B57BB011F}">
      <dgm:prSet/>
      <dgm:spPr/>
      <dgm:t>
        <a:bodyPr/>
        <a:lstStyle/>
        <a:p>
          <a:endParaRPr lang="en-US" sz="1100" b="1">
            <a:solidFill>
              <a:sysClr val="windowText" lastClr="000000"/>
            </a:solidFill>
          </a:endParaRPr>
        </a:p>
      </dgm:t>
    </dgm:pt>
    <dgm:pt modelId="{D065537F-4110-4F69-AFA1-05D0CC20B183}">
      <dgm:prSet custT="1"/>
      <dgm:spPr/>
      <dgm:t>
        <a:bodyPr/>
        <a:lstStyle/>
        <a:p>
          <a:r>
            <a:rPr lang="en-US" sz="1100" b="1">
              <a:solidFill>
                <a:sysClr val="windowText" lastClr="000000"/>
              </a:solidFill>
            </a:rPr>
            <a:t>4.1. Tài chính và đầu tư</a:t>
          </a:r>
        </a:p>
      </dgm:t>
    </dgm:pt>
    <dgm:pt modelId="{D1DD4B43-D5B7-4E98-B11F-7FDC798F0AAF}" type="parTrans" cxnId="{901D91C6-F330-40E1-868F-AB600D60DE9E}">
      <dgm:prSet custT="1"/>
      <dgm:spPr/>
      <dgm:t>
        <a:bodyPr/>
        <a:lstStyle/>
        <a:p>
          <a:endParaRPr lang="en-US" sz="1100" b="1">
            <a:solidFill>
              <a:sysClr val="windowText" lastClr="000000"/>
            </a:solidFill>
          </a:endParaRPr>
        </a:p>
      </dgm:t>
    </dgm:pt>
    <dgm:pt modelId="{78BADD9C-BE42-4B25-89F0-871FFD522FB4}" type="sibTrans" cxnId="{901D91C6-F330-40E1-868F-AB600D60DE9E}">
      <dgm:prSet/>
      <dgm:spPr/>
      <dgm:t>
        <a:bodyPr/>
        <a:lstStyle/>
        <a:p>
          <a:endParaRPr lang="en-US" sz="1100" b="1">
            <a:solidFill>
              <a:sysClr val="windowText" lastClr="000000"/>
            </a:solidFill>
          </a:endParaRPr>
        </a:p>
      </dgm:t>
    </dgm:pt>
    <dgm:pt modelId="{78D79F72-4779-485F-AE8C-A969682D5AC5}">
      <dgm:prSet custT="1"/>
      <dgm:spPr/>
      <dgm:t>
        <a:bodyPr/>
        <a:lstStyle/>
        <a:p>
          <a:r>
            <a:rPr lang="en-US" sz="1100" b="1">
              <a:solidFill>
                <a:sysClr val="windowText" lastClr="000000"/>
              </a:solidFill>
            </a:rPr>
            <a:t>4.2. Dịch vụ hỗ trợ</a:t>
          </a:r>
        </a:p>
      </dgm:t>
    </dgm:pt>
    <dgm:pt modelId="{B584B8A8-C126-4EE9-A580-84EFA4C9B9A8}" type="parTrans" cxnId="{B7F66CDA-412F-4BE3-90C3-7523DEDD4E8F}">
      <dgm:prSet custT="1"/>
      <dgm:spPr/>
      <dgm:t>
        <a:bodyPr/>
        <a:lstStyle/>
        <a:p>
          <a:endParaRPr lang="en-US" sz="1100" b="1">
            <a:solidFill>
              <a:sysClr val="windowText" lastClr="000000"/>
            </a:solidFill>
          </a:endParaRPr>
        </a:p>
      </dgm:t>
    </dgm:pt>
    <dgm:pt modelId="{5928ABC8-38D1-469C-8612-968D4E4C6E8C}" type="sibTrans" cxnId="{B7F66CDA-412F-4BE3-90C3-7523DEDD4E8F}">
      <dgm:prSet/>
      <dgm:spPr/>
      <dgm:t>
        <a:bodyPr/>
        <a:lstStyle/>
        <a:p>
          <a:endParaRPr lang="en-US" sz="1100" b="1">
            <a:solidFill>
              <a:sysClr val="windowText" lastClr="000000"/>
            </a:solidFill>
          </a:endParaRPr>
        </a:p>
      </dgm:t>
    </dgm:pt>
    <dgm:pt modelId="{1828D319-4F27-471D-A5B9-D81547060E08}">
      <dgm:prSet custT="1"/>
      <dgm:spPr/>
      <dgm:t>
        <a:bodyPr/>
        <a:lstStyle/>
        <a:p>
          <a:r>
            <a:rPr lang="en-US" sz="1100" b="1">
              <a:solidFill>
                <a:sysClr val="windowText" lastClr="000000"/>
              </a:solidFill>
            </a:rPr>
            <a:t>5.1. Lao động có kiến thức</a:t>
          </a:r>
        </a:p>
      </dgm:t>
    </dgm:pt>
    <dgm:pt modelId="{A87BD027-15FE-494F-A9F2-C52AF57862A6}" type="parTrans" cxnId="{D837C261-4CA8-4AE2-93BD-D60CE2CA8961}">
      <dgm:prSet custT="1"/>
      <dgm:spPr/>
      <dgm:t>
        <a:bodyPr/>
        <a:lstStyle/>
        <a:p>
          <a:endParaRPr lang="en-US" sz="1100" b="1">
            <a:solidFill>
              <a:sysClr val="windowText" lastClr="000000"/>
            </a:solidFill>
          </a:endParaRPr>
        </a:p>
      </dgm:t>
    </dgm:pt>
    <dgm:pt modelId="{CED8B1E7-DB86-44F0-88AB-9F5D88486F6C}" type="sibTrans" cxnId="{D837C261-4CA8-4AE2-93BD-D60CE2CA8961}">
      <dgm:prSet/>
      <dgm:spPr/>
      <dgm:t>
        <a:bodyPr/>
        <a:lstStyle/>
        <a:p>
          <a:endParaRPr lang="en-US" sz="1100" b="1">
            <a:solidFill>
              <a:sysClr val="windowText" lastClr="000000"/>
            </a:solidFill>
          </a:endParaRPr>
        </a:p>
      </dgm:t>
    </dgm:pt>
    <dgm:pt modelId="{4311C893-1DA6-477A-BF77-4E3340875CC7}">
      <dgm:prSet custT="1"/>
      <dgm:spPr/>
      <dgm:t>
        <a:bodyPr/>
        <a:lstStyle/>
        <a:p>
          <a:r>
            <a:rPr lang="en-US" sz="1100" b="1">
              <a:solidFill>
                <a:sysClr val="windowText" lastClr="000000"/>
              </a:solidFill>
            </a:rPr>
            <a:t>5.2. Liên kết sáng tạo</a:t>
          </a:r>
        </a:p>
      </dgm:t>
    </dgm:pt>
    <dgm:pt modelId="{5402D2BE-6DC6-4B09-95E7-122DB332FC04}" type="parTrans" cxnId="{8A5073C5-25DB-43D2-99CD-E27016EA417A}">
      <dgm:prSet custT="1"/>
      <dgm:spPr/>
      <dgm:t>
        <a:bodyPr/>
        <a:lstStyle/>
        <a:p>
          <a:endParaRPr lang="en-US" sz="1100" b="1">
            <a:solidFill>
              <a:sysClr val="windowText" lastClr="000000"/>
            </a:solidFill>
          </a:endParaRPr>
        </a:p>
      </dgm:t>
    </dgm:pt>
    <dgm:pt modelId="{D186E653-5521-457D-B096-ABA8E30F556C}" type="sibTrans" cxnId="{8A5073C5-25DB-43D2-99CD-E27016EA417A}">
      <dgm:prSet/>
      <dgm:spPr/>
      <dgm:t>
        <a:bodyPr/>
        <a:lstStyle/>
        <a:p>
          <a:endParaRPr lang="en-US" sz="1100" b="1">
            <a:solidFill>
              <a:sysClr val="windowText" lastClr="000000"/>
            </a:solidFill>
          </a:endParaRPr>
        </a:p>
      </dgm:t>
    </dgm:pt>
    <dgm:pt modelId="{5075325A-00A0-4AAE-B28E-4523F8FA704B}">
      <dgm:prSet custT="1"/>
      <dgm:spPr/>
      <dgm:t>
        <a:bodyPr/>
        <a:lstStyle/>
        <a:p>
          <a:r>
            <a:rPr lang="en-US" sz="1100" b="1">
              <a:solidFill>
                <a:sysClr val="windowText" lastClr="000000"/>
              </a:solidFill>
            </a:rPr>
            <a:t>6.1. Sáng tạo tri thức</a:t>
          </a:r>
        </a:p>
      </dgm:t>
    </dgm:pt>
    <dgm:pt modelId="{0E284FDB-1992-46A5-8BB4-8E30F6678116}" type="parTrans" cxnId="{4A328A81-18E9-4038-A0BA-573AD52629EB}">
      <dgm:prSet custT="1"/>
      <dgm:spPr/>
      <dgm:t>
        <a:bodyPr/>
        <a:lstStyle/>
        <a:p>
          <a:endParaRPr lang="en-US" sz="1100" b="1">
            <a:solidFill>
              <a:sysClr val="windowText" lastClr="000000"/>
            </a:solidFill>
          </a:endParaRPr>
        </a:p>
      </dgm:t>
    </dgm:pt>
    <dgm:pt modelId="{7BC7EC1C-66D0-4051-B3B0-591B6FD783A8}" type="sibTrans" cxnId="{4A328A81-18E9-4038-A0BA-573AD52629EB}">
      <dgm:prSet/>
      <dgm:spPr/>
      <dgm:t>
        <a:bodyPr/>
        <a:lstStyle/>
        <a:p>
          <a:endParaRPr lang="en-US" sz="1100" b="1">
            <a:solidFill>
              <a:sysClr val="windowText" lastClr="000000"/>
            </a:solidFill>
          </a:endParaRPr>
        </a:p>
      </dgm:t>
    </dgm:pt>
    <dgm:pt modelId="{B37EA016-E40C-4AB3-97F2-430090C40DB0}">
      <dgm:prSet custT="1"/>
      <dgm:spPr/>
      <dgm:t>
        <a:bodyPr/>
        <a:lstStyle/>
        <a:p>
          <a:r>
            <a:rPr lang="en-US" sz="1100" b="1">
              <a:solidFill>
                <a:sysClr val="windowText" lastClr="000000"/>
              </a:solidFill>
            </a:rPr>
            <a:t>6.2. Tài sản vô hình</a:t>
          </a:r>
        </a:p>
      </dgm:t>
    </dgm:pt>
    <dgm:pt modelId="{C1D204C8-25A5-41BC-9FC6-406B1836D508}" type="parTrans" cxnId="{34863AE8-36AE-43D2-BF5F-6CBC64B48B38}">
      <dgm:prSet custT="1"/>
      <dgm:spPr/>
      <dgm:t>
        <a:bodyPr/>
        <a:lstStyle/>
        <a:p>
          <a:endParaRPr lang="en-US" sz="1100" b="1">
            <a:solidFill>
              <a:sysClr val="windowText" lastClr="000000"/>
            </a:solidFill>
          </a:endParaRPr>
        </a:p>
      </dgm:t>
    </dgm:pt>
    <dgm:pt modelId="{F6A9D29E-6728-4EEA-9A0D-49314B24191C}" type="sibTrans" cxnId="{34863AE8-36AE-43D2-BF5F-6CBC64B48B38}">
      <dgm:prSet/>
      <dgm:spPr/>
      <dgm:t>
        <a:bodyPr/>
        <a:lstStyle/>
        <a:p>
          <a:endParaRPr lang="en-US" sz="1100" b="1">
            <a:solidFill>
              <a:sysClr val="windowText" lastClr="000000"/>
            </a:solidFill>
          </a:endParaRPr>
        </a:p>
      </dgm:t>
    </dgm:pt>
    <dgm:pt modelId="{61401937-288F-441E-8630-FB3D9384A2BF}">
      <dgm:prSet custT="1"/>
      <dgm:spPr/>
      <dgm:t>
        <a:bodyPr/>
        <a:lstStyle/>
        <a:p>
          <a:r>
            <a:rPr lang="en-US" sz="1100" b="1">
              <a:solidFill>
                <a:sysClr val="windowText" lastClr="000000"/>
              </a:solidFill>
            </a:rPr>
            <a:t>7.1. Tác động đến SX-KD</a:t>
          </a:r>
        </a:p>
      </dgm:t>
    </dgm:pt>
    <dgm:pt modelId="{5193D069-C3F4-48D9-8612-FF61E6FE171D}" type="parTrans" cxnId="{FA12088B-502F-4E62-B3B7-26570BD6A0A8}">
      <dgm:prSet custT="1"/>
      <dgm:spPr/>
      <dgm:t>
        <a:bodyPr/>
        <a:lstStyle/>
        <a:p>
          <a:endParaRPr lang="en-US" sz="1100" b="1">
            <a:solidFill>
              <a:sysClr val="windowText" lastClr="000000"/>
            </a:solidFill>
          </a:endParaRPr>
        </a:p>
      </dgm:t>
    </dgm:pt>
    <dgm:pt modelId="{731B78FA-F909-4F31-B3E1-134D00D8DB2A}" type="sibTrans" cxnId="{FA12088B-502F-4E62-B3B7-26570BD6A0A8}">
      <dgm:prSet/>
      <dgm:spPr/>
      <dgm:t>
        <a:bodyPr/>
        <a:lstStyle/>
        <a:p>
          <a:endParaRPr lang="en-US" sz="1100" b="1">
            <a:solidFill>
              <a:sysClr val="windowText" lastClr="000000"/>
            </a:solidFill>
          </a:endParaRPr>
        </a:p>
      </dgm:t>
    </dgm:pt>
    <dgm:pt modelId="{E361B204-B6B7-4F5F-90FC-F60B33FBB2AA}">
      <dgm:prSet custT="1"/>
      <dgm:spPr/>
      <dgm:t>
        <a:bodyPr/>
        <a:lstStyle/>
        <a:p>
          <a:r>
            <a:rPr lang="en-US" sz="1100" b="1">
              <a:solidFill>
                <a:sysClr val="windowText" lastClr="000000"/>
              </a:solidFill>
            </a:rPr>
            <a:t>7.2. Tác động đến KT-XH</a:t>
          </a:r>
        </a:p>
      </dgm:t>
    </dgm:pt>
    <dgm:pt modelId="{76F20C35-35FE-4CBC-9952-B4C28012D92A}" type="parTrans" cxnId="{34265FE8-1EF2-4167-88DC-1613DD0E1E0D}">
      <dgm:prSet custT="1"/>
      <dgm:spPr/>
      <dgm:t>
        <a:bodyPr/>
        <a:lstStyle/>
        <a:p>
          <a:endParaRPr lang="en-US" sz="1100" b="1">
            <a:solidFill>
              <a:sysClr val="windowText" lastClr="000000"/>
            </a:solidFill>
          </a:endParaRPr>
        </a:p>
      </dgm:t>
    </dgm:pt>
    <dgm:pt modelId="{EB62D994-D0C5-45B6-AAFF-F70710A439B6}" type="sibTrans" cxnId="{34265FE8-1EF2-4167-88DC-1613DD0E1E0D}">
      <dgm:prSet/>
      <dgm:spPr/>
      <dgm:t>
        <a:bodyPr/>
        <a:lstStyle/>
        <a:p>
          <a:endParaRPr lang="en-US" sz="1100" b="1">
            <a:solidFill>
              <a:sysClr val="windowText" lastClr="000000"/>
            </a:solidFill>
          </a:endParaRPr>
        </a:p>
      </dgm:t>
    </dgm:pt>
    <dgm:pt modelId="{91E3C868-6EF6-4EF7-A569-FC927C0014D1}">
      <dgm:prSet custT="1"/>
      <dgm:spPr/>
      <dgm:t>
        <a:bodyPr/>
        <a:lstStyle/>
        <a:p>
          <a:r>
            <a:rPr lang="en-US" sz="1100" b="1">
              <a:solidFill>
                <a:sysClr val="windowText" lastClr="000000"/>
              </a:solidFill>
              <a:latin typeface="+mn-lt"/>
            </a:rPr>
            <a:t>5.3. Hấp thu tri thức</a:t>
          </a:r>
        </a:p>
      </dgm:t>
    </dgm:pt>
    <dgm:pt modelId="{CD54BD5C-1458-4F59-ABC3-87E7CDB3E0A2}" type="parTrans" cxnId="{53531418-1241-427D-B275-9C21FE286102}">
      <dgm:prSet custT="1"/>
      <dgm:spPr/>
      <dgm:t>
        <a:bodyPr/>
        <a:lstStyle/>
        <a:p>
          <a:endParaRPr lang="en-US" sz="1100" b="1">
            <a:solidFill>
              <a:sysClr val="windowText" lastClr="000000"/>
            </a:solidFill>
          </a:endParaRPr>
        </a:p>
      </dgm:t>
    </dgm:pt>
    <dgm:pt modelId="{40EE7A3E-D39C-41AD-BCA3-A287D8866A85}" type="sibTrans" cxnId="{53531418-1241-427D-B275-9C21FE286102}">
      <dgm:prSet/>
      <dgm:spPr/>
      <dgm:t>
        <a:bodyPr/>
        <a:lstStyle/>
        <a:p>
          <a:endParaRPr lang="en-US" sz="1100" b="1">
            <a:solidFill>
              <a:sysClr val="windowText" lastClr="000000"/>
            </a:solidFill>
          </a:endParaRPr>
        </a:p>
      </dgm:t>
    </dgm:pt>
    <dgm:pt modelId="{060F8B98-6F6A-4B57-BA28-B7842DB4A7F3}">
      <dgm:prSet custT="1"/>
      <dgm:spPr/>
      <dgm:t>
        <a:bodyPr/>
        <a:lstStyle/>
        <a:p>
          <a:r>
            <a:rPr lang="en-US" sz="1100" b="1">
              <a:solidFill>
                <a:sysClr val="windowText" lastClr="000000"/>
              </a:solidFill>
            </a:rPr>
            <a:t>6.3. Lan tỏa tri thức</a:t>
          </a:r>
        </a:p>
      </dgm:t>
    </dgm:pt>
    <dgm:pt modelId="{6879E468-5544-4073-970D-118B41FB1A63}" type="parTrans" cxnId="{BA084EEE-03EF-40B5-8D56-FFCCC7ECB4BF}">
      <dgm:prSet custT="1"/>
      <dgm:spPr/>
      <dgm:t>
        <a:bodyPr/>
        <a:lstStyle/>
        <a:p>
          <a:endParaRPr lang="en-US" sz="1100" b="1">
            <a:solidFill>
              <a:sysClr val="windowText" lastClr="000000"/>
            </a:solidFill>
          </a:endParaRPr>
        </a:p>
      </dgm:t>
    </dgm:pt>
    <dgm:pt modelId="{B9D720EA-810B-4BE2-B39F-66E46529C989}" type="sibTrans" cxnId="{BA084EEE-03EF-40B5-8D56-FFCCC7ECB4BF}">
      <dgm:prSet/>
      <dgm:spPr/>
      <dgm:t>
        <a:bodyPr/>
        <a:lstStyle/>
        <a:p>
          <a:endParaRPr lang="en-US" sz="1100" b="1">
            <a:solidFill>
              <a:sysClr val="windowText" lastClr="000000"/>
            </a:solidFill>
          </a:endParaRPr>
        </a:p>
      </dgm:t>
    </dgm:pt>
    <dgm:pt modelId="{1491BFD4-8965-47EF-97D9-404E3720823C}" type="pres">
      <dgm:prSet presAssocID="{31DF6121-08D2-4D75-A2C0-3546A8DB2FA7}" presName="Name0" presStyleCnt="0">
        <dgm:presLayoutVars>
          <dgm:chPref val="1"/>
          <dgm:dir/>
          <dgm:animOne val="branch"/>
          <dgm:animLvl val="lvl"/>
          <dgm:resizeHandles val="exact"/>
        </dgm:presLayoutVars>
      </dgm:prSet>
      <dgm:spPr/>
    </dgm:pt>
    <dgm:pt modelId="{9E2BADB3-3543-4E3F-BA38-74E1F4DA7ABE}" type="pres">
      <dgm:prSet presAssocID="{A8D43A77-EAA9-400A-A80A-07CDCDA93CA1}" presName="root1" presStyleCnt="0"/>
      <dgm:spPr/>
    </dgm:pt>
    <dgm:pt modelId="{FCDB7F4D-938C-42E6-B885-A036B9094DD9}" type="pres">
      <dgm:prSet presAssocID="{A8D43A77-EAA9-400A-A80A-07CDCDA93CA1}" presName="LevelOneTextNode" presStyleLbl="node0" presStyleIdx="0" presStyleCnt="1" custScaleX="112421">
        <dgm:presLayoutVars>
          <dgm:chPref val="3"/>
        </dgm:presLayoutVars>
      </dgm:prSet>
      <dgm:spPr/>
    </dgm:pt>
    <dgm:pt modelId="{950F2253-1E76-46A8-BBDA-9257E249EC5A}" type="pres">
      <dgm:prSet presAssocID="{A8D43A77-EAA9-400A-A80A-07CDCDA93CA1}" presName="level2hierChild" presStyleCnt="0"/>
      <dgm:spPr/>
    </dgm:pt>
    <dgm:pt modelId="{AA87E0F4-4FB4-4477-BDE7-1184AEE6B5B5}" type="pres">
      <dgm:prSet presAssocID="{DC3E57CE-5796-458C-BC1E-0A478904FF04}" presName="conn2-1" presStyleLbl="parChTrans1D2" presStyleIdx="0" presStyleCnt="7"/>
      <dgm:spPr/>
    </dgm:pt>
    <dgm:pt modelId="{C2681C2D-F6B0-4326-9A2E-88F7C2998A2C}" type="pres">
      <dgm:prSet presAssocID="{DC3E57CE-5796-458C-BC1E-0A478904FF04}" presName="connTx" presStyleLbl="parChTrans1D2" presStyleIdx="0" presStyleCnt="7"/>
      <dgm:spPr/>
    </dgm:pt>
    <dgm:pt modelId="{F542FB6F-A7B8-4B2A-9014-076E48586673}" type="pres">
      <dgm:prSet presAssocID="{8F677C79-B9E1-4F8A-AC0E-C6C2E5B21046}" presName="root2" presStyleCnt="0"/>
      <dgm:spPr/>
    </dgm:pt>
    <dgm:pt modelId="{97127A2A-3371-4345-A41D-EBD938764741}" type="pres">
      <dgm:prSet presAssocID="{8F677C79-B9E1-4F8A-AC0E-C6C2E5B21046}" presName="LevelTwoTextNode" presStyleLbl="node2" presStyleIdx="0" presStyleCnt="7" custScaleX="224703" custScaleY="153932">
        <dgm:presLayoutVars>
          <dgm:chPref val="3"/>
        </dgm:presLayoutVars>
      </dgm:prSet>
      <dgm:spPr/>
    </dgm:pt>
    <dgm:pt modelId="{756348AB-FF58-4750-B1EE-452275052E96}" type="pres">
      <dgm:prSet presAssocID="{8F677C79-B9E1-4F8A-AC0E-C6C2E5B21046}" presName="level3hierChild" presStyleCnt="0"/>
      <dgm:spPr/>
    </dgm:pt>
    <dgm:pt modelId="{DF76A3AA-AED5-4E86-87D0-4305EBC025F7}" type="pres">
      <dgm:prSet presAssocID="{61A90130-2E2A-4AAE-AB2A-E7F7D4BC84FA}" presName="conn2-1" presStyleLbl="parChTrans1D3" presStyleIdx="0" presStyleCnt="16"/>
      <dgm:spPr/>
    </dgm:pt>
    <dgm:pt modelId="{7818EF07-94A4-408B-98EC-5F5A880F7F01}" type="pres">
      <dgm:prSet presAssocID="{61A90130-2E2A-4AAE-AB2A-E7F7D4BC84FA}" presName="connTx" presStyleLbl="parChTrans1D3" presStyleIdx="0" presStyleCnt="16"/>
      <dgm:spPr/>
    </dgm:pt>
    <dgm:pt modelId="{8DC10C57-99A6-4B4F-AD46-DB601E6B37D6}" type="pres">
      <dgm:prSet presAssocID="{CF92B0B5-B808-42A5-B3A8-1B8200ED7CFD}" presName="root2" presStyleCnt="0"/>
      <dgm:spPr/>
    </dgm:pt>
    <dgm:pt modelId="{1621F2F7-9F37-402F-BD4C-D1F90A7C7BB5}" type="pres">
      <dgm:prSet presAssocID="{CF92B0B5-B808-42A5-B3A8-1B8200ED7CFD}" presName="LevelTwoTextNode" presStyleLbl="node3" presStyleIdx="0" presStyleCnt="16" custScaleX="366912">
        <dgm:presLayoutVars>
          <dgm:chPref val="3"/>
        </dgm:presLayoutVars>
      </dgm:prSet>
      <dgm:spPr/>
    </dgm:pt>
    <dgm:pt modelId="{1CD56E27-A6BC-48CB-B736-33FB9195D65F}" type="pres">
      <dgm:prSet presAssocID="{CF92B0B5-B808-42A5-B3A8-1B8200ED7CFD}" presName="level3hierChild" presStyleCnt="0"/>
      <dgm:spPr/>
    </dgm:pt>
    <dgm:pt modelId="{489EDCE5-0E25-4AE1-8BD7-EC2986045178}" type="pres">
      <dgm:prSet presAssocID="{582605C1-0FA0-4038-AD5B-F47E8057EF4E}" presName="conn2-1" presStyleLbl="parChTrans1D3" presStyleIdx="1" presStyleCnt="16"/>
      <dgm:spPr/>
    </dgm:pt>
    <dgm:pt modelId="{612173D3-C4DD-4F38-83FC-CBE13753676E}" type="pres">
      <dgm:prSet presAssocID="{582605C1-0FA0-4038-AD5B-F47E8057EF4E}" presName="connTx" presStyleLbl="parChTrans1D3" presStyleIdx="1" presStyleCnt="16"/>
      <dgm:spPr/>
    </dgm:pt>
    <dgm:pt modelId="{BA56F09F-320C-4850-95DA-464058B46EC9}" type="pres">
      <dgm:prSet presAssocID="{4081D80F-A5A6-44E9-95C7-60F6B195DF89}" presName="root2" presStyleCnt="0"/>
      <dgm:spPr/>
    </dgm:pt>
    <dgm:pt modelId="{98773A43-CEA0-4A6A-A972-28A346FC8A52}" type="pres">
      <dgm:prSet presAssocID="{4081D80F-A5A6-44E9-95C7-60F6B195DF89}" presName="LevelTwoTextNode" presStyleLbl="node3" presStyleIdx="1" presStyleCnt="16" custScaleX="366912">
        <dgm:presLayoutVars>
          <dgm:chPref val="3"/>
        </dgm:presLayoutVars>
      </dgm:prSet>
      <dgm:spPr/>
    </dgm:pt>
    <dgm:pt modelId="{F54D273B-52D2-42E7-9438-1C87F8393189}" type="pres">
      <dgm:prSet presAssocID="{4081D80F-A5A6-44E9-95C7-60F6B195DF89}" presName="level3hierChild" presStyleCnt="0"/>
      <dgm:spPr/>
    </dgm:pt>
    <dgm:pt modelId="{4ABCBF56-666B-4A11-B07E-C1B96E6CDD44}" type="pres">
      <dgm:prSet presAssocID="{DC94C9B1-D81D-40D7-830B-A2CBB8EDFAF6}" presName="conn2-1" presStyleLbl="parChTrans1D2" presStyleIdx="1" presStyleCnt="7"/>
      <dgm:spPr/>
    </dgm:pt>
    <dgm:pt modelId="{59D2C904-F3FE-40B7-8700-383B1C54A5A4}" type="pres">
      <dgm:prSet presAssocID="{DC94C9B1-D81D-40D7-830B-A2CBB8EDFAF6}" presName="connTx" presStyleLbl="parChTrans1D2" presStyleIdx="1" presStyleCnt="7"/>
      <dgm:spPr/>
    </dgm:pt>
    <dgm:pt modelId="{FB69A48F-11F0-4E1F-8924-E13290E40739}" type="pres">
      <dgm:prSet presAssocID="{D76E3352-8D1B-4AA6-A038-BE47D84C6599}" presName="root2" presStyleCnt="0"/>
      <dgm:spPr/>
    </dgm:pt>
    <dgm:pt modelId="{4CA9F218-D28F-4DE5-8B0C-4AD7AA194788}" type="pres">
      <dgm:prSet presAssocID="{D76E3352-8D1B-4AA6-A038-BE47D84C6599}" presName="LevelTwoTextNode" presStyleLbl="node2" presStyleIdx="1" presStyleCnt="7" custScaleX="224703" custScaleY="153932">
        <dgm:presLayoutVars>
          <dgm:chPref val="3"/>
        </dgm:presLayoutVars>
      </dgm:prSet>
      <dgm:spPr/>
    </dgm:pt>
    <dgm:pt modelId="{AB55B10A-B203-41E6-A83D-C2477222580A}" type="pres">
      <dgm:prSet presAssocID="{D76E3352-8D1B-4AA6-A038-BE47D84C6599}" presName="level3hierChild" presStyleCnt="0"/>
      <dgm:spPr/>
    </dgm:pt>
    <dgm:pt modelId="{E01EA0E8-97E5-4F73-A439-7FE9C4B86E1B}" type="pres">
      <dgm:prSet presAssocID="{6DE64CD3-8FE8-4573-80F2-76EBE84C3D9F}" presName="conn2-1" presStyleLbl="parChTrans1D3" presStyleIdx="2" presStyleCnt="16"/>
      <dgm:spPr/>
    </dgm:pt>
    <dgm:pt modelId="{EB2862FA-050A-4828-AD67-718714C9DE33}" type="pres">
      <dgm:prSet presAssocID="{6DE64CD3-8FE8-4573-80F2-76EBE84C3D9F}" presName="connTx" presStyleLbl="parChTrans1D3" presStyleIdx="2" presStyleCnt="16"/>
      <dgm:spPr/>
    </dgm:pt>
    <dgm:pt modelId="{C1FE01BA-7746-43D0-A07E-26DDD0044E3E}" type="pres">
      <dgm:prSet presAssocID="{40CEADD4-0E44-4F74-AF52-FCF35080356A}" presName="root2" presStyleCnt="0"/>
      <dgm:spPr/>
    </dgm:pt>
    <dgm:pt modelId="{B48DA665-58FE-4C67-B777-1A4DFB00B2E3}" type="pres">
      <dgm:prSet presAssocID="{40CEADD4-0E44-4F74-AF52-FCF35080356A}" presName="LevelTwoTextNode" presStyleLbl="node3" presStyleIdx="2" presStyleCnt="16" custScaleX="366912">
        <dgm:presLayoutVars>
          <dgm:chPref val="3"/>
        </dgm:presLayoutVars>
      </dgm:prSet>
      <dgm:spPr/>
    </dgm:pt>
    <dgm:pt modelId="{0DD64E2B-3705-4E27-B65A-8AA73882B6A0}" type="pres">
      <dgm:prSet presAssocID="{40CEADD4-0E44-4F74-AF52-FCF35080356A}" presName="level3hierChild" presStyleCnt="0"/>
      <dgm:spPr/>
    </dgm:pt>
    <dgm:pt modelId="{F4BEF1C1-B95C-4DDF-BAE5-795170D2E4DE}" type="pres">
      <dgm:prSet presAssocID="{8CC008BA-C3AA-4A87-9D77-7FA8802141FD}" presName="conn2-1" presStyleLbl="parChTrans1D3" presStyleIdx="3" presStyleCnt="16"/>
      <dgm:spPr/>
    </dgm:pt>
    <dgm:pt modelId="{51DB8182-1813-49A3-B745-C950B1FB24E8}" type="pres">
      <dgm:prSet presAssocID="{8CC008BA-C3AA-4A87-9D77-7FA8802141FD}" presName="connTx" presStyleLbl="parChTrans1D3" presStyleIdx="3" presStyleCnt="16"/>
      <dgm:spPr/>
    </dgm:pt>
    <dgm:pt modelId="{51E929FA-63A2-4A47-80B9-DAD61B247E1D}" type="pres">
      <dgm:prSet presAssocID="{FF379FDA-8853-45A1-8DD9-C90D64BD6EEC}" presName="root2" presStyleCnt="0"/>
      <dgm:spPr/>
    </dgm:pt>
    <dgm:pt modelId="{AFBCDE23-9852-4A49-A450-20285DCCBBA6}" type="pres">
      <dgm:prSet presAssocID="{FF379FDA-8853-45A1-8DD9-C90D64BD6EEC}" presName="LevelTwoTextNode" presStyleLbl="node3" presStyleIdx="3" presStyleCnt="16" custScaleX="366912">
        <dgm:presLayoutVars>
          <dgm:chPref val="3"/>
        </dgm:presLayoutVars>
      </dgm:prSet>
      <dgm:spPr/>
    </dgm:pt>
    <dgm:pt modelId="{3BA44E26-D457-44E8-A259-FDF263EC0334}" type="pres">
      <dgm:prSet presAssocID="{FF379FDA-8853-45A1-8DD9-C90D64BD6EEC}" presName="level3hierChild" presStyleCnt="0"/>
      <dgm:spPr/>
    </dgm:pt>
    <dgm:pt modelId="{AE35679C-3A24-4E05-8F82-CF5F27A638F3}" type="pres">
      <dgm:prSet presAssocID="{D70035C0-F064-465F-84AB-0D43AC27D554}" presName="conn2-1" presStyleLbl="parChTrans1D2" presStyleIdx="2" presStyleCnt="7"/>
      <dgm:spPr/>
    </dgm:pt>
    <dgm:pt modelId="{013744C0-FD19-4699-867B-7733CD470D8A}" type="pres">
      <dgm:prSet presAssocID="{D70035C0-F064-465F-84AB-0D43AC27D554}" presName="connTx" presStyleLbl="parChTrans1D2" presStyleIdx="2" presStyleCnt="7"/>
      <dgm:spPr/>
    </dgm:pt>
    <dgm:pt modelId="{5791DE89-D09E-47CC-87EA-A768AEA4A11B}" type="pres">
      <dgm:prSet presAssocID="{F6F53F4C-5E82-4F88-AB71-5B6CA5171827}" presName="root2" presStyleCnt="0"/>
      <dgm:spPr/>
    </dgm:pt>
    <dgm:pt modelId="{DA3CBF8B-F197-406A-AA38-B3BE45CB8D6F}" type="pres">
      <dgm:prSet presAssocID="{F6F53F4C-5E82-4F88-AB71-5B6CA5171827}" presName="LevelTwoTextNode" presStyleLbl="node2" presStyleIdx="2" presStyleCnt="7" custScaleX="224703" custScaleY="153932">
        <dgm:presLayoutVars>
          <dgm:chPref val="3"/>
        </dgm:presLayoutVars>
      </dgm:prSet>
      <dgm:spPr/>
    </dgm:pt>
    <dgm:pt modelId="{9DA9984A-AC10-460C-9291-EFECE264ADE6}" type="pres">
      <dgm:prSet presAssocID="{F6F53F4C-5E82-4F88-AB71-5B6CA5171827}" presName="level3hierChild" presStyleCnt="0"/>
      <dgm:spPr/>
    </dgm:pt>
    <dgm:pt modelId="{79DACC4D-C8D8-4CA7-99C8-9FF6DCB6FA73}" type="pres">
      <dgm:prSet presAssocID="{20DC72DB-A7FB-46C9-BB9C-A09762BBA9AD}" presName="conn2-1" presStyleLbl="parChTrans1D3" presStyleIdx="4" presStyleCnt="16"/>
      <dgm:spPr/>
    </dgm:pt>
    <dgm:pt modelId="{508E768F-83F8-4F25-9BF9-AFD05EEBA380}" type="pres">
      <dgm:prSet presAssocID="{20DC72DB-A7FB-46C9-BB9C-A09762BBA9AD}" presName="connTx" presStyleLbl="parChTrans1D3" presStyleIdx="4" presStyleCnt="16"/>
      <dgm:spPr/>
    </dgm:pt>
    <dgm:pt modelId="{F411EAC7-A826-47E2-8729-F8D7D83D5E64}" type="pres">
      <dgm:prSet presAssocID="{B03AD5E1-EA24-4A0C-8C79-BBA7D824F733}" presName="root2" presStyleCnt="0"/>
      <dgm:spPr/>
    </dgm:pt>
    <dgm:pt modelId="{37869CBF-223F-422C-847C-091760D5F344}" type="pres">
      <dgm:prSet presAssocID="{B03AD5E1-EA24-4A0C-8C79-BBA7D824F733}" presName="LevelTwoTextNode" presStyleLbl="node3" presStyleIdx="4" presStyleCnt="16" custScaleX="366912">
        <dgm:presLayoutVars>
          <dgm:chPref val="3"/>
        </dgm:presLayoutVars>
      </dgm:prSet>
      <dgm:spPr/>
    </dgm:pt>
    <dgm:pt modelId="{CDE1B7AE-77BE-4E34-8439-9D2010C80D3F}" type="pres">
      <dgm:prSet presAssocID="{B03AD5E1-EA24-4A0C-8C79-BBA7D824F733}" presName="level3hierChild" presStyleCnt="0"/>
      <dgm:spPr/>
    </dgm:pt>
    <dgm:pt modelId="{301918AC-8732-42D1-854D-E4EC18BBC33F}" type="pres">
      <dgm:prSet presAssocID="{3C11A627-9C5F-45BD-A163-9F39F50597A9}" presName="conn2-1" presStyleLbl="parChTrans1D3" presStyleIdx="5" presStyleCnt="16"/>
      <dgm:spPr/>
    </dgm:pt>
    <dgm:pt modelId="{B93220EB-7864-4782-94D2-C35663D921D2}" type="pres">
      <dgm:prSet presAssocID="{3C11A627-9C5F-45BD-A163-9F39F50597A9}" presName="connTx" presStyleLbl="parChTrans1D3" presStyleIdx="5" presStyleCnt="16"/>
      <dgm:spPr/>
    </dgm:pt>
    <dgm:pt modelId="{7CF669E4-522A-4041-BBE5-4C52525F808D}" type="pres">
      <dgm:prSet presAssocID="{655387B1-40D7-4381-81D6-28CDAEC97C12}" presName="root2" presStyleCnt="0"/>
      <dgm:spPr/>
    </dgm:pt>
    <dgm:pt modelId="{7EB27080-3C92-470C-B7C8-2A29B118469D}" type="pres">
      <dgm:prSet presAssocID="{655387B1-40D7-4381-81D6-28CDAEC97C12}" presName="LevelTwoTextNode" presStyleLbl="node3" presStyleIdx="5" presStyleCnt="16" custScaleX="366912">
        <dgm:presLayoutVars>
          <dgm:chPref val="3"/>
        </dgm:presLayoutVars>
      </dgm:prSet>
      <dgm:spPr/>
    </dgm:pt>
    <dgm:pt modelId="{E477C072-D3BC-43C6-A4E7-B13C7EAAFE46}" type="pres">
      <dgm:prSet presAssocID="{655387B1-40D7-4381-81D6-28CDAEC97C12}" presName="level3hierChild" presStyleCnt="0"/>
      <dgm:spPr/>
    </dgm:pt>
    <dgm:pt modelId="{5E022BC1-2D15-4BE4-8F77-415D94241177}" type="pres">
      <dgm:prSet presAssocID="{806DEE19-49A2-49EB-ACE5-A4B424C2E881}" presName="conn2-1" presStyleLbl="parChTrans1D2" presStyleIdx="3" presStyleCnt="7"/>
      <dgm:spPr/>
    </dgm:pt>
    <dgm:pt modelId="{8451F027-71FF-4AB9-A23A-DBB8D0930B7B}" type="pres">
      <dgm:prSet presAssocID="{806DEE19-49A2-49EB-ACE5-A4B424C2E881}" presName="connTx" presStyleLbl="parChTrans1D2" presStyleIdx="3" presStyleCnt="7"/>
      <dgm:spPr/>
    </dgm:pt>
    <dgm:pt modelId="{BB47FC09-F484-4E76-8944-D054703CFB6D}" type="pres">
      <dgm:prSet presAssocID="{A3A78F04-22CA-418E-B42F-843B952AFE79}" presName="root2" presStyleCnt="0"/>
      <dgm:spPr/>
    </dgm:pt>
    <dgm:pt modelId="{36CDF11F-E4A8-4BFD-BEFE-BB82B8893884}" type="pres">
      <dgm:prSet presAssocID="{A3A78F04-22CA-418E-B42F-843B952AFE79}" presName="LevelTwoTextNode" presStyleLbl="node2" presStyleIdx="3" presStyleCnt="7" custScaleX="224703" custScaleY="153932">
        <dgm:presLayoutVars>
          <dgm:chPref val="3"/>
        </dgm:presLayoutVars>
      </dgm:prSet>
      <dgm:spPr/>
    </dgm:pt>
    <dgm:pt modelId="{9E137488-0C47-4B06-8491-F37942C94C1B}" type="pres">
      <dgm:prSet presAssocID="{A3A78F04-22CA-418E-B42F-843B952AFE79}" presName="level3hierChild" presStyleCnt="0"/>
      <dgm:spPr/>
    </dgm:pt>
    <dgm:pt modelId="{AAC08CC3-13BC-4ECB-B70A-5B574DC6661E}" type="pres">
      <dgm:prSet presAssocID="{D1DD4B43-D5B7-4E98-B11F-7FDC798F0AAF}" presName="conn2-1" presStyleLbl="parChTrans1D3" presStyleIdx="6" presStyleCnt="16"/>
      <dgm:spPr/>
    </dgm:pt>
    <dgm:pt modelId="{51F11B61-7249-4F15-9BC3-F825B1112297}" type="pres">
      <dgm:prSet presAssocID="{D1DD4B43-D5B7-4E98-B11F-7FDC798F0AAF}" presName="connTx" presStyleLbl="parChTrans1D3" presStyleIdx="6" presStyleCnt="16"/>
      <dgm:spPr/>
    </dgm:pt>
    <dgm:pt modelId="{B8FB98B5-0491-439B-BAAE-DE5F62DDA02A}" type="pres">
      <dgm:prSet presAssocID="{D065537F-4110-4F69-AFA1-05D0CC20B183}" presName="root2" presStyleCnt="0"/>
      <dgm:spPr/>
    </dgm:pt>
    <dgm:pt modelId="{0F8042BC-1157-4224-9FB3-3DC0C9D831E1}" type="pres">
      <dgm:prSet presAssocID="{D065537F-4110-4F69-AFA1-05D0CC20B183}" presName="LevelTwoTextNode" presStyleLbl="node3" presStyleIdx="6" presStyleCnt="16" custScaleX="366912">
        <dgm:presLayoutVars>
          <dgm:chPref val="3"/>
        </dgm:presLayoutVars>
      </dgm:prSet>
      <dgm:spPr/>
    </dgm:pt>
    <dgm:pt modelId="{446FED52-2F8B-4B75-8AB2-36ADD7F62C37}" type="pres">
      <dgm:prSet presAssocID="{D065537F-4110-4F69-AFA1-05D0CC20B183}" presName="level3hierChild" presStyleCnt="0"/>
      <dgm:spPr/>
    </dgm:pt>
    <dgm:pt modelId="{4A68EC99-A754-48DE-A5A1-76985C7CD46A}" type="pres">
      <dgm:prSet presAssocID="{B584B8A8-C126-4EE9-A580-84EFA4C9B9A8}" presName="conn2-1" presStyleLbl="parChTrans1D3" presStyleIdx="7" presStyleCnt="16"/>
      <dgm:spPr/>
    </dgm:pt>
    <dgm:pt modelId="{8CF19C8E-5A26-4200-BA1C-F2F9EDF61B58}" type="pres">
      <dgm:prSet presAssocID="{B584B8A8-C126-4EE9-A580-84EFA4C9B9A8}" presName="connTx" presStyleLbl="parChTrans1D3" presStyleIdx="7" presStyleCnt="16"/>
      <dgm:spPr/>
    </dgm:pt>
    <dgm:pt modelId="{AE1FB864-A6C0-4807-8A24-6C3F142DDBBB}" type="pres">
      <dgm:prSet presAssocID="{78D79F72-4779-485F-AE8C-A969682D5AC5}" presName="root2" presStyleCnt="0"/>
      <dgm:spPr/>
    </dgm:pt>
    <dgm:pt modelId="{A9699FE4-FB98-4E74-88E6-4112CC22AF98}" type="pres">
      <dgm:prSet presAssocID="{78D79F72-4779-485F-AE8C-A969682D5AC5}" presName="LevelTwoTextNode" presStyleLbl="node3" presStyleIdx="7" presStyleCnt="16" custScaleX="366912">
        <dgm:presLayoutVars>
          <dgm:chPref val="3"/>
        </dgm:presLayoutVars>
      </dgm:prSet>
      <dgm:spPr/>
    </dgm:pt>
    <dgm:pt modelId="{3AF5E13F-437D-4923-A8A1-7F61CC3A7676}" type="pres">
      <dgm:prSet presAssocID="{78D79F72-4779-485F-AE8C-A969682D5AC5}" presName="level3hierChild" presStyleCnt="0"/>
      <dgm:spPr/>
    </dgm:pt>
    <dgm:pt modelId="{D8686DCF-8A59-484D-9447-1C8608AA02A5}" type="pres">
      <dgm:prSet presAssocID="{CCB2DAFD-C2A1-4791-B817-D12F9A734DB8}" presName="conn2-1" presStyleLbl="parChTrans1D2" presStyleIdx="4" presStyleCnt="7"/>
      <dgm:spPr/>
    </dgm:pt>
    <dgm:pt modelId="{969BE9A5-DD39-45A0-A985-1372466FBA3C}" type="pres">
      <dgm:prSet presAssocID="{CCB2DAFD-C2A1-4791-B817-D12F9A734DB8}" presName="connTx" presStyleLbl="parChTrans1D2" presStyleIdx="4" presStyleCnt="7"/>
      <dgm:spPr/>
    </dgm:pt>
    <dgm:pt modelId="{5D3CD071-9D3D-4474-9CDB-F21592CE401A}" type="pres">
      <dgm:prSet presAssocID="{B47779DF-8271-436F-A818-B52479E565F6}" presName="root2" presStyleCnt="0"/>
      <dgm:spPr/>
    </dgm:pt>
    <dgm:pt modelId="{0AE11400-471A-4CE7-B165-C8C785424BD4}" type="pres">
      <dgm:prSet presAssocID="{B47779DF-8271-436F-A818-B52479E565F6}" presName="LevelTwoTextNode" presStyleLbl="node2" presStyleIdx="4" presStyleCnt="7" custScaleX="224703" custScaleY="153932">
        <dgm:presLayoutVars>
          <dgm:chPref val="3"/>
        </dgm:presLayoutVars>
      </dgm:prSet>
      <dgm:spPr/>
    </dgm:pt>
    <dgm:pt modelId="{F65E402C-25B8-4B39-81D6-FDE99DC92C6F}" type="pres">
      <dgm:prSet presAssocID="{B47779DF-8271-436F-A818-B52479E565F6}" presName="level3hierChild" presStyleCnt="0"/>
      <dgm:spPr/>
    </dgm:pt>
    <dgm:pt modelId="{C3F443BF-1AA0-4199-A53B-D4273856DAD5}" type="pres">
      <dgm:prSet presAssocID="{A87BD027-15FE-494F-A9F2-C52AF57862A6}" presName="conn2-1" presStyleLbl="parChTrans1D3" presStyleIdx="8" presStyleCnt="16"/>
      <dgm:spPr/>
    </dgm:pt>
    <dgm:pt modelId="{D6AC60B8-3A4C-4438-BD5C-DFBAD233ECD6}" type="pres">
      <dgm:prSet presAssocID="{A87BD027-15FE-494F-A9F2-C52AF57862A6}" presName="connTx" presStyleLbl="parChTrans1D3" presStyleIdx="8" presStyleCnt="16"/>
      <dgm:spPr/>
    </dgm:pt>
    <dgm:pt modelId="{6B495495-F34D-41BE-838D-5F3662979F76}" type="pres">
      <dgm:prSet presAssocID="{1828D319-4F27-471D-A5B9-D81547060E08}" presName="root2" presStyleCnt="0"/>
      <dgm:spPr/>
    </dgm:pt>
    <dgm:pt modelId="{50325182-A5D8-4A2F-AE52-11D372083BF3}" type="pres">
      <dgm:prSet presAssocID="{1828D319-4F27-471D-A5B9-D81547060E08}" presName="LevelTwoTextNode" presStyleLbl="node3" presStyleIdx="8" presStyleCnt="16" custScaleX="366912">
        <dgm:presLayoutVars>
          <dgm:chPref val="3"/>
        </dgm:presLayoutVars>
      </dgm:prSet>
      <dgm:spPr/>
    </dgm:pt>
    <dgm:pt modelId="{9DB81131-8ABE-4452-92E7-8AA848CD863E}" type="pres">
      <dgm:prSet presAssocID="{1828D319-4F27-471D-A5B9-D81547060E08}" presName="level3hierChild" presStyleCnt="0"/>
      <dgm:spPr/>
    </dgm:pt>
    <dgm:pt modelId="{C906826F-8DA5-4E45-9809-11E9F0B9881C}" type="pres">
      <dgm:prSet presAssocID="{5402D2BE-6DC6-4B09-95E7-122DB332FC04}" presName="conn2-1" presStyleLbl="parChTrans1D3" presStyleIdx="9" presStyleCnt="16"/>
      <dgm:spPr/>
    </dgm:pt>
    <dgm:pt modelId="{A2F635B2-9746-44A0-80C0-B554F5846B4E}" type="pres">
      <dgm:prSet presAssocID="{5402D2BE-6DC6-4B09-95E7-122DB332FC04}" presName="connTx" presStyleLbl="parChTrans1D3" presStyleIdx="9" presStyleCnt="16"/>
      <dgm:spPr/>
    </dgm:pt>
    <dgm:pt modelId="{55FFF2AC-7940-4AB9-AA28-FAB53944B4A1}" type="pres">
      <dgm:prSet presAssocID="{4311C893-1DA6-477A-BF77-4E3340875CC7}" presName="root2" presStyleCnt="0"/>
      <dgm:spPr/>
    </dgm:pt>
    <dgm:pt modelId="{3E3A18D0-7A63-4536-965C-227C6B97782B}" type="pres">
      <dgm:prSet presAssocID="{4311C893-1DA6-477A-BF77-4E3340875CC7}" presName="LevelTwoTextNode" presStyleLbl="node3" presStyleIdx="9" presStyleCnt="16" custScaleX="366912">
        <dgm:presLayoutVars>
          <dgm:chPref val="3"/>
        </dgm:presLayoutVars>
      </dgm:prSet>
      <dgm:spPr/>
    </dgm:pt>
    <dgm:pt modelId="{9ED61970-2E21-4918-A20B-F3B9061FF659}" type="pres">
      <dgm:prSet presAssocID="{4311C893-1DA6-477A-BF77-4E3340875CC7}" presName="level3hierChild" presStyleCnt="0"/>
      <dgm:spPr/>
    </dgm:pt>
    <dgm:pt modelId="{C3C06CFD-5940-48DD-9B0D-9ED22ECA150F}" type="pres">
      <dgm:prSet presAssocID="{CD54BD5C-1458-4F59-ABC3-87E7CDB3E0A2}" presName="conn2-1" presStyleLbl="parChTrans1D3" presStyleIdx="10" presStyleCnt="16"/>
      <dgm:spPr/>
    </dgm:pt>
    <dgm:pt modelId="{8220AE3F-D94D-49D0-90E4-EF28F7AFE6DD}" type="pres">
      <dgm:prSet presAssocID="{CD54BD5C-1458-4F59-ABC3-87E7CDB3E0A2}" presName="connTx" presStyleLbl="parChTrans1D3" presStyleIdx="10" presStyleCnt="16"/>
      <dgm:spPr/>
    </dgm:pt>
    <dgm:pt modelId="{92A4CE79-2117-4ADB-BAD4-56A101F93386}" type="pres">
      <dgm:prSet presAssocID="{91E3C868-6EF6-4EF7-A569-FC927C0014D1}" presName="root2" presStyleCnt="0"/>
      <dgm:spPr/>
    </dgm:pt>
    <dgm:pt modelId="{0B85047B-EAA2-4E5A-B691-752ED1181633}" type="pres">
      <dgm:prSet presAssocID="{91E3C868-6EF6-4EF7-A569-FC927C0014D1}" presName="LevelTwoTextNode" presStyleLbl="node3" presStyleIdx="10" presStyleCnt="16" custScaleX="366859">
        <dgm:presLayoutVars>
          <dgm:chPref val="3"/>
        </dgm:presLayoutVars>
      </dgm:prSet>
      <dgm:spPr/>
    </dgm:pt>
    <dgm:pt modelId="{FCC1C295-2632-418F-A53D-A770A2554F32}" type="pres">
      <dgm:prSet presAssocID="{91E3C868-6EF6-4EF7-A569-FC927C0014D1}" presName="level3hierChild" presStyleCnt="0"/>
      <dgm:spPr/>
    </dgm:pt>
    <dgm:pt modelId="{4018C2A9-1D57-4238-AC20-21676AD49A32}" type="pres">
      <dgm:prSet presAssocID="{348D7D29-FB5D-434C-8838-56F362CFA1E5}" presName="conn2-1" presStyleLbl="parChTrans1D2" presStyleIdx="5" presStyleCnt="7"/>
      <dgm:spPr/>
    </dgm:pt>
    <dgm:pt modelId="{0D4F05BB-A8BF-4CFC-832D-F2ED85146AD8}" type="pres">
      <dgm:prSet presAssocID="{348D7D29-FB5D-434C-8838-56F362CFA1E5}" presName="connTx" presStyleLbl="parChTrans1D2" presStyleIdx="5" presStyleCnt="7"/>
      <dgm:spPr/>
    </dgm:pt>
    <dgm:pt modelId="{A5899413-74A7-4E50-83AD-AF11AC44A831}" type="pres">
      <dgm:prSet presAssocID="{C79F5650-367D-4816-B652-E25D72123B0A}" presName="root2" presStyleCnt="0"/>
      <dgm:spPr/>
    </dgm:pt>
    <dgm:pt modelId="{17DAB77F-5AC6-4F7B-BC6A-CCD362A2E123}" type="pres">
      <dgm:prSet presAssocID="{C79F5650-367D-4816-B652-E25D72123B0A}" presName="LevelTwoTextNode" presStyleLbl="node2" presStyleIdx="5" presStyleCnt="7" custScaleX="224703" custScaleY="153932">
        <dgm:presLayoutVars>
          <dgm:chPref val="3"/>
        </dgm:presLayoutVars>
      </dgm:prSet>
      <dgm:spPr/>
    </dgm:pt>
    <dgm:pt modelId="{0FAF81E0-3685-44F2-B6A1-AD3F4B440EF7}" type="pres">
      <dgm:prSet presAssocID="{C79F5650-367D-4816-B652-E25D72123B0A}" presName="level3hierChild" presStyleCnt="0"/>
      <dgm:spPr/>
    </dgm:pt>
    <dgm:pt modelId="{70FE453F-AA4B-40FA-AE10-1F5BDA17B094}" type="pres">
      <dgm:prSet presAssocID="{0E284FDB-1992-46A5-8BB4-8E30F6678116}" presName="conn2-1" presStyleLbl="parChTrans1D3" presStyleIdx="11" presStyleCnt="16"/>
      <dgm:spPr/>
    </dgm:pt>
    <dgm:pt modelId="{3DC0C854-A498-4DA0-80C1-C0B1AB2919F8}" type="pres">
      <dgm:prSet presAssocID="{0E284FDB-1992-46A5-8BB4-8E30F6678116}" presName="connTx" presStyleLbl="parChTrans1D3" presStyleIdx="11" presStyleCnt="16"/>
      <dgm:spPr/>
    </dgm:pt>
    <dgm:pt modelId="{3257463D-4A23-4FD0-A735-771678D12828}" type="pres">
      <dgm:prSet presAssocID="{5075325A-00A0-4AAE-B28E-4523F8FA704B}" presName="root2" presStyleCnt="0"/>
      <dgm:spPr/>
    </dgm:pt>
    <dgm:pt modelId="{4B732F42-275A-450D-A66F-F138B2DA5661}" type="pres">
      <dgm:prSet presAssocID="{5075325A-00A0-4AAE-B28E-4523F8FA704B}" presName="LevelTwoTextNode" presStyleLbl="node3" presStyleIdx="11" presStyleCnt="16" custScaleX="366912">
        <dgm:presLayoutVars>
          <dgm:chPref val="3"/>
        </dgm:presLayoutVars>
      </dgm:prSet>
      <dgm:spPr/>
    </dgm:pt>
    <dgm:pt modelId="{FC535620-28E1-4C8C-B7E0-DBC463771D81}" type="pres">
      <dgm:prSet presAssocID="{5075325A-00A0-4AAE-B28E-4523F8FA704B}" presName="level3hierChild" presStyleCnt="0"/>
      <dgm:spPr/>
    </dgm:pt>
    <dgm:pt modelId="{56AAD178-36D9-4C80-9751-ADD7B8ADFF10}" type="pres">
      <dgm:prSet presAssocID="{C1D204C8-25A5-41BC-9FC6-406B1836D508}" presName="conn2-1" presStyleLbl="parChTrans1D3" presStyleIdx="12" presStyleCnt="16"/>
      <dgm:spPr/>
    </dgm:pt>
    <dgm:pt modelId="{6C3453EF-F95D-4390-9213-A486530657EB}" type="pres">
      <dgm:prSet presAssocID="{C1D204C8-25A5-41BC-9FC6-406B1836D508}" presName="connTx" presStyleLbl="parChTrans1D3" presStyleIdx="12" presStyleCnt="16"/>
      <dgm:spPr/>
    </dgm:pt>
    <dgm:pt modelId="{44DCA817-6A9F-42D5-A06E-4B5ED17FCEB7}" type="pres">
      <dgm:prSet presAssocID="{B37EA016-E40C-4AB3-97F2-430090C40DB0}" presName="root2" presStyleCnt="0"/>
      <dgm:spPr/>
    </dgm:pt>
    <dgm:pt modelId="{1C3F3486-0180-4374-8CE9-9A0C29496245}" type="pres">
      <dgm:prSet presAssocID="{B37EA016-E40C-4AB3-97F2-430090C40DB0}" presName="LevelTwoTextNode" presStyleLbl="node3" presStyleIdx="12" presStyleCnt="16" custScaleX="366912">
        <dgm:presLayoutVars>
          <dgm:chPref val="3"/>
        </dgm:presLayoutVars>
      </dgm:prSet>
      <dgm:spPr/>
    </dgm:pt>
    <dgm:pt modelId="{77EBD5D9-006D-4FA2-AC05-EFD7AE73EA10}" type="pres">
      <dgm:prSet presAssocID="{B37EA016-E40C-4AB3-97F2-430090C40DB0}" presName="level3hierChild" presStyleCnt="0"/>
      <dgm:spPr/>
    </dgm:pt>
    <dgm:pt modelId="{708F1F01-A35A-4F1C-A195-5666DE4B0F5B}" type="pres">
      <dgm:prSet presAssocID="{6879E468-5544-4073-970D-118B41FB1A63}" presName="conn2-1" presStyleLbl="parChTrans1D3" presStyleIdx="13" presStyleCnt="16"/>
      <dgm:spPr/>
    </dgm:pt>
    <dgm:pt modelId="{8E453F43-19BD-4350-9D50-EC5908DD3B6A}" type="pres">
      <dgm:prSet presAssocID="{6879E468-5544-4073-970D-118B41FB1A63}" presName="connTx" presStyleLbl="parChTrans1D3" presStyleIdx="13" presStyleCnt="16"/>
      <dgm:spPr/>
    </dgm:pt>
    <dgm:pt modelId="{07B524CA-F871-48D6-A226-C012E4B80847}" type="pres">
      <dgm:prSet presAssocID="{060F8B98-6F6A-4B57-BA28-B7842DB4A7F3}" presName="root2" presStyleCnt="0"/>
      <dgm:spPr/>
    </dgm:pt>
    <dgm:pt modelId="{0621B0D7-8990-4E20-9755-47D41D4B187A}" type="pres">
      <dgm:prSet presAssocID="{060F8B98-6F6A-4B57-BA28-B7842DB4A7F3}" presName="LevelTwoTextNode" presStyleLbl="node3" presStyleIdx="13" presStyleCnt="16" custScaleX="366852">
        <dgm:presLayoutVars>
          <dgm:chPref val="3"/>
        </dgm:presLayoutVars>
      </dgm:prSet>
      <dgm:spPr/>
    </dgm:pt>
    <dgm:pt modelId="{B1F036F8-F35C-454F-8AB5-C0941A89F7E8}" type="pres">
      <dgm:prSet presAssocID="{060F8B98-6F6A-4B57-BA28-B7842DB4A7F3}" presName="level3hierChild" presStyleCnt="0"/>
      <dgm:spPr/>
    </dgm:pt>
    <dgm:pt modelId="{B4A5AD51-EFC2-4324-B41B-F4ECD2D75784}" type="pres">
      <dgm:prSet presAssocID="{D8F0887A-03A2-4E45-A4BF-0A023663936C}" presName="conn2-1" presStyleLbl="parChTrans1D2" presStyleIdx="6" presStyleCnt="7"/>
      <dgm:spPr/>
    </dgm:pt>
    <dgm:pt modelId="{10C7453A-C98D-4728-9573-1B013E984199}" type="pres">
      <dgm:prSet presAssocID="{D8F0887A-03A2-4E45-A4BF-0A023663936C}" presName="connTx" presStyleLbl="parChTrans1D2" presStyleIdx="6" presStyleCnt="7"/>
      <dgm:spPr/>
    </dgm:pt>
    <dgm:pt modelId="{6A20E526-CFF2-42C1-A2D3-68E5FE0337F6}" type="pres">
      <dgm:prSet presAssocID="{1C6FAB09-D442-4CF7-9BB7-316488C98C2F}" presName="root2" presStyleCnt="0"/>
      <dgm:spPr/>
    </dgm:pt>
    <dgm:pt modelId="{C9F80543-85F3-464A-ABD2-F254BDBDE5DE}" type="pres">
      <dgm:prSet presAssocID="{1C6FAB09-D442-4CF7-9BB7-316488C98C2F}" presName="LevelTwoTextNode" presStyleLbl="node2" presStyleIdx="6" presStyleCnt="7" custScaleX="224703" custScaleY="153932">
        <dgm:presLayoutVars>
          <dgm:chPref val="3"/>
        </dgm:presLayoutVars>
      </dgm:prSet>
      <dgm:spPr/>
    </dgm:pt>
    <dgm:pt modelId="{303ED229-CC9C-438C-A8B0-D806326A89CD}" type="pres">
      <dgm:prSet presAssocID="{1C6FAB09-D442-4CF7-9BB7-316488C98C2F}" presName="level3hierChild" presStyleCnt="0"/>
      <dgm:spPr/>
    </dgm:pt>
    <dgm:pt modelId="{EE083B5E-4F87-48D3-A20F-F409D4A16A60}" type="pres">
      <dgm:prSet presAssocID="{5193D069-C3F4-48D9-8612-FF61E6FE171D}" presName="conn2-1" presStyleLbl="parChTrans1D3" presStyleIdx="14" presStyleCnt="16"/>
      <dgm:spPr/>
    </dgm:pt>
    <dgm:pt modelId="{40004AD7-5D99-441C-94AB-CB4F2DC5AC74}" type="pres">
      <dgm:prSet presAssocID="{5193D069-C3F4-48D9-8612-FF61E6FE171D}" presName="connTx" presStyleLbl="parChTrans1D3" presStyleIdx="14" presStyleCnt="16"/>
      <dgm:spPr/>
    </dgm:pt>
    <dgm:pt modelId="{4BBF366D-61C5-402F-A979-82CA3656E1DE}" type="pres">
      <dgm:prSet presAssocID="{61401937-288F-441E-8630-FB3D9384A2BF}" presName="root2" presStyleCnt="0"/>
      <dgm:spPr/>
    </dgm:pt>
    <dgm:pt modelId="{F93FEF7B-77D4-41D2-9542-B1FBA9EA1C78}" type="pres">
      <dgm:prSet presAssocID="{61401937-288F-441E-8630-FB3D9384A2BF}" presName="LevelTwoTextNode" presStyleLbl="node3" presStyleIdx="14" presStyleCnt="16" custScaleX="366912">
        <dgm:presLayoutVars>
          <dgm:chPref val="3"/>
        </dgm:presLayoutVars>
      </dgm:prSet>
      <dgm:spPr/>
    </dgm:pt>
    <dgm:pt modelId="{6A9828C7-7F7A-4CAB-B6A1-CB27941016AA}" type="pres">
      <dgm:prSet presAssocID="{61401937-288F-441E-8630-FB3D9384A2BF}" presName="level3hierChild" presStyleCnt="0"/>
      <dgm:spPr/>
    </dgm:pt>
    <dgm:pt modelId="{7BD5E2E7-F85E-4BB4-90B9-1CB3984D2DD3}" type="pres">
      <dgm:prSet presAssocID="{76F20C35-35FE-4CBC-9952-B4C28012D92A}" presName="conn2-1" presStyleLbl="parChTrans1D3" presStyleIdx="15" presStyleCnt="16"/>
      <dgm:spPr/>
    </dgm:pt>
    <dgm:pt modelId="{0D7D50C1-8BC0-4A33-9EAF-3D4C6F2BCC48}" type="pres">
      <dgm:prSet presAssocID="{76F20C35-35FE-4CBC-9952-B4C28012D92A}" presName="connTx" presStyleLbl="parChTrans1D3" presStyleIdx="15" presStyleCnt="16"/>
      <dgm:spPr/>
    </dgm:pt>
    <dgm:pt modelId="{E2EF05D6-488C-413D-80BA-919209374148}" type="pres">
      <dgm:prSet presAssocID="{E361B204-B6B7-4F5F-90FC-F60B33FBB2AA}" presName="root2" presStyleCnt="0"/>
      <dgm:spPr/>
    </dgm:pt>
    <dgm:pt modelId="{4BC994E6-9887-4E4D-9311-DB1E26D45E87}" type="pres">
      <dgm:prSet presAssocID="{E361B204-B6B7-4F5F-90FC-F60B33FBB2AA}" presName="LevelTwoTextNode" presStyleLbl="node3" presStyleIdx="15" presStyleCnt="16" custScaleX="366912">
        <dgm:presLayoutVars>
          <dgm:chPref val="3"/>
        </dgm:presLayoutVars>
      </dgm:prSet>
      <dgm:spPr/>
    </dgm:pt>
    <dgm:pt modelId="{B0F9D7FD-3CF6-4679-8A51-50C6706C8B42}" type="pres">
      <dgm:prSet presAssocID="{E361B204-B6B7-4F5F-90FC-F60B33FBB2AA}" presName="level3hierChild" presStyleCnt="0"/>
      <dgm:spPr/>
    </dgm:pt>
  </dgm:ptLst>
  <dgm:cxnLst>
    <dgm:cxn modelId="{70BA7403-7C33-41FB-A72A-76021729C8BC}" type="presOf" srcId="{31DF6121-08D2-4D75-A2C0-3546A8DB2FA7}" destId="{1491BFD4-8965-47EF-97D9-404E3720823C}" srcOrd="0" destOrd="0" presId="urn:microsoft.com/office/officeart/2008/layout/HorizontalMultiLevelHierarchy"/>
    <dgm:cxn modelId="{B2526304-7346-4F25-8575-696092EF6642}" type="presOf" srcId="{0E284FDB-1992-46A5-8BB4-8E30F6678116}" destId="{3DC0C854-A498-4DA0-80C1-C0B1AB2919F8}" srcOrd="1" destOrd="0" presId="urn:microsoft.com/office/officeart/2008/layout/HorizontalMultiLevelHierarchy"/>
    <dgm:cxn modelId="{7E16ED05-34A2-4CBD-980E-472652D3C254}" srcId="{A8D43A77-EAA9-400A-A80A-07CDCDA93CA1}" destId="{8F677C79-B9E1-4F8A-AC0E-C6C2E5B21046}" srcOrd="0" destOrd="0" parTransId="{DC3E57CE-5796-458C-BC1E-0A478904FF04}" sibTransId="{5D81136C-B584-4EF6-A653-D1E7D0393655}"/>
    <dgm:cxn modelId="{E8B84F0B-4091-45EA-B92B-905B46859CD1}" type="presOf" srcId="{CD54BD5C-1458-4F59-ABC3-87E7CDB3E0A2}" destId="{8220AE3F-D94D-49D0-90E4-EF28F7AFE6DD}" srcOrd="1" destOrd="0" presId="urn:microsoft.com/office/officeart/2008/layout/HorizontalMultiLevelHierarchy"/>
    <dgm:cxn modelId="{9C0AFE0E-8BA6-4FEA-B755-B483AAB0B0F1}" type="presOf" srcId="{C1D204C8-25A5-41BC-9FC6-406B1836D508}" destId="{56AAD178-36D9-4C80-9751-ADD7B8ADFF10}" srcOrd="0" destOrd="0" presId="urn:microsoft.com/office/officeart/2008/layout/HorizontalMultiLevelHierarchy"/>
    <dgm:cxn modelId="{A6C3DB10-6E14-400D-BD58-C4599444C3AB}" type="presOf" srcId="{3C11A627-9C5F-45BD-A163-9F39F50597A9}" destId="{B93220EB-7864-4782-94D2-C35663D921D2}" srcOrd="1" destOrd="0" presId="urn:microsoft.com/office/officeart/2008/layout/HorizontalMultiLevelHierarchy"/>
    <dgm:cxn modelId="{BDDD6415-A581-4A1C-B5ED-A646D8E937C1}" type="presOf" srcId="{A3A78F04-22CA-418E-B42F-843B952AFE79}" destId="{36CDF11F-E4A8-4BFD-BEFE-BB82B8893884}" srcOrd="0" destOrd="0" presId="urn:microsoft.com/office/officeart/2008/layout/HorizontalMultiLevelHierarchy"/>
    <dgm:cxn modelId="{E989CF15-219C-468E-8B7E-54C95B759126}" type="presOf" srcId="{5193D069-C3F4-48D9-8612-FF61E6FE171D}" destId="{40004AD7-5D99-441C-94AB-CB4F2DC5AC74}" srcOrd="1" destOrd="0" presId="urn:microsoft.com/office/officeart/2008/layout/HorizontalMultiLevelHierarchy"/>
    <dgm:cxn modelId="{619A2216-B8CC-4F95-AA9A-8C36DC9C6770}" type="presOf" srcId="{78D79F72-4779-485F-AE8C-A969682D5AC5}" destId="{A9699FE4-FB98-4E74-88E6-4112CC22AF98}" srcOrd="0" destOrd="0" presId="urn:microsoft.com/office/officeart/2008/layout/HorizontalMultiLevelHierarchy"/>
    <dgm:cxn modelId="{53531418-1241-427D-B275-9C21FE286102}" srcId="{B47779DF-8271-436F-A818-B52479E565F6}" destId="{91E3C868-6EF6-4EF7-A569-FC927C0014D1}" srcOrd="2" destOrd="0" parTransId="{CD54BD5C-1458-4F59-ABC3-87E7CDB3E0A2}" sibTransId="{40EE7A3E-D39C-41AD-BCA3-A287D8866A85}"/>
    <dgm:cxn modelId="{DDA57126-6560-4275-AA05-8CBF144D5DB4}" type="presOf" srcId="{8CC008BA-C3AA-4A87-9D77-7FA8802141FD}" destId="{51DB8182-1813-49A3-B745-C950B1FB24E8}" srcOrd="1" destOrd="0" presId="urn:microsoft.com/office/officeart/2008/layout/HorizontalMultiLevelHierarchy"/>
    <dgm:cxn modelId="{D9E1972A-3822-4676-96F0-139340441E69}" type="presOf" srcId="{5402D2BE-6DC6-4B09-95E7-122DB332FC04}" destId="{A2F635B2-9746-44A0-80C0-B554F5846B4E}" srcOrd="1" destOrd="0" presId="urn:microsoft.com/office/officeart/2008/layout/HorizontalMultiLevelHierarchy"/>
    <dgm:cxn modelId="{5A73F62A-5865-47CF-B129-06D79C0723F9}" type="presOf" srcId="{5193D069-C3F4-48D9-8612-FF61E6FE171D}" destId="{EE083B5E-4F87-48D3-A20F-F409D4A16A60}" srcOrd="0" destOrd="0" presId="urn:microsoft.com/office/officeart/2008/layout/HorizontalMultiLevelHierarchy"/>
    <dgm:cxn modelId="{79DC652D-C995-41FB-9F90-1AFC083D6DDD}" type="presOf" srcId="{61A90130-2E2A-4AAE-AB2A-E7F7D4BC84FA}" destId="{DF76A3AA-AED5-4E86-87D0-4305EBC025F7}" srcOrd="0" destOrd="0" presId="urn:microsoft.com/office/officeart/2008/layout/HorizontalMultiLevelHierarchy"/>
    <dgm:cxn modelId="{10B77035-B547-4287-B752-30DA0320C95E}" type="presOf" srcId="{6DE64CD3-8FE8-4573-80F2-76EBE84C3D9F}" destId="{E01EA0E8-97E5-4F73-A439-7FE9C4B86E1B}" srcOrd="0" destOrd="0" presId="urn:microsoft.com/office/officeart/2008/layout/HorizontalMultiLevelHierarchy"/>
    <dgm:cxn modelId="{D3A89336-43D7-4D84-A27C-20D5C4F60227}" type="presOf" srcId="{806DEE19-49A2-49EB-ACE5-A4B424C2E881}" destId="{8451F027-71FF-4AB9-A23A-DBB8D0930B7B}" srcOrd="1" destOrd="0" presId="urn:microsoft.com/office/officeart/2008/layout/HorizontalMultiLevelHierarchy"/>
    <dgm:cxn modelId="{99ED2338-0970-4BB7-A534-281486EE0EC5}" type="presOf" srcId="{61A90130-2E2A-4AAE-AB2A-E7F7D4BC84FA}" destId="{7818EF07-94A4-408B-98EC-5F5A880F7F01}" srcOrd="1" destOrd="0" presId="urn:microsoft.com/office/officeart/2008/layout/HorizontalMultiLevelHierarchy"/>
    <dgm:cxn modelId="{E46CB43D-A255-4956-B18C-AE62DD32CA4D}" type="presOf" srcId="{D70035C0-F064-465F-84AB-0D43AC27D554}" destId="{AE35679C-3A24-4E05-8F82-CF5F27A638F3}" srcOrd="0" destOrd="0" presId="urn:microsoft.com/office/officeart/2008/layout/HorizontalMultiLevelHierarchy"/>
    <dgm:cxn modelId="{78B4135F-E990-4DDB-B473-D4636C3EC25D}" srcId="{D76E3352-8D1B-4AA6-A038-BE47D84C6599}" destId="{FF379FDA-8853-45A1-8DD9-C90D64BD6EEC}" srcOrd="1" destOrd="0" parTransId="{8CC008BA-C3AA-4A87-9D77-7FA8802141FD}" sibTransId="{8EEBC359-3692-4714-A519-FC80700E9590}"/>
    <dgm:cxn modelId="{EA40825F-E79B-4BE7-BA1B-A193027D9BBC}" type="presOf" srcId="{FF379FDA-8853-45A1-8DD9-C90D64BD6EEC}" destId="{AFBCDE23-9852-4A49-A450-20285DCCBBA6}" srcOrd="0" destOrd="0" presId="urn:microsoft.com/office/officeart/2008/layout/HorizontalMultiLevelHierarchy"/>
    <dgm:cxn modelId="{D837C261-4CA8-4AE2-93BD-D60CE2CA8961}" srcId="{B47779DF-8271-436F-A818-B52479E565F6}" destId="{1828D319-4F27-471D-A5B9-D81547060E08}" srcOrd="0" destOrd="0" parTransId="{A87BD027-15FE-494F-A9F2-C52AF57862A6}" sibTransId="{CED8B1E7-DB86-44F0-88AB-9F5D88486F6C}"/>
    <dgm:cxn modelId="{79620E62-B620-401A-8D4C-79254281AD3D}" type="presOf" srcId="{76F20C35-35FE-4CBC-9952-B4C28012D92A}" destId="{0D7D50C1-8BC0-4A33-9EAF-3D4C6F2BCC48}" srcOrd="1" destOrd="0" presId="urn:microsoft.com/office/officeart/2008/layout/HorizontalMultiLevelHierarchy"/>
    <dgm:cxn modelId="{9296F164-1811-4892-85C6-56AD9BDF78E0}" type="presOf" srcId="{1828D319-4F27-471D-A5B9-D81547060E08}" destId="{50325182-A5D8-4A2F-AE52-11D372083BF3}" srcOrd="0" destOrd="0" presId="urn:microsoft.com/office/officeart/2008/layout/HorizontalMultiLevelHierarchy"/>
    <dgm:cxn modelId="{0F450945-344B-47CA-B449-59CC164B6C17}" type="presOf" srcId="{1C6FAB09-D442-4CF7-9BB7-316488C98C2F}" destId="{C9F80543-85F3-464A-ABD2-F254BDBDE5DE}" srcOrd="0" destOrd="0" presId="urn:microsoft.com/office/officeart/2008/layout/HorizontalMultiLevelHierarchy"/>
    <dgm:cxn modelId="{5750C347-0DD8-4E79-8400-CBE31665016C}" type="presOf" srcId="{D1DD4B43-D5B7-4E98-B11F-7FDC798F0AAF}" destId="{AAC08CC3-13BC-4ECB-B70A-5B574DC6661E}" srcOrd="0" destOrd="0" presId="urn:microsoft.com/office/officeart/2008/layout/HorizontalMultiLevelHierarchy"/>
    <dgm:cxn modelId="{CBABF947-3205-4F3B-9D39-A25385FA3673}" type="presOf" srcId="{D70035C0-F064-465F-84AB-0D43AC27D554}" destId="{013744C0-FD19-4699-867B-7733CD470D8A}" srcOrd="1" destOrd="0" presId="urn:microsoft.com/office/officeart/2008/layout/HorizontalMultiLevelHierarchy"/>
    <dgm:cxn modelId="{CCD1334B-DE0E-413B-970C-2EF7422DFE4B}" type="presOf" srcId="{DC94C9B1-D81D-40D7-830B-A2CBB8EDFAF6}" destId="{4ABCBF56-666B-4A11-B07E-C1B96E6CDD44}" srcOrd="0" destOrd="0" presId="urn:microsoft.com/office/officeart/2008/layout/HorizontalMultiLevelHierarchy"/>
    <dgm:cxn modelId="{56EB216C-7B56-455D-95D3-5951C560CDC6}" srcId="{A8D43A77-EAA9-400A-A80A-07CDCDA93CA1}" destId="{D76E3352-8D1B-4AA6-A038-BE47D84C6599}" srcOrd="1" destOrd="0" parTransId="{DC94C9B1-D81D-40D7-830B-A2CBB8EDFAF6}" sibTransId="{3C98E2F9-357E-4D5A-9863-9ED4C5AAAAF7}"/>
    <dgm:cxn modelId="{E942454C-85A7-4EE7-8411-2BE13A4EA6C6}" type="presOf" srcId="{582605C1-0FA0-4038-AD5B-F47E8057EF4E}" destId="{612173D3-C4DD-4F38-83FC-CBE13753676E}" srcOrd="1" destOrd="0" presId="urn:microsoft.com/office/officeart/2008/layout/HorizontalMultiLevelHierarchy"/>
    <dgm:cxn modelId="{9DDE366D-43BC-4E1E-B303-F799D5CBBAE1}" type="presOf" srcId="{060F8B98-6F6A-4B57-BA28-B7842DB4A7F3}" destId="{0621B0D7-8990-4E20-9755-47D41D4B187A}" srcOrd="0" destOrd="0" presId="urn:microsoft.com/office/officeart/2008/layout/HorizontalMultiLevelHierarchy"/>
    <dgm:cxn modelId="{388C696E-D59D-4AB2-BD35-97BECF49616D}" type="presOf" srcId="{DC3E57CE-5796-458C-BC1E-0A478904FF04}" destId="{AA87E0F4-4FB4-4477-BDE7-1184AEE6B5B5}" srcOrd="0" destOrd="0" presId="urn:microsoft.com/office/officeart/2008/layout/HorizontalMultiLevelHierarchy"/>
    <dgm:cxn modelId="{3893D450-B317-4C4C-987C-55532921E4F6}" type="presOf" srcId="{582605C1-0FA0-4038-AD5B-F47E8057EF4E}" destId="{489EDCE5-0E25-4AE1-8BD7-EC2986045178}" srcOrd="0" destOrd="0" presId="urn:microsoft.com/office/officeart/2008/layout/HorizontalMultiLevelHierarchy"/>
    <dgm:cxn modelId="{A16DA353-5EF7-40C9-91F7-D37A7DC9BC28}" type="presOf" srcId="{B37EA016-E40C-4AB3-97F2-430090C40DB0}" destId="{1C3F3486-0180-4374-8CE9-9A0C29496245}" srcOrd="0" destOrd="0" presId="urn:microsoft.com/office/officeart/2008/layout/HorizontalMultiLevelHierarchy"/>
    <dgm:cxn modelId="{C9869675-0D83-4952-8111-D245D15DA0AC}" type="presOf" srcId="{CCB2DAFD-C2A1-4791-B817-D12F9A734DB8}" destId="{969BE9A5-DD39-45A0-A985-1372466FBA3C}" srcOrd="1" destOrd="0" presId="urn:microsoft.com/office/officeart/2008/layout/HorizontalMultiLevelHierarchy"/>
    <dgm:cxn modelId="{9A48D655-217E-4F67-8D05-ED3FFD07FAFF}" type="presOf" srcId="{348D7D29-FB5D-434C-8838-56F362CFA1E5}" destId="{0D4F05BB-A8BF-4CFC-832D-F2ED85146AD8}" srcOrd="1" destOrd="0" presId="urn:microsoft.com/office/officeart/2008/layout/HorizontalMultiLevelHierarchy"/>
    <dgm:cxn modelId="{0E915256-22FE-4CD5-856D-32B08FC6C7DA}" type="presOf" srcId="{655387B1-40D7-4381-81D6-28CDAEC97C12}" destId="{7EB27080-3C92-470C-B7C8-2A29B118469D}" srcOrd="0" destOrd="0" presId="urn:microsoft.com/office/officeart/2008/layout/HorizontalMultiLevelHierarchy"/>
    <dgm:cxn modelId="{DB50B65A-F9F6-4F99-BD41-F3B08BE96F8A}" srcId="{8F677C79-B9E1-4F8A-AC0E-C6C2E5B21046}" destId="{CF92B0B5-B808-42A5-B3A8-1B8200ED7CFD}" srcOrd="0" destOrd="0" parTransId="{61A90130-2E2A-4AAE-AB2A-E7F7D4BC84FA}" sibTransId="{A3612BD4-42FA-4C76-9ADF-1604A6DAAC79}"/>
    <dgm:cxn modelId="{3DBBE45A-9FD1-49D4-9A2F-B55EDE05E773}" type="presOf" srcId="{CCB2DAFD-C2A1-4791-B817-D12F9A734DB8}" destId="{D8686DCF-8A59-484D-9447-1C8608AA02A5}" srcOrd="0" destOrd="0" presId="urn:microsoft.com/office/officeart/2008/layout/HorizontalMultiLevelHierarchy"/>
    <dgm:cxn modelId="{913EA27C-7CE9-4771-B9C1-9670EC99044B}" type="presOf" srcId="{20DC72DB-A7FB-46C9-BB9C-A09762BBA9AD}" destId="{508E768F-83F8-4F25-9BF9-AFD05EEBA380}" srcOrd="1" destOrd="0" presId="urn:microsoft.com/office/officeart/2008/layout/HorizontalMultiLevelHierarchy"/>
    <dgm:cxn modelId="{D6E3BE7E-A5A7-4B10-99C0-8E740EE0DE30}" srcId="{A8D43A77-EAA9-400A-A80A-07CDCDA93CA1}" destId="{A3A78F04-22CA-418E-B42F-843B952AFE79}" srcOrd="3" destOrd="0" parTransId="{806DEE19-49A2-49EB-ACE5-A4B424C2E881}" sibTransId="{66E89EC2-7275-49C9-93AB-DFBB65C751C6}"/>
    <dgm:cxn modelId="{4A328A81-18E9-4038-A0BA-573AD52629EB}" srcId="{C79F5650-367D-4816-B652-E25D72123B0A}" destId="{5075325A-00A0-4AAE-B28E-4523F8FA704B}" srcOrd="0" destOrd="0" parTransId="{0E284FDB-1992-46A5-8BB4-8E30F6678116}" sibTransId="{7BC7EC1C-66D0-4051-B3B0-591B6FD783A8}"/>
    <dgm:cxn modelId="{54C4F682-90D3-465C-A472-CE6894B175A7}" srcId="{A8D43A77-EAA9-400A-A80A-07CDCDA93CA1}" destId="{1C6FAB09-D442-4CF7-9BB7-316488C98C2F}" srcOrd="6" destOrd="0" parTransId="{D8F0887A-03A2-4E45-A4BF-0A023663936C}" sibTransId="{B7A08C67-6D92-4203-B005-398D96B149A3}"/>
    <dgm:cxn modelId="{FA12088B-502F-4E62-B3B7-26570BD6A0A8}" srcId="{1C6FAB09-D442-4CF7-9BB7-316488C98C2F}" destId="{61401937-288F-441E-8630-FB3D9384A2BF}" srcOrd="0" destOrd="0" parTransId="{5193D069-C3F4-48D9-8612-FF61E6FE171D}" sibTransId="{731B78FA-F909-4F31-B3E1-134D00D8DB2A}"/>
    <dgm:cxn modelId="{D630B18B-0ADE-4252-AE67-BF4347F32931}" type="presOf" srcId="{8CC008BA-C3AA-4A87-9D77-7FA8802141FD}" destId="{F4BEF1C1-B95C-4DDF-BAE5-795170D2E4DE}" srcOrd="0" destOrd="0" presId="urn:microsoft.com/office/officeart/2008/layout/HorizontalMultiLevelHierarchy"/>
    <dgm:cxn modelId="{7BA9AC93-187D-4124-9BD8-C31BCCE6D43E}" type="presOf" srcId="{CF92B0B5-B808-42A5-B3A8-1B8200ED7CFD}" destId="{1621F2F7-9F37-402F-BD4C-D1F90A7C7BB5}" srcOrd="0" destOrd="0" presId="urn:microsoft.com/office/officeart/2008/layout/HorizontalMultiLevelHierarchy"/>
    <dgm:cxn modelId="{F8DFA495-1277-4340-98C5-3B81AC4455D2}" type="presOf" srcId="{40CEADD4-0E44-4F74-AF52-FCF35080356A}" destId="{B48DA665-58FE-4C67-B777-1A4DFB00B2E3}" srcOrd="0" destOrd="0" presId="urn:microsoft.com/office/officeart/2008/layout/HorizontalMultiLevelHierarchy"/>
    <dgm:cxn modelId="{C153B298-4CE8-43E4-A189-4EC1290431D3}" type="presOf" srcId="{4311C893-1DA6-477A-BF77-4E3340875CC7}" destId="{3E3A18D0-7A63-4536-965C-227C6B97782B}" srcOrd="0" destOrd="0" presId="urn:microsoft.com/office/officeart/2008/layout/HorizontalMultiLevelHierarchy"/>
    <dgm:cxn modelId="{2AF9A49B-FC21-4634-8510-1FBCDA29BEEC}" type="presOf" srcId="{6DE64CD3-8FE8-4573-80F2-76EBE84C3D9F}" destId="{EB2862FA-050A-4828-AD67-718714C9DE33}" srcOrd="1" destOrd="0" presId="urn:microsoft.com/office/officeart/2008/layout/HorizontalMultiLevelHierarchy"/>
    <dgm:cxn modelId="{A9A2019F-3DC9-4AEB-8688-FC28BC277C57}" type="presOf" srcId="{C79F5650-367D-4816-B652-E25D72123B0A}" destId="{17DAB77F-5AC6-4F7B-BC6A-CCD362A2E123}" srcOrd="0" destOrd="0" presId="urn:microsoft.com/office/officeart/2008/layout/HorizontalMultiLevelHierarchy"/>
    <dgm:cxn modelId="{3B3B5DA4-84D8-44D4-B773-6C694D7042E5}" type="presOf" srcId="{8F677C79-B9E1-4F8A-AC0E-C6C2E5B21046}" destId="{97127A2A-3371-4345-A41D-EBD938764741}" srcOrd="0" destOrd="0" presId="urn:microsoft.com/office/officeart/2008/layout/HorizontalMultiLevelHierarchy"/>
    <dgm:cxn modelId="{33374FA7-92B0-4120-ADE9-A1D566826CD3}" type="presOf" srcId="{DC94C9B1-D81D-40D7-830B-A2CBB8EDFAF6}" destId="{59D2C904-F3FE-40B7-8700-383B1C54A5A4}" srcOrd="1" destOrd="0" presId="urn:microsoft.com/office/officeart/2008/layout/HorizontalMultiLevelHierarchy"/>
    <dgm:cxn modelId="{679486A9-0BC3-40F5-A902-3AD2515E902B}" type="presOf" srcId="{20DC72DB-A7FB-46C9-BB9C-A09762BBA9AD}" destId="{79DACC4D-C8D8-4CA7-99C8-9FF6DCB6FA73}" srcOrd="0" destOrd="0" presId="urn:microsoft.com/office/officeart/2008/layout/HorizontalMultiLevelHierarchy"/>
    <dgm:cxn modelId="{FD0F76AC-4C7F-429C-BEE5-D97EA4F769C1}" type="presOf" srcId="{D065537F-4110-4F69-AFA1-05D0CC20B183}" destId="{0F8042BC-1157-4224-9FB3-3DC0C9D831E1}" srcOrd="0" destOrd="0" presId="urn:microsoft.com/office/officeart/2008/layout/HorizontalMultiLevelHierarchy"/>
    <dgm:cxn modelId="{5BA62FAD-AB19-4714-B2F9-B532DD28F6C4}" type="presOf" srcId="{5075325A-00A0-4AAE-B28E-4523F8FA704B}" destId="{4B732F42-275A-450D-A66F-F138B2DA5661}" srcOrd="0" destOrd="0" presId="urn:microsoft.com/office/officeart/2008/layout/HorizontalMultiLevelHierarchy"/>
    <dgm:cxn modelId="{184B1EAE-6167-46EB-9B7C-D73EFABC80C2}" srcId="{A8D43A77-EAA9-400A-A80A-07CDCDA93CA1}" destId="{B47779DF-8271-436F-A818-B52479E565F6}" srcOrd="4" destOrd="0" parTransId="{CCB2DAFD-C2A1-4791-B817-D12F9A734DB8}" sibTransId="{B462C5B3-52CA-407E-A7D8-34C2527770DE}"/>
    <dgm:cxn modelId="{A3ED31AE-ED04-4730-8C8E-39973F42A91A}" type="presOf" srcId="{D76E3352-8D1B-4AA6-A038-BE47D84C6599}" destId="{4CA9F218-D28F-4DE5-8B0C-4AD7AA194788}" srcOrd="0" destOrd="0" presId="urn:microsoft.com/office/officeart/2008/layout/HorizontalMultiLevelHierarchy"/>
    <dgm:cxn modelId="{AEE540AE-DFE2-4C7B-92DD-FC7F6C98E373}" type="presOf" srcId="{61401937-288F-441E-8630-FB3D9384A2BF}" destId="{F93FEF7B-77D4-41D2-9542-B1FBA9EA1C78}" srcOrd="0" destOrd="0" presId="urn:microsoft.com/office/officeart/2008/layout/HorizontalMultiLevelHierarchy"/>
    <dgm:cxn modelId="{D52F5EAE-7B69-4C7D-8ED3-6B6D1989AF31}" type="presOf" srcId="{D1DD4B43-D5B7-4E98-B11F-7FDC798F0AAF}" destId="{51F11B61-7249-4F15-9BC3-F825B1112297}" srcOrd="1" destOrd="0" presId="urn:microsoft.com/office/officeart/2008/layout/HorizontalMultiLevelHierarchy"/>
    <dgm:cxn modelId="{25663AB6-EAC0-406F-AEC2-41F22D2B95D1}" srcId="{F6F53F4C-5E82-4F88-AB71-5B6CA5171827}" destId="{B03AD5E1-EA24-4A0C-8C79-BBA7D824F733}" srcOrd="0" destOrd="0" parTransId="{20DC72DB-A7FB-46C9-BB9C-A09762BBA9AD}" sibTransId="{68AA2F7A-3789-48DF-8C41-4DFE61F559EB}"/>
    <dgm:cxn modelId="{B098B5B8-6704-4B7F-A1C1-B7652E80FF5E}" type="presOf" srcId="{348D7D29-FB5D-434C-8838-56F362CFA1E5}" destId="{4018C2A9-1D57-4238-AC20-21676AD49A32}" srcOrd="0" destOrd="0" presId="urn:microsoft.com/office/officeart/2008/layout/HorizontalMultiLevelHierarchy"/>
    <dgm:cxn modelId="{259796C2-7681-419F-B044-8E60DB44B4D6}" type="presOf" srcId="{5402D2BE-6DC6-4B09-95E7-122DB332FC04}" destId="{C906826F-8DA5-4E45-9809-11E9F0B9881C}" srcOrd="0" destOrd="0" presId="urn:microsoft.com/office/officeart/2008/layout/HorizontalMultiLevelHierarchy"/>
    <dgm:cxn modelId="{09291BC3-CC13-4E49-B9BF-5751FA5FA94F}" type="presOf" srcId="{3C11A627-9C5F-45BD-A163-9F39F50597A9}" destId="{301918AC-8732-42D1-854D-E4EC18BBC33F}" srcOrd="0" destOrd="0" presId="urn:microsoft.com/office/officeart/2008/layout/HorizontalMultiLevelHierarchy"/>
    <dgm:cxn modelId="{CD28D6C3-5E58-4E9D-ACA4-AC0F62C0B29F}" type="presOf" srcId="{76F20C35-35FE-4CBC-9952-B4C28012D92A}" destId="{7BD5E2E7-F85E-4BB4-90B9-1CB3984D2DD3}" srcOrd="0" destOrd="0" presId="urn:microsoft.com/office/officeart/2008/layout/HorizontalMultiLevelHierarchy"/>
    <dgm:cxn modelId="{A966E6C4-F080-41AB-A09B-A9827737015C}" type="presOf" srcId="{B584B8A8-C126-4EE9-A580-84EFA4C9B9A8}" destId="{4A68EC99-A754-48DE-A5A1-76985C7CD46A}" srcOrd="0" destOrd="0" presId="urn:microsoft.com/office/officeart/2008/layout/HorizontalMultiLevelHierarchy"/>
    <dgm:cxn modelId="{8A5073C5-25DB-43D2-99CD-E27016EA417A}" srcId="{B47779DF-8271-436F-A818-B52479E565F6}" destId="{4311C893-1DA6-477A-BF77-4E3340875CC7}" srcOrd="1" destOrd="0" parTransId="{5402D2BE-6DC6-4B09-95E7-122DB332FC04}" sibTransId="{D186E653-5521-457D-B096-ABA8E30F556C}"/>
    <dgm:cxn modelId="{901D91C6-F330-40E1-868F-AB600D60DE9E}" srcId="{A3A78F04-22CA-418E-B42F-843B952AFE79}" destId="{D065537F-4110-4F69-AFA1-05D0CC20B183}" srcOrd="0" destOrd="0" parTransId="{D1DD4B43-D5B7-4E98-B11F-7FDC798F0AAF}" sibTransId="{78BADD9C-BE42-4B25-89F0-871FFD522FB4}"/>
    <dgm:cxn modelId="{FCB4EDC7-0890-4FA3-8795-9B9E49C11971}" type="presOf" srcId="{A87BD027-15FE-494F-A9F2-C52AF57862A6}" destId="{C3F443BF-1AA0-4199-A53B-D4273856DAD5}" srcOrd="0" destOrd="0" presId="urn:microsoft.com/office/officeart/2008/layout/HorizontalMultiLevelHierarchy"/>
    <dgm:cxn modelId="{AECB03C8-47C2-45AA-AA61-1F9A1A5F460B}" type="presOf" srcId="{D8F0887A-03A2-4E45-A4BF-0A023663936C}" destId="{B4A5AD51-EFC2-4324-B41B-F4ECD2D75784}" srcOrd="0" destOrd="0" presId="urn:microsoft.com/office/officeart/2008/layout/HorizontalMultiLevelHierarchy"/>
    <dgm:cxn modelId="{DCE9A8C9-7CF2-46B1-B7B8-18A9045CCF21}" type="presOf" srcId="{E361B204-B6B7-4F5F-90FC-F60B33FBB2AA}" destId="{4BC994E6-9887-4E4D-9311-DB1E26D45E87}" srcOrd="0" destOrd="0" presId="urn:microsoft.com/office/officeart/2008/layout/HorizontalMultiLevelHierarchy"/>
    <dgm:cxn modelId="{7217F0CD-3B27-4994-8368-48AFF07EF592}" type="presOf" srcId="{91E3C868-6EF6-4EF7-A569-FC927C0014D1}" destId="{0B85047B-EAA2-4E5A-B691-752ED1181633}" srcOrd="0" destOrd="0" presId="urn:microsoft.com/office/officeart/2008/layout/HorizontalMultiLevelHierarchy"/>
    <dgm:cxn modelId="{5B0766CF-A5E5-4B7C-AE47-8CAC2E99F4AD}" srcId="{31DF6121-08D2-4D75-A2C0-3546A8DB2FA7}" destId="{A8D43A77-EAA9-400A-A80A-07CDCDA93CA1}" srcOrd="0" destOrd="0" parTransId="{EE62AD82-74E6-4640-B061-481CC1C14EE0}" sibTransId="{25EC5172-7443-429F-B00D-1563FB22583F}"/>
    <dgm:cxn modelId="{88B26CD0-EC76-4D52-A550-4809ACB0217B}" type="presOf" srcId="{6879E468-5544-4073-970D-118B41FB1A63}" destId="{8E453F43-19BD-4350-9D50-EC5908DD3B6A}" srcOrd="1" destOrd="0" presId="urn:microsoft.com/office/officeart/2008/layout/HorizontalMultiLevelHierarchy"/>
    <dgm:cxn modelId="{2D424DD1-455B-4372-BA8C-FFE17C49972C}" type="presOf" srcId="{0E284FDB-1992-46A5-8BB4-8E30F6678116}" destId="{70FE453F-AA4B-40FA-AE10-1F5BDA17B094}" srcOrd="0" destOrd="0" presId="urn:microsoft.com/office/officeart/2008/layout/HorizontalMultiLevelHierarchy"/>
    <dgm:cxn modelId="{240FABD9-9FB4-465E-859B-0D835DCE5686}" type="presOf" srcId="{806DEE19-49A2-49EB-ACE5-A4B424C2E881}" destId="{5E022BC1-2D15-4BE4-8F77-415D94241177}" srcOrd="0" destOrd="0" presId="urn:microsoft.com/office/officeart/2008/layout/HorizontalMultiLevelHierarchy"/>
    <dgm:cxn modelId="{B7F66CDA-412F-4BE3-90C3-7523DEDD4E8F}" srcId="{A3A78F04-22CA-418E-B42F-843B952AFE79}" destId="{78D79F72-4779-485F-AE8C-A969682D5AC5}" srcOrd="1" destOrd="0" parTransId="{B584B8A8-C126-4EE9-A580-84EFA4C9B9A8}" sibTransId="{5928ABC8-38D1-469C-8612-968D4E4C6E8C}"/>
    <dgm:cxn modelId="{F56678DB-B72D-47C4-8C45-47085A334E3C}" type="presOf" srcId="{6879E468-5544-4073-970D-118B41FB1A63}" destId="{708F1F01-A35A-4F1C-A195-5666DE4B0F5B}" srcOrd="0" destOrd="0" presId="urn:microsoft.com/office/officeart/2008/layout/HorizontalMultiLevelHierarchy"/>
    <dgm:cxn modelId="{FB385ADC-1CB4-45F6-A7C5-394A861937CA}" type="presOf" srcId="{CD54BD5C-1458-4F59-ABC3-87E7CDB3E0A2}" destId="{C3C06CFD-5940-48DD-9B0D-9ED22ECA150F}" srcOrd="0" destOrd="0" presId="urn:microsoft.com/office/officeart/2008/layout/HorizontalMultiLevelHierarchy"/>
    <dgm:cxn modelId="{D7DCA3DF-D4C2-4494-95EF-7EFB94139448}" srcId="{D76E3352-8D1B-4AA6-A038-BE47D84C6599}" destId="{40CEADD4-0E44-4F74-AF52-FCF35080356A}" srcOrd="0" destOrd="0" parTransId="{6DE64CD3-8FE8-4573-80F2-76EBE84C3D9F}" sibTransId="{78CFD307-5C9E-438F-B7D9-89FFE88240BC}"/>
    <dgm:cxn modelId="{B20956E4-B11B-4609-B46E-1764EC36478D}" type="presOf" srcId="{B584B8A8-C126-4EE9-A580-84EFA4C9B9A8}" destId="{8CF19C8E-5A26-4200-BA1C-F2F9EDF61B58}" srcOrd="1" destOrd="0" presId="urn:microsoft.com/office/officeart/2008/layout/HorizontalMultiLevelHierarchy"/>
    <dgm:cxn modelId="{15E86AE5-C2F1-4B64-A469-B1641E8AAB31}" type="presOf" srcId="{DC3E57CE-5796-458C-BC1E-0A478904FF04}" destId="{C2681C2D-F6B0-4326-9A2E-88F7C2998A2C}" srcOrd="1" destOrd="0" presId="urn:microsoft.com/office/officeart/2008/layout/HorizontalMultiLevelHierarchy"/>
    <dgm:cxn modelId="{FA70D4E5-13BC-47DD-BF4A-FDD05E442B11}" type="presOf" srcId="{A87BD027-15FE-494F-A9F2-C52AF57862A6}" destId="{D6AC60B8-3A4C-4438-BD5C-DFBAD233ECD6}" srcOrd="1" destOrd="0" presId="urn:microsoft.com/office/officeart/2008/layout/HorizontalMultiLevelHierarchy"/>
    <dgm:cxn modelId="{34863AE8-36AE-43D2-BF5F-6CBC64B48B38}" srcId="{C79F5650-367D-4816-B652-E25D72123B0A}" destId="{B37EA016-E40C-4AB3-97F2-430090C40DB0}" srcOrd="1" destOrd="0" parTransId="{C1D204C8-25A5-41BC-9FC6-406B1836D508}" sibTransId="{F6A9D29E-6728-4EEA-9A0D-49314B24191C}"/>
    <dgm:cxn modelId="{34265FE8-1EF2-4167-88DC-1613DD0E1E0D}" srcId="{1C6FAB09-D442-4CF7-9BB7-316488C98C2F}" destId="{E361B204-B6B7-4F5F-90FC-F60B33FBB2AA}" srcOrd="1" destOrd="0" parTransId="{76F20C35-35FE-4CBC-9952-B4C28012D92A}" sibTransId="{EB62D994-D0C5-45B6-AAFF-F70710A439B6}"/>
    <dgm:cxn modelId="{7BE4DFED-C761-40E0-B032-F6FAC2981AAC}" type="presOf" srcId="{A8D43A77-EAA9-400A-A80A-07CDCDA93CA1}" destId="{FCDB7F4D-938C-42E6-B885-A036B9094DD9}" srcOrd="0" destOrd="0" presId="urn:microsoft.com/office/officeart/2008/layout/HorizontalMultiLevelHierarchy"/>
    <dgm:cxn modelId="{BA084EEE-03EF-40B5-8D56-FFCCC7ECB4BF}" srcId="{C79F5650-367D-4816-B652-E25D72123B0A}" destId="{060F8B98-6F6A-4B57-BA28-B7842DB4A7F3}" srcOrd="2" destOrd="0" parTransId="{6879E468-5544-4073-970D-118B41FB1A63}" sibTransId="{B9D720EA-810B-4BE2-B39F-66E46529C989}"/>
    <dgm:cxn modelId="{5AB414F0-C78C-47F3-8C9D-FDDAF6A4FEDB}" type="presOf" srcId="{F6F53F4C-5E82-4F88-AB71-5B6CA5171827}" destId="{DA3CBF8B-F197-406A-AA38-B3BE45CB8D6F}" srcOrd="0" destOrd="0" presId="urn:microsoft.com/office/officeart/2008/layout/HorizontalMultiLevelHierarchy"/>
    <dgm:cxn modelId="{7F560CF1-36E8-485D-8229-74634B8CEF96}" type="presOf" srcId="{D8F0887A-03A2-4E45-A4BF-0A023663936C}" destId="{10C7453A-C98D-4728-9573-1B013E984199}" srcOrd="1" destOrd="0" presId="urn:microsoft.com/office/officeart/2008/layout/HorizontalMultiLevelHierarchy"/>
    <dgm:cxn modelId="{6DE57BF4-396F-4267-BF33-49B0F657FB65}" type="presOf" srcId="{4081D80F-A5A6-44E9-95C7-60F6B195DF89}" destId="{98773A43-CEA0-4A6A-A972-28A346FC8A52}" srcOrd="0" destOrd="0" presId="urn:microsoft.com/office/officeart/2008/layout/HorizontalMultiLevelHierarchy"/>
    <dgm:cxn modelId="{31FBF5F4-651F-4F45-B05D-D8EE15CCC83A}" srcId="{A8D43A77-EAA9-400A-A80A-07CDCDA93CA1}" destId="{F6F53F4C-5E82-4F88-AB71-5B6CA5171827}" srcOrd="2" destOrd="0" parTransId="{D70035C0-F064-465F-84AB-0D43AC27D554}" sibTransId="{17D6DA75-0E98-45DE-8B84-324D423863DE}"/>
    <dgm:cxn modelId="{01FE24F5-B3FD-417F-BCBF-40F34DF62A72}" srcId="{8F677C79-B9E1-4F8A-AC0E-C6C2E5B21046}" destId="{4081D80F-A5A6-44E9-95C7-60F6B195DF89}" srcOrd="1" destOrd="0" parTransId="{582605C1-0FA0-4038-AD5B-F47E8057EF4E}" sibTransId="{A78E58FC-7266-4C8F-B8E6-593958744F90}"/>
    <dgm:cxn modelId="{E077B6F7-CAF6-44BD-94C2-91A5ACF649F6}" type="presOf" srcId="{B47779DF-8271-436F-A818-B52479E565F6}" destId="{0AE11400-471A-4CE7-B165-C8C785424BD4}" srcOrd="0" destOrd="0" presId="urn:microsoft.com/office/officeart/2008/layout/HorizontalMultiLevelHierarchy"/>
    <dgm:cxn modelId="{7BA170F8-2DBD-4B5C-8EC7-3E06F940ED6B}" type="presOf" srcId="{B03AD5E1-EA24-4A0C-8C79-BBA7D824F733}" destId="{37869CBF-223F-422C-847C-091760D5F344}" srcOrd="0" destOrd="0" presId="urn:microsoft.com/office/officeart/2008/layout/HorizontalMultiLevelHierarchy"/>
    <dgm:cxn modelId="{D525E8FA-B9E8-431B-B02C-FB54FE23D6E3}" srcId="{A8D43A77-EAA9-400A-A80A-07CDCDA93CA1}" destId="{C79F5650-367D-4816-B652-E25D72123B0A}" srcOrd="5" destOrd="0" parTransId="{348D7D29-FB5D-434C-8838-56F362CFA1E5}" sibTransId="{2220CBE2-C8F8-4739-887D-A2536DFD8835}"/>
    <dgm:cxn modelId="{14052AFE-CAF1-45D8-8BD8-AF3B57BB011F}" srcId="{F6F53F4C-5E82-4F88-AB71-5B6CA5171827}" destId="{655387B1-40D7-4381-81D6-28CDAEC97C12}" srcOrd="1" destOrd="0" parTransId="{3C11A627-9C5F-45BD-A163-9F39F50597A9}" sibTransId="{36F5EE9F-9898-486B-A44E-92EA0A9C5947}"/>
    <dgm:cxn modelId="{83A588FF-CFC5-40F7-9D62-8785512272A3}" type="presOf" srcId="{C1D204C8-25A5-41BC-9FC6-406B1836D508}" destId="{6C3453EF-F95D-4390-9213-A486530657EB}" srcOrd="1" destOrd="0" presId="urn:microsoft.com/office/officeart/2008/layout/HorizontalMultiLevelHierarchy"/>
    <dgm:cxn modelId="{CCE376C0-34E0-4A47-BD15-04AC8533ADA4}" type="presParOf" srcId="{1491BFD4-8965-47EF-97D9-404E3720823C}" destId="{9E2BADB3-3543-4E3F-BA38-74E1F4DA7ABE}" srcOrd="0" destOrd="0" presId="urn:microsoft.com/office/officeart/2008/layout/HorizontalMultiLevelHierarchy"/>
    <dgm:cxn modelId="{69E1E8FE-95C7-47FC-A68B-8D4A9316A4A7}" type="presParOf" srcId="{9E2BADB3-3543-4E3F-BA38-74E1F4DA7ABE}" destId="{FCDB7F4D-938C-42E6-B885-A036B9094DD9}" srcOrd="0" destOrd="0" presId="urn:microsoft.com/office/officeart/2008/layout/HorizontalMultiLevelHierarchy"/>
    <dgm:cxn modelId="{AAE96A50-0F91-4FAB-A883-F839817EBE40}" type="presParOf" srcId="{9E2BADB3-3543-4E3F-BA38-74E1F4DA7ABE}" destId="{950F2253-1E76-46A8-BBDA-9257E249EC5A}" srcOrd="1" destOrd="0" presId="urn:microsoft.com/office/officeart/2008/layout/HorizontalMultiLevelHierarchy"/>
    <dgm:cxn modelId="{3A184EF8-EDB6-4630-B252-B5A3F96BBBEC}" type="presParOf" srcId="{950F2253-1E76-46A8-BBDA-9257E249EC5A}" destId="{AA87E0F4-4FB4-4477-BDE7-1184AEE6B5B5}" srcOrd="0" destOrd="0" presId="urn:microsoft.com/office/officeart/2008/layout/HorizontalMultiLevelHierarchy"/>
    <dgm:cxn modelId="{8AAF18B0-F26E-4944-B143-68F1689CCB24}" type="presParOf" srcId="{AA87E0F4-4FB4-4477-BDE7-1184AEE6B5B5}" destId="{C2681C2D-F6B0-4326-9A2E-88F7C2998A2C}" srcOrd="0" destOrd="0" presId="urn:microsoft.com/office/officeart/2008/layout/HorizontalMultiLevelHierarchy"/>
    <dgm:cxn modelId="{9CFF4D37-1596-4090-8496-5B111825CF37}" type="presParOf" srcId="{950F2253-1E76-46A8-BBDA-9257E249EC5A}" destId="{F542FB6F-A7B8-4B2A-9014-076E48586673}" srcOrd="1" destOrd="0" presId="urn:microsoft.com/office/officeart/2008/layout/HorizontalMultiLevelHierarchy"/>
    <dgm:cxn modelId="{957E4F33-4C24-4986-84D5-C90AA9566AF5}" type="presParOf" srcId="{F542FB6F-A7B8-4B2A-9014-076E48586673}" destId="{97127A2A-3371-4345-A41D-EBD938764741}" srcOrd="0" destOrd="0" presId="urn:microsoft.com/office/officeart/2008/layout/HorizontalMultiLevelHierarchy"/>
    <dgm:cxn modelId="{675C2760-BB6C-4162-9FF4-20A6059C4A42}" type="presParOf" srcId="{F542FB6F-A7B8-4B2A-9014-076E48586673}" destId="{756348AB-FF58-4750-B1EE-452275052E96}" srcOrd="1" destOrd="0" presId="urn:microsoft.com/office/officeart/2008/layout/HorizontalMultiLevelHierarchy"/>
    <dgm:cxn modelId="{3F5ED218-740B-4F1B-98C7-4F8031842078}" type="presParOf" srcId="{756348AB-FF58-4750-B1EE-452275052E96}" destId="{DF76A3AA-AED5-4E86-87D0-4305EBC025F7}" srcOrd="0" destOrd="0" presId="urn:microsoft.com/office/officeart/2008/layout/HorizontalMultiLevelHierarchy"/>
    <dgm:cxn modelId="{3FCEB430-7717-4F0F-9736-CC71F5F62B20}" type="presParOf" srcId="{DF76A3AA-AED5-4E86-87D0-4305EBC025F7}" destId="{7818EF07-94A4-408B-98EC-5F5A880F7F01}" srcOrd="0" destOrd="0" presId="urn:microsoft.com/office/officeart/2008/layout/HorizontalMultiLevelHierarchy"/>
    <dgm:cxn modelId="{293A440C-36F0-44FC-9F29-BAE87E073672}" type="presParOf" srcId="{756348AB-FF58-4750-B1EE-452275052E96}" destId="{8DC10C57-99A6-4B4F-AD46-DB601E6B37D6}" srcOrd="1" destOrd="0" presId="urn:microsoft.com/office/officeart/2008/layout/HorizontalMultiLevelHierarchy"/>
    <dgm:cxn modelId="{10EB48BA-8DB7-4318-8EFE-A7961EB8E79D}" type="presParOf" srcId="{8DC10C57-99A6-4B4F-AD46-DB601E6B37D6}" destId="{1621F2F7-9F37-402F-BD4C-D1F90A7C7BB5}" srcOrd="0" destOrd="0" presId="urn:microsoft.com/office/officeart/2008/layout/HorizontalMultiLevelHierarchy"/>
    <dgm:cxn modelId="{115F2E1D-5968-4169-A5AB-4A8E7BD52681}" type="presParOf" srcId="{8DC10C57-99A6-4B4F-AD46-DB601E6B37D6}" destId="{1CD56E27-A6BC-48CB-B736-33FB9195D65F}" srcOrd="1" destOrd="0" presId="urn:microsoft.com/office/officeart/2008/layout/HorizontalMultiLevelHierarchy"/>
    <dgm:cxn modelId="{C5443A06-DEAA-4D39-B59B-F23485E5F00E}" type="presParOf" srcId="{756348AB-FF58-4750-B1EE-452275052E96}" destId="{489EDCE5-0E25-4AE1-8BD7-EC2986045178}" srcOrd="2" destOrd="0" presId="urn:microsoft.com/office/officeart/2008/layout/HorizontalMultiLevelHierarchy"/>
    <dgm:cxn modelId="{E4DA51C5-5426-41CD-A754-190D83165A64}" type="presParOf" srcId="{489EDCE5-0E25-4AE1-8BD7-EC2986045178}" destId="{612173D3-C4DD-4F38-83FC-CBE13753676E}" srcOrd="0" destOrd="0" presId="urn:microsoft.com/office/officeart/2008/layout/HorizontalMultiLevelHierarchy"/>
    <dgm:cxn modelId="{05396B2F-CE80-4384-A22F-74FC0D872459}" type="presParOf" srcId="{756348AB-FF58-4750-B1EE-452275052E96}" destId="{BA56F09F-320C-4850-95DA-464058B46EC9}" srcOrd="3" destOrd="0" presId="urn:microsoft.com/office/officeart/2008/layout/HorizontalMultiLevelHierarchy"/>
    <dgm:cxn modelId="{3DFAB6EB-6A44-40C7-96ED-EF6BDA4C6C89}" type="presParOf" srcId="{BA56F09F-320C-4850-95DA-464058B46EC9}" destId="{98773A43-CEA0-4A6A-A972-28A346FC8A52}" srcOrd="0" destOrd="0" presId="urn:microsoft.com/office/officeart/2008/layout/HorizontalMultiLevelHierarchy"/>
    <dgm:cxn modelId="{67161DAE-3899-4864-97BB-4084DF83B468}" type="presParOf" srcId="{BA56F09F-320C-4850-95DA-464058B46EC9}" destId="{F54D273B-52D2-42E7-9438-1C87F8393189}" srcOrd="1" destOrd="0" presId="urn:microsoft.com/office/officeart/2008/layout/HorizontalMultiLevelHierarchy"/>
    <dgm:cxn modelId="{AB335797-3A0B-440C-A95D-3249D1D2BECC}" type="presParOf" srcId="{950F2253-1E76-46A8-BBDA-9257E249EC5A}" destId="{4ABCBF56-666B-4A11-B07E-C1B96E6CDD44}" srcOrd="2" destOrd="0" presId="urn:microsoft.com/office/officeart/2008/layout/HorizontalMultiLevelHierarchy"/>
    <dgm:cxn modelId="{8952BEFD-8DBE-4BD5-88BA-8D4566C81502}" type="presParOf" srcId="{4ABCBF56-666B-4A11-B07E-C1B96E6CDD44}" destId="{59D2C904-F3FE-40B7-8700-383B1C54A5A4}" srcOrd="0" destOrd="0" presId="urn:microsoft.com/office/officeart/2008/layout/HorizontalMultiLevelHierarchy"/>
    <dgm:cxn modelId="{5AF1B179-E927-425E-8EAD-7CD6A12132D7}" type="presParOf" srcId="{950F2253-1E76-46A8-BBDA-9257E249EC5A}" destId="{FB69A48F-11F0-4E1F-8924-E13290E40739}" srcOrd="3" destOrd="0" presId="urn:microsoft.com/office/officeart/2008/layout/HorizontalMultiLevelHierarchy"/>
    <dgm:cxn modelId="{65457BD6-C3FB-43E2-A2A0-E1CBF2339078}" type="presParOf" srcId="{FB69A48F-11F0-4E1F-8924-E13290E40739}" destId="{4CA9F218-D28F-4DE5-8B0C-4AD7AA194788}" srcOrd="0" destOrd="0" presId="urn:microsoft.com/office/officeart/2008/layout/HorizontalMultiLevelHierarchy"/>
    <dgm:cxn modelId="{3A42CE9B-73CE-4C62-8326-6B35F950DE74}" type="presParOf" srcId="{FB69A48F-11F0-4E1F-8924-E13290E40739}" destId="{AB55B10A-B203-41E6-A83D-C2477222580A}" srcOrd="1" destOrd="0" presId="urn:microsoft.com/office/officeart/2008/layout/HorizontalMultiLevelHierarchy"/>
    <dgm:cxn modelId="{C1D3342B-94CD-4CE9-B4FA-8AB737624996}" type="presParOf" srcId="{AB55B10A-B203-41E6-A83D-C2477222580A}" destId="{E01EA0E8-97E5-4F73-A439-7FE9C4B86E1B}" srcOrd="0" destOrd="0" presId="urn:microsoft.com/office/officeart/2008/layout/HorizontalMultiLevelHierarchy"/>
    <dgm:cxn modelId="{BE9734EC-C6BE-412F-8A05-74913453D85D}" type="presParOf" srcId="{E01EA0E8-97E5-4F73-A439-7FE9C4B86E1B}" destId="{EB2862FA-050A-4828-AD67-718714C9DE33}" srcOrd="0" destOrd="0" presId="urn:microsoft.com/office/officeart/2008/layout/HorizontalMultiLevelHierarchy"/>
    <dgm:cxn modelId="{E0513133-2CE7-401D-A17E-F6A8F982D80F}" type="presParOf" srcId="{AB55B10A-B203-41E6-A83D-C2477222580A}" destId="{C1FE01BA-7746-43D0-A07E-26DDD0044E3E}" srcOrd="1" destOrd="0" presId="urn:microsoft.com/office/officeart/2008/layout/HorizontalMultiLevelHierarchy"/>
    <dgm:cxn modelId="{E803EF57-D42D-410C-94EB-5121EDAC8326}" type="presParOf" srcId="{C1FE01BA-7746-43D0-A07E-26DDD0044E3E}" destId="{B48DA665-58FE-4C67-B777-1A4DFB00B2E3}" srcOrd="0" destOrd="0" presId="urn:microsoft.com/office/officeart/2008/layout/HorizontalMultiLevelHierarchy"/>
    <dgm:cxn modelId="{F6620C6A-4517-4878-84AD-5DB7FD8B765D}" type="presParOf" srcId="{C1FE01BA-7746-43D0-A07E-26DDD0044E3E}" destId="{0DD64E2B-3705-4E27-B65A-8AA73882B6A0}" srcOrd="1" destOrd="0" presId="urn:microsoft.com/office/officeart/2008/layout/HorizontalMultiLevelHierarchy"/>
    <dgm:cxn modelId="{24E809C5-9209-438C-B79D-0DD55C6EEFFB}" type="presParOf" srcId="{AB55B10A-B203-41E6-A83D-C2477222580A}" destId="{F4BEF1C1-B95C-4DDF-BAE5-795170D2E4DE}" srcOrd="2" destOrd="0" presId="urn:microsoft.com/office/officeart/2008/layout/HorizontalMultiLevelHierarchy"/>
    <dgm:cxn modelId="{C410F77A-1758-4C4E-B9F3-4337FAA87751}" type="presParOf" srcId="{F4BEF1C1-B95C-4DDF-BAE5-795170D2E4DE}" destId="{51DB8182-1813-49A3-B745-C950B1FB24E8}" srcOrd="0" destOrd="0" presId="urn:microsoft.com/office/officeart/2008/layout/HorizontalMultiLevelHierarchy"/>
    <dgm:cxn modelId="{A5CE1A1E-9041-436E-AFEB-3F5F0AF156E1}" type="presParOf" srcId="{AB55B10A-B203-41E6-A83D-C2477222580A}" destId="{51E929FA-63A2-4A47-80B9-DAD61B247E1D}" srcOrd="3" destOrd="0" presId="urn:microsoft.com/office/officeart/2008/layout/HorizontalMultiLevelHierarchy"/>
    <dgm:cxn modelId="{47581565-5E70-416B-98BD-4337C39F49ED}" type="presParOf" srcId="{51E929FA-63A2-4A47-80B9-DAD61B247E1D}" destId="{AFBCDE23-9852-4A49-A450-20285DCCBBA6}" srcOrd="0" destOrd="0" presId="urn:microsoft.com/office/officeart/2008/layout/HorizontalMultiLevelHierarchy"/>
    <dgm:cxn modelId="{9F2944F3-21E1-4CF6-9B16-1C54199F625C}" type="presParOf" srcId="{51E929FA-63A2-4A47-80B9-DAD61B247E1D}" destId="{3BA44E26-D457-44E8-A259-FDF263EC0334}" srcOrd="1" destOrd="0" presId="urn:microsoft.com/office/officeart/2008/layout/HorizontalMultiLevelHierarchy"/>
    <dgm:cxn modelId="{9664D999-0DCE-4712-9D11-A8970E9ECFFA}" type="presParOf" srcId="{950F2253-1E76-46A8-BBDA-9257E249EC5A}" destId="{AE35679C-3A24-4E05-8F82-CF5F27A638F3}" srcOrd="4" destOrd="0" presId="urn:microsoft.com/office/officeart/2008/layout/HorizontalMultiLevelHierarchy"/>
    <dgm:cxn modelId="{0323F18B-709C-4E8B-A2B3-86DE3F2CBCD2}" type="presParOf" srcId="{AE35679C-3A24-4E05-8F82-CF5F27A638F3}" destId="{013744C0-FD19-4699-867B-7733CD470D8A}" srcOrd="0" destOrd="0" presId="urn:microsoft.com/office/officeart/2008/layout/HorizontalMultiLevelHierarchy"/>
    <dgm:cxn modelId="{CEF6E467-B1C7-4D1D-BFF0-81DD5088387F}" type="presParOf" srcId="{950F2253-1E76-46A8-BBDA-9257E249EC5A}" destId="{5791DE89-D09E-47CC-87EA-A768AEA4A11B}" srcOrd="5" destOrd="0" presId="urn:microsoft.com/office/officeart/2008/layout/HorizontalMultiLevelHierarchy"/>
    <dgm:cxn modelId="{817BC010-E692-4478-A6D4-ABC45ACC0AC3}" type="presParOf" srcId="{5791DE89-D09E-47CC-87EA-A768AEA4A11B}" destId="{DA3CBF8B-F197-406A-AA38-B3BE45CB8D6F}" srcOrd="0" destOrd="0" presId="urn:microsoft.com/office/officeart/2008/layout/HorizontalMultiLevelHierarchy"/>
    <dgm:cxn modelId="{C1A6C115-CD7E-4CE6-A0C1-B84C4187B91C}" type="presParOf" srcId="{5791DE89-D09E-47CC-87EA-A768AEA4A11B}" destId="{9DA9984A-AC10-460C-9291-EFECE264ADE6}" srcOrd="1" destOrd="0" presId="urn:microsoft.com/office/officeart/2008/layout/HorizontalMultiLevelHierarchy"/>
    <dgm:cxn modelId="{E6085744-DCB8-4B52-B569-64C4BF2B10EB}" type="presParOf" srcId="{9DA9984A-AC10-460C-9291-EFECE264ADE6}" destId="{79DACC4D-C8D8-4CA7-99C8-9FF6DCB6FA73}" srcOrd="0" destOrd="0" presId="urn:microsoft.com/office/officeart/2008/layout/HorizontalMultiLevelHierarchy"/>
    <dgm:cxn modelId="{653FEB69-6BD8-4136-B90E-71F129243C93}" type="presParOf" srcId="{79DACC4D-C8D8-4CA7-99C8-9FF6DCB6FA73}" destId="{508E768F-83F8-4F25-9BF9-AFD05EEBA380}" srcOrd="0" destOrd="0" presId="urn:microsoft.com/office/officeart/2008/layout/HorizontalMultiLevelHierarchy"/>
    <dgm:cxn modelId="{DE675E45-B57A-41F7-8267-978F49E12213}" type="presParOf" srcId="{9DA9984A-AC10-460C-9291-EFECE264ADE6}" destId="{F411EAC7-A826-47E2-8729-F8D7D83D5E64}" srcOrd="1" destOrd="0" presId="urn:microsoft.com/office/officeart/2008/layout/HorizontalMultiLevelHierarchy"/>
    <dgm:cxn modelId="{73EFB289-969D-4BB7-B2C3-B482418A3788}" type="presParOf" srcId="{F411EAC7-A826-47E2-8729-F8D7D83D5E64}" destId="{37869CBF-223F-422C-847C-091760D5F344}" srcOrd="0" destOrd="0" presId="urn:microsoft.com/office/officeart/2008/layout/HorizontalMultiLevelHierarchy"/>
    <dgm:cxn modelId="{C415D8AC-A3AA-4F9E-A729-D2C3B42EF914}" type="presParOf" srcId="{F411EAC7-A826-47E2-8729-F8D7D83D5E64}" destId="{CDE1B7AE-77BE-4E34-8439-9D2010C80D3F}" srcOrd="1" destOrd="0" presId="urn:microsoft.com/office/officeart/2008/layout/HorizontalMultiLevelHierarchy"/>
    <dgm:cxn modelId="{1BDF9498-56B4-463F-AF2C-EEE551720055}" type="presParOf" srcId="{9DA9984A-AC10-460C-9291-EFECE264ADE6}" destId="{301918AC-8732-42D1-854D-E4EC18BBC33F}" srcOrd="2" destOrd="0" presId="urn:microsoft.com/office/officeart/2008/layout/HorizontalMultiLevelHierarchy"/>
    <dgm:cxn modelId="{56941549-FB52-4145-AAF7-39C49452F87C}" type="presParOf" srcId="{301918AC-8732-42D1-854D-E4EC18BBC33F}" destId="{B93220EB-7864-4782-94D2-C35663D921D2}" srcOrd="0" destOrd="0" presId="urn:microsoft.com/office/officeart/2008/layout/HorizontalMultiLevelHierarchy"/>
    <dgm:cxn modelId="{F4B654F9-E7AC-4599-A00B-2F0176CF43BD}" type="presParOf" srcId="{9DA9984A-AC10-460C-9291-EFECE264ADE6}" destId="{7CF669E4-522A-4041-BBE5-4C52525F808D}" srcOrd="3" destOrd="0" presId="urn:microsoft.com/office/officeart/2008/layout/HorizontalMultiLevelHierarchy"/>
    <dgm:cxn modelId="{418E88E5-95BA-41BA-893C-F0E0FDC6BFE9}" type="presParOf" srcId="{7CF669E4-522A-4041-BBE5-4C52525F808D}" destId="{7EB27080-3C92-470C-B7C8-2A29B118469D}" srcOrd="0" destOrd="0" presId="urn:microsoft.com/office/officeart/2008/layout/HorizontalMultiLevelHierarchy"/>
    <dgm:cxn modelId="{318F2E6F-1D95-445E-A887-60A523F7A6A3}" type="presParOf" srcId="{7CF669E4-522A-4041-BBE5-4C52525F808D}" destId="{E477C072-D3BC-43C6-A4E7-B13C7EAAFE46}" srcOrd="1" destOrd="0" presId="urn:microsoft.com/office/officeart/2008/layout/HorizontalMultiLevelHierarchy"/>
    <dgm:cxn modelId="{01AA026F-1AF1-4EF5-ABE8-6A93321F1463}" type="presParOf" srcId="{950F2253-1E76-46A8-BBDA-9257E249EC5A}" destId="{5E022BC1-2D15-4BE4-8F77-415D94241177}" srcOrd="6" destOrd="0" presId="urn:microsoft.com/office/officeart/2008/layout/HorizontalMultiLevelHierarchy"/>
    <dgm:cxn modelId="{EE4D5FCA-0305-4A4B-A4A1-4FEC611024F6}" type="presParOf" srcId="{5E022BC1-2D15-4BE4-8F77-415D94241177}" destId="{8451F027-71FF-4AB9-A23A-DBB8D0930B7B}" srcOrd="0" destOrd="0" presId="urn:microsoft.com/office/officeart/2008/layout/HorizontalMultiLevelHierarchy"/>
    <dgm:cxn modelId="{171D4897-BD8D-409D-AEE6-6ED0F5854C5A}" type="presParOf" srcId="{950F2253-1E76-46A8-BBDA-9257E249EC5A}" destId="{BB47FC09-F484-4E76-8944-D054703CFB6D}" srcOrd="7" destOrd="0" presId="urn:microsoft.com/office/officeart/2008/layout/HorizontalMultiLevelHierarchy"/>
    <dgm:cxn modelId="{003E7693-B94A-4A78-A634-21E27FE49D03}" type="presParOf" srcId="{BB47FC09-F484-4E76-8944-D054703CFB6D}" destId="{36CDF11F-E4A8-4BFD-BEFE-BB82B8893884}" srcOrd="0" destOrd="0" presId="urn:microsoft.com/office/officeart/2008/layout/HorizontalMultiLevelHierarchy"/>
    <dgm:cxn modelId="{34E492A3-07AA-45E5-BEC4-E2AA13C0CAD4}" type="presParOf" srcId="{BB47FC09-F484-4E76-8944-D054703CFB6D}" destId="{9E137488-0C47-4B06-8491-F37942C94C1B}" srcOrd="1" destOrd="0" presId="urn:microsoft.com/office/officeart/2008/layout/HorizontalMultiLevelHierarchy"/>
    <dgm:cxn modelId="{4119CC98-A646-4D0E-B693-471CBB2140E1}" type="presParOf" srcId="{9E137488-0C47-4B06-8491-F37942C94C1B}" destId="{AAC08CC3-13BC-4ECB-B70A-5B574DC6661E}" srcOrd="0" destOrd="0" presId="urn:microsoft.com/office/officeart/2008/layout/HorizontalMultiLevelHierarchy"/>
    <dgm:cxn modelId="{0453BCEA-2973-4FBE-B7D0-290404A43ADF}" type="presParOf" srcId="{AAC08CC3-13BC-4ECB-B70A-5B574DC6661E}" destId="{51F11B61-7249-4F15-9BC3-F825B1112297}" srcOrd="0" destOrd="0" presId="urn:microsoft.com/office/officeart/2008/layout/HorizontalMultiLevelHierarchy"/>
    <dgm:cxn modelId="{30C6CB51-2031-439D-8602-A2C6C7EF183D}" type="presParOf" srcId="{9E137488-0C47-4B06-8491-F37942C94C1B}" destId="{B8FB98B5-0491-439B-BAAE-DE5F62DDA02A}" srcOrd="1" destOrd="0" presId="urn:microsoft.com/office/officeart/2008/layout/HorizontalMultiLevelHierarchy"/>
    <dgm:cxn modelId="{2A690CBD-1055-43C2-A087-E401193E6C9F}" type="presParOf" srcId="{B8FB98B5-0491-439B-BAAE-DE5F62DDA02A}" destId="{0F8042BC-1157-4224-9FB3-3DC0C9D831E1}" srcOrd="0" destOrd="0" presId="urn:microsoft.com/office/officeart/2008/layout/HorizontalMultiLevelHierarchy"/>
    <dgm:cxn modelId="{7EE049E4-6DC0-4CFA-8EFD-C66E7DE39A17}" type="presParOf" srcId="{B8FB98B5-0491-439B-BAAE-DE5F62DDA02A}" destId="{446FED52-2F8B-4B75-8AB2-36ADD7F62C37}" srcOrd="1" destOrd="0" presId="urn:microsoft.com/office/officeart/2008/layout/HorizontalMultiLevelHierarchy"/>
    <dgm:cxn modelId="{9E65F94E-83CE-436B-BE71-AF6A30C31994}" type="presParOf" srcId="{9E137488-0C47-4B06-8491-F37942C94C1B}" destId="{4A68EC99-A754-48DE-A5A1-76985C7CD46A}" srcOrd="2" destOrd="0" presId="urn:microsoft.com/office/officeart/2008/layout/HorizontalMultiLevelHierarchy"/>
    <dgm:cxn modelId="{633E868C-72E2-46FB-8453-1BDB76B3C5E8}" type="presParOf" srcId="{4A68EC99-A754-48DE-A5A1-76985C7CD46A}" destId="{8CF19C8E-5A26-4200-BA1C-F2F9EDF61B58}" srcOrd="0" destOrd="0" presId="urn:microsoft.com/office/officeart/2008/layout/HorizontalMultiLevelHierarchy"/>
    <dgm:cxn modelId="{6EFA64E5-B547-40CE-B909-419D7431EB82}" type="presParOf" srcId="{9E137488-0C47-4B06-8491-F37942C94C1B}" destId="{AE1FB864-A6C0-4807-8A24-6C3F142DDBBB}" srcOrd="3" destOrd="0" presId="urn:microsoft.com/office/officeart/2008/layout/HorizontalMultiLevelHierarchy"/>
    <dgm:cxn modelId="{786E5DE8-3F29-41C3-863D-942C09E09774}" type="presParOf" srcId="{AE1FB864-A6C0-4807-8A24-6C3F142DDBBB}" destId="{A9699FE4-FB98-4E74-88E6-4112CC22AF98}" srcOrd="0" destOrd="0" presId="urn:microsoft.com/office/officeart/2008/layout/HorizontalMultiLevelHierarchy"/>
    <dgm:cxn modelId="{C88C51C3-61EB-4678-9433-602FD9F30B23}" type="presParOf" srcId="{AE1FB864-A6C0-4807-8A24-6C3F142DDBBB}" destId="{3AF5E13F-437D-4923-A8A1-7F61CC3A7676}" srcOrd="1" destOrd="0" presId="urn:microsoft.com/office/officeart/2008/layout/HorizontalMultiLevelHierarchy"/>
    <dgm:cxn modelId="{375BD612-B015-4B42-8967-D4E72E32A977}" type="presParOf" srcId="{950F2253-1E76-46A8-BBDA-9257E249EC5A}" destId="{D8686DCF-8A59-484D-9447-1C8608AA02A5}" srcOrd="8" destOrd="0" presId="urn:microsoft.com/office/officeart/2008/layout/HorizontalMultiLevelHierarchy"/>
    <dgm:cxn modelId="{88CE2AA6-BC3C-473F-96D0-8FEAE56A7396}" type="presParOf" srcId="{D8686DCF-8A59-484D-9447-1C8608AA02A5}" destId="{969BE9A5-DD39-45A0-A985-1372466FBA3C}" srcOrd="0" destOrd="0" presId="urn:microsoft.com/office/officeart/2008/layout/HorizontalMultiLevelHierarchy"/>
    <dgm:cxn modelId="{99D78C37-986B-4486-B9E3-65DB2D74A92E}" type="presParOf" srcId="{950F2253-1E76-46A8-BBDA-9257E249EC5A}" destId="{5D3CD071-9D3D-4474-9CDB-F21592CE401A}" srcOrd="9" destOrd="0" presId="urn:microsoft.com/office/officeart/2008/layout/HorizontalMultiLevelHierarchy"/>
    <dgm:cxn modelId="{1CE78562-C0E1-4361-BE5E-0D30F654A433}" type="presParOf" srcId="{5D3CD071-9D3D-4474-9CDB-F21592CE401A}" destId="{0AE11400-471A-4CE7-B165-C8C785424BD4}" srcOrd="0" destOrd="0" presId="urn:microsoft.com/office/officeart/2008/layout/HorizontalMultiLevelHierarchy"/>
    <dgm:cxn modelId="{F6FAF09E-CC14-4D0D-A040-A786E9732F92}" type="presParOf" srcId="{5D3CD071-9D3D-4474-9CDB-F21592CE401A}" destId="{F65E402C-25B8-4B39-81D6-FDE99DC92C6F}" srcOrd="1" destOrd="0" presId="urn:microsoft.com/office/officeart/2008/layout/HorizontalMultiLevelHierarchy"/>
    <dgm:cxn modelId="{33D6BCB0-300E-4842-9ED8-8D02DF4E11D4}" type="presParOf" srcId="{F65E402C-25B8-4B39-81D6-FDE99DC92C6F}" destId="{C3F443BF-1AA0-4199-A53B-D4273856DAD5}" srcOrd="0" destOrd="0" presId="urn:microsoft.com/office/officeart/2008/layout/HorizontalMultiLevelHierarchy"/>
    <dgm:cxn modelId="{926DB1B5-3F43-4F1B-9531-21BCB591D6F5}" type="presParOf" srcId="{C3F443BF-1AA0-4199-A53B-D4273856DAD5}" destId="{D6AC60B8-3A4C-4438-BD5C-DFBAD233ECD6}" srcOrd="0" destOrd="0" presId="urn:microsoft.com/office/officeart/2008/layout/HorizontalMultiLevelHierarchy"/>
    <dgm:cxn modelId="{7E78BF69-D50D-489B-A2B0-CBEAE0F29151}" type="presParOf" srcId="{F65E402C-25B8-4B39-81D6-FDE99DC92C6F}" destId="{6B495495-F34D-41BE-838D-5F3662979F76}" srcOrd="1" destOrd="0" presId="urn:microsoft.com/office/officeart/2008/layout/HorizontalMultiLevelHierarchy"/>
    <dgm:cxn modelId="{9A2DC190-CAA4-43AC-8F5B-A52F40446D11}" type="presParOf" srcId="{6B495495-F34D-41BE-838D-5F3662979F76}" destId="{50325182-A5D8-4A2F-AE52-11D372083BF3}" srcOrd="0" destOrd="0" presId="urn:microsoft.com/office/officeart/2008/layout/HorizontalMultiLevelHierarchy"/>
    <dgm:cxn modelId="{14E7E8A0-84D5-42F9-8953-07BD31034A6E}" type="presParOf" srcId="{6B495495-F34D-41BE-838D-5F3662979F76}" destId="{9DB81131-8ABE-4452-92E7-8AA848CD863E}" srcOrd="1" destOrd="0" presId="urn:microsoft.com/office/officeart/2008/layout/HorizontalMultiLevelHierarchy"/>
    <dgm:cxn modelId="{418CE252-2E6F-4ADF-95F9-AA89118D2549}" type="presParOf" srcId="{F65E402C-25B8-4B39-81D6-FDE99DC92C6F}" destId="{C906826F-8DA5-4E45-9809-11E9F0B9881C}" srcOrd="2" destOrd="0" presId="urn:microsoft.com/office/officeart/2008/layout/HorizontalMultiLevelHierarchy"/>
    <dgm:cxn modelId="{9D013192-4665-413F-8468-1EE32E8050B4}" type="presParOf" srcId="{C906826F-8DA5-4E45-9809-11E9F0B9881C}" destId="{A2F635B2-9746-44A0-80C0-B554F5846B4E}" srcOrd="0" destOrd="0" presId="urn:microsoft.com/office/officeart/2008/layout/HorizontalMultiLevelHierarchy"/>
    <dgm:cxn modelId="{90CE618C-9BD4-45C5-A7B1-D3D29B1542D4}" type="presParOf" srcId="{F65E402C-25B8-4B39-81D6-FDE99DC92C6F}" destId="{55FFF2AC-7940-4AB9-AA28-FAB53944B4A1}" srcOrd="3" destOrd="0" presId="urn:microsoft.com/office/officeart/2008/layout/HorizontalMultiLevelHierarchy"/>
    <dgm:cxn modelId="{41E83D63-83F6-42C3-AA3E-51900E50702B}" type="presParOf" srcId="{55FFF2AC-7940-4AB9-AA28-FAB53944B4A1}" destId="{3E3A18D0-7A63-4536-965C-227C6B97782B}" srcOrd="0" destOrd="0" presId="urn:microsoft.com/office/officeart/2008/layout/HorizontalMultiLevelHierarchy"/>
    <dgm:cxn modelId="{5A1FCC00-9590-4BF0-854D-E1CF10129420}" type="presParOf" srcId="{55FFF2AC-7940-4AB9-AA28-FAB53944B4A1}" destId="{9ED61970-2E21-4918-A20B-F3B9061FF659}" srcOrd="1" destOrd="0" presId="urn:microsoft.com/office/officeart/2008/layout/HorizontalMultiLevelHierarchy"/>
    <dgm:cxn modelId="{3CBF23FA-6A3D-4B3A-91B1-8BD372E4DB61}" type="presParOf" srcId="{F65E402C-25B8-4B39-81D6-FDE99DC92C6F}" destId="{C3C06CFD-5940-48DD-9B0D-9ED22ECA150F}" srcOrd="4" destOrd="0" presId="urn:microsoft.com/office/officeart/2008/layout/HorizontalMultiLevelHierarchy"/>
    <dgm:cxn modelId="{C50432A4-1A42-4424-9A69-45F196C7E580}" type="presParOf" srcId="{C3C06CFD-5940-48DD-9B0D-9ED22ECA150F}" destId="{8220AE3F-D94D-49D0-90E4-EF28F7AFE6DD}" srcOrd="0" destOrd="0" presId="urn:microsoft.com/office/officeart/2008/layout/HorizontalMultiLevelHierarchy"/>
    <dgm:cxn modelId="{011E5357-AA8B-4BEC-8D40-26FC897586A2}" type="presParOf" srcId="{F65E402C-25B8-4B39-81D6-FDE99DC92C6F}" destId="{92A4CE79-2117-4ADB-BAD4-56A101F93386}" srcOrd="5" destOrd="0" presId="urn:microsoft.com/office/officeart/2008/layout/HorizontalMultiLevelHierarchy"/>
    <dgm:cxn modelId="{71566A17-3F5C-4C7F-B0D8-FC57C59D489A}" type="presParOf" srcId="{92A4CE79-2117-4ADB-BAD4-56A101F93386}" destId="{0B85047B-EAA2-4E5A-B691-752ED1181633}" srcOrd="0" destOrd="0" presId="urn:microsoft.com/office/officeart/2008/layout/HorizontalMultiLevelHierarchy"/>
    <dgm:cxn modelId="{1305CAB8-C3C9-4866-8F81-22CF2BC24FA3}" type="presParOf" srcId="{92A4CE79-2117-4ADB-BAD4-56A101F93386}" destId="{FCC1C295-2632-418F-A53D-A770A2554F32}" srcOrd="1" destOrd="0" presId="urn:microsoft.com/office/officeart/2008/layout/HorizontalMultiLevelHierarchy"/>
    <dgm:cxn modelId="{839B7303-A406-45F7-97D3-2943D14068FC}" type="presParOf" srcId="{950F2253-1E76-46A8-BBDA-9257E249EC5A}" destId="{4018C2A9-1D57-4238-AC20-21676AD49A32}" srcOrd="10" destOrd="0" presId="urn:microsoft.com/office/officeart/2008/layout/HorizontalMultiLevelHierarchy"/>
    <dgm:cxn modelId="{8FBF7BD8-A0E0-44F6-B233-82853740502F}" type="presParOf" srcId="{4018C2A9-1D57-4238-AC20-21676AD49A32}" destId="{0D4F05BB-A8BF-4CFC-832D-F2ED85146AD8}" srcOrd="0" destOrd="0" presId="urn:microsoft.com/office/officeart/2008/layout/HorizontalMultiLevelHierarchy"/>
    <dgm:cxn modelId="{DEC338F0-FB13-4DB0-B54C-97C40F64C9F7}" type="presParOf" srcId="{950F2253-1E76-46A8-BBDA-9257E249EC5A}" destId="{A5899413-74A7-4E50-83AD-AF11AC44A831}" srcOrd="11" destOrd="0" presId="urn:microsoft.com/office/officeart/2008/layout/HorizontalMultiLevelHierarchy"/>
    <dgm:cxn modelId="{F87A45A9-24B8-4880-BA50-89AB6E5ACB65}" type="presParOf" srcId="{A5899413-74A7-4E50-83AD-AF11AC44A831}" destId="{17DAB77F-5AC6-4F7B-BC6A-CCD362A2E123}" srcOrd="0" destOrd="0" presId="urn:microsoft.com/office/officeart/2008/layout/HorizontalMultiLevelHierarchy"/>
    <dgm:cxn modelId="{D3C0D820-68E2-43D1-A4E9-D2819A35774A}" type="presParOf" srcId="{A5899413-74A7-4E50-83AD-AF11AC44A831}" destId="{0FAF81E0-3685-44F2-B6A1-AD3F4B440EF7}" srcOrd="1" destOrd="0" presId="urn:microsoft.com/office/officeart/2008/layout/HorizontalMultiLevelHierarchy"/>
    <dgm:cxn modelId="{AD8AB79D-38A5-4837-ABBF-C297B4C371E1}" type="presParOf" srcId="{0FAF81E0-3685-44F2-B6A1-AD3F4B440EF7}" destId="{70FE453F-AA4B-40FA-AE10-1F5BDA17B094}" srcOrd="0" destOrd="0" presId="urn:microsoft.com/office/officeart/2008/layout/HorizontalMultiLevelHierarchy"/>
    <dgm:cxn modelId="{50EB5838-6FCC-4376-908F-57970A7E6FB9}" type="presParOf" srcId="{70FE453F-AA4B-40FA-AE10-1F5BDA17B094}" destId="{3DC0C854-A498-4DA0-80C1-C0B1AB2919F8}" srcOrd="0" destOrd="0" presId="urn:microsoft.com/office/officeart/2008/layout/HorizontalMultiLevelHierarchy"/>
    <dgm:cxn modelId="{5A0ACC32-D104-461E-A993-66969880F8C1}" type="presParOf" srcId="{0FAF81E0-3685-44F2-B6A1-AD3F4B440EF7}" destId="{3257463D-4A23-4FD0-A735-771678D12828}" srcOrd="1" destOrd="0" presId="urn:microsoft.com/office/officeart/2008/layout/HorizontalMultiLevelHierarchy"/>
    <dgm:cxn modelId="{FAB563C3-9C2C-4959-9A74-28C790E6E122}" type="presParOf" srcId="{3257463D-4A23-4FD0-A735-771678D12828}" destId="{4B732F42-275A-450D-A66F-F138B2DA5661}" srcOrd="0" destOrd="0" presId="urn:microsoft.com/office/officeart/2008/layout/HorizontalMultiLevelHierarchy"/>
    <dgm:cxn modelId="{A5A8EDA0-4A0D-4F45-BD9B-900BACD7B08A}" type="presParOf" srcId="{3257463D-4A23-4FD0-A735-771678D12828}" destId="{FC535620-28E1-4C8C-B7E0-DBC463771D81}" srcOrd="1" destOrd="0" presId="urn:microsoft.com/office/officeart/2008/layout/HorizontalMultiLevelHierarchy"/>
    <dgm:cxn modelId="{546294CC-12C9-4D9E-85EA-08ABC25687DC}" type="presParOf" srcId="{0FAF81E0-3685-44F2-B6A1-AD3F4B440EF7}" destId="{56AAD178-36D9-4C80-9751-ADD7B8ADFF10}" srcOrd="2" destOrd="0" presId="urn:microsoft.com/office/officeart/2008/layout/HorizontalMultiLevelHierarchy"/>
    <dgm:cxn modelId="{B89469C5-D8FB-4427-9000-D27E9EFE5954}" type="presParOf" srcId="{56AAD178-36D9-4C80-9751-ADD7B8ADFF10}" destId="{6C3453EF-F95D-4390-9213-A486530657EB}" srcOrd="0" destOrd="0" presId="urn:microsoft.com/office/officeart/2008/layout/HorizontalMultiLevelHierarchy"/>
    <dgm:cxn modelId="{DC3EC3F7-9830-4406-9647-DAE4B4C26186}" type="presParOf" srcId="{0FAF81E0-3685-44F2-B6A1-AD3F4B440EF7}" destId="{44DCA817-6A9F-42D5-A06E-4B5ED17FCEB7}" srcOrd="3" destOrd="0" presId="urn:microsoft.com/office/officeart/2008/layout/HorizontalMultiLevelHierarchy"/>
    <dgm:cxn modelId="{575A2EBC-6F23-43C8-BA18-278C47894D49}" type="presParOf" srcId="{44DCA817-6A9F-42D5-A06E-4B5ED17FCEB7}" destId="{1C3F3486-0180-4374-8CE9-9A0C29496245}" srcOrd="0" destOrd="0" presId="urn:microsoft.com/office/officeart/2008/layout/HorizontalMultiLevelHierarchy"/>
    <dgm:cxn modelId="{5E3FDDFB-38A7-408A-8F7D-AEC8AC755D84}" type="presParOf" srcId="{44DCA817-6A9F-42D5-A06E-4B5ED17FCEB7}" destId="{77EBD5D9-006D-4FA2-AC05-EFD7AE73EA10}" srcOrd="1" destOrd="0" presId="urn:microsoft.com/office/officeart/2008/layout/HorizontalMultiLevelHierarchy"/>
    <dgm:cxn modelId="{50AD137A-FFC2-4F37-B8B5-43D4EF1636C3}" type="presParOf" srcId="{0FAF81E0-3685-44F2-B6A1-AD3F4B440EF7}" destId="{708F1F01-A35A-4F1C-A195-5666DE4B0F5B}" srcOrd="4" destOrd="0" presId="urn:microsoft.com/office/officeart/2008/layout/HorizontalMultiLevelHierarchy"/>
    <dgm:cxn modelId="{60CDCDA3-E4D4-41DF-B818-324CD720614D}" type="presParOf" srcId="{708F1F01-A35A-4F1C-A195-5666DE4B0F5B}" destId="{8E453F43-19BD-4350-9D50-EC5908DD3B6A}" srcOrd="0" destOrd="0" presId="urn:microsoft.com/office/officeart/2008/layout/HorizontalMultiLevelHierarchy"/>
    <dgm:cxn modelId="{111BD8B3-A35A-4A06-8A30-E3FCED60958C}" type="presParOf" srcId="{0FAF81E0-3685-44F2-B6A1-AD3F4B440EF7}" destId="{07B524CA-F871-48D6-A226-C012E4B80847}" srcOrd="5" destOrd="0" presId="urn:microsoft.com/office/officeart/2008/layout/HorizontalMultiLevelHierarchy"/>
    <dgm:cxn modelId="{87C6777E-4ABA-4756-8B1C-8C9CCACC4394}" type="presParOf" srcId="{07B524CA-F871-48D6-A226-C012E4B80847}" destId="{0621B0D7-8990-4E20-9755-47D41D4B187A}" srcOrd="0" destOrd="0" presId="urn:microsoft.com/office/officeart/2008/layout/HorizontalMultiLevelHierarchy"/>
    <dgm:cxn modelId="{330C8534-3A9A-4A8E-AD2D-BFBF9BF0D459}" type="presParOf" srcId="{07B524CA-F871-48D6-A226-C012E4B80847}" destId="{B1F036F8-F35C-454F-8AB5-C0941A89F7E8}" srcOrd="1" destOrd="0" presId="urn:microsoft.com/office/officeart/2008/layout/HorizontalMultiLevelHierarchy"/>
    <dgm:cxn modelId="{4C999CAE-E340-4FCC-9DA8-718954CBB3A6}" type="presParOf" srcId="{950F2253-1E76-46A8-BBDA-9257E249EC5A}" destId="{B4A5AD51-EFC2-4324-B41B-F4ECD2D75784}" srcOrd="12" destOrd="0" presId="urn:microsoft.com/office/officeart/2008/layout/HorizontalMultiLevelHierarchy"/>
    <dgm:cxn modelId="{423842EB-506E-4CF6-AB09-A321E3D08C62}" type="presParOf" srcId="{B4A5AD51-EFC2-4324-B41B-F4ECD2D75784}" destId="{10C7453A-C98D-4728-9573-1B013E984199}" srcOrd="0" destOrd="0" presId="urn:microsoft.com/office/officeart/2008/layout/HorizontalMultiLevelHierarchy"/>
    <dgm:cxn modelId="{E2288F42-5EA4-4A42-AACB-78F07FB0E6E6}" type="presParOf" srcId="{950F2253-1E76-46A8-BBDA-9257E249EC5A}" destId="{6A20E526-CFF2-42C1-A2D3-68E5FE0337F6}" srcOrd="13" destOrd="0" presId="urn:microsoft.com/office/officeart/2008/layout/HorizontalMultiLevelHierarchy"/>
    <dgm:cxn modelId="{58AC6F83-B3B0-4203-9682-50E54D4ABA44}" type="presParOf" srcId="{6A20E526-CFF2-42C1-A2D3-68E5FE0337F6}" destId="{C9F80543-85F3-464A-ABD2-F254BDBDE5DE}" srcOrd="0" destOrd="0" presId="urn:microsoft.com/office/officeart/2008/layout/HorizontalMultiLevelHierarchy"/>
    <dgm:cxn modelId="{38669E8E-A862-412B-8EB6-0DF659E9B29D}" type="presParOf" srcId="{6A20E526-CFF2-42C1-A2D3-68E5FE0337F6}" destId="{303ED229-CC9C-438C-A8B0-D806326A89CD}" srcOrd="1" destOrd="0" presId="urn:microsoft.com/office/officeart/2008/layout/HorizontalMultiLevelHierarchy"/>
    <dgm:cxn modelId="{0F47E328-8782-4AAA-9E16-6B3D4ACC00E0}" type="presParOf" srcId="{303ED229-CC9C-438C-A8B0-D806326A89CD}" destId="{EE083B5E-4F87-48D3-A20F-F409D4A16A60}" srcOrd="0" destOrd="0" presId="urn:microsoft.com/office/officeart/2008/layout/HorizontalMultiLevelHierarchy"/>
    <dgm:cxn modelId="{21822551-3AA3-4686-9225-45D6804D9505}" type="presParOf" srcId="{EE083B5E-4F87-48D3-A20F-F409D4A16A60}" destId="{40004AD7-5D99-441C-94AB-CB4F2DC5AC74}" srcOrd="0" destOrd="0" presId="urn:microsoft.com/office/officeart/2008/layout/HorizontalMultiLevelHierarchy"/>
    <dgm:cxn modelId="{990FF3D3-C69F-4320-B315-E093A1945185}" type="presParOf" srcId="{303ED229-CC9C-438C-A8B0-D806326A89CD}" destId="{4BBF366D-61C5-402F-A979-82CA3656E1DE}" srcOrd="1" destOrd="0" presId="urn:microsoft.com/office/officeart/2008/layout/HorizontalMultiLevelHierarchy"/>
    <dgm:cxn modelId="{DB6EC44F-4037-4169-A825-61A5FE4A8587}" type="presParOf" srcId="{4BBF366D-61C5-402F-A979-82CA3656E1DE}" destId="{F93FEF7B-77D4-41D2-9542-B1FBA9EA1C78}" srcOrd="0" destOrd="0" presId="urn:microsoft.com/office/officeart/2008/layout/HorizontalMultiLevelHierarchy"/>
    <dgm:cxn modelId="{82E21635-EE81-402A-AF33-352ADAF7081A}" type="presParOf" srcId="{4BBF366D-61C5-402F-A979-82CA3656E1DE}" destId="{6A9828C7-7F7A-4CAB-B6A1-CB27941016AA}" srcOrd="1" destOrd="0" presId="urn:microsoft.com/office/officeart/2008/layout/HorizontalMultiLevelHierarchy"/>
    <dgm:cxn modelId="{CA5B42D0-731A-474D-9055-60F70C42B9FE}" type="presParOf" srcId="{303ED229-CC9C-438C-A8B0-D806326A89CD}" destId="{7BD5E2E7-F85E-4BB4-90B9-1CB3984D2DD3}" srcOrd="2" destOrd="0" presId="urn:microsoft.com/office/officeart/2008/layout/HorizontalMultiLevelHierarchy"/>
    <dgm:cxn modelId="{ED98CFDD-E8A7-4783-9BD4-EDE953DB8CBC}" type="presParOf" srcId="{7BD5E2E7-F85E-4BB4-90B9-1CB3984D2DD3}" destId="{0D7D50C1-8BC0-4A33-9EAF-3D4C6F2BCC48}" srcOrd="0" destOrd="0" presId="urn:microsoft.com/office/officeart/2008/layout/HorizontalMultiLevelHierarchy"/>
    <dgm:cxn modelId="{3FBB4E52-E338-47D2-AE46-BD9D8FAE6D9C}" type="presParOf" srcId="{303ED229-CC9C-438C-A8B0-D806326A89CD}" destId="{E2EF05D6-488C-413D-80BA-919209374148}" srcOrd="3" destOrd="0" presId="urn:microsoft.com/office/officeart/2008/layout/HorizontalMultiLevelHierarchy"/>
    <dgm:cxn modelId="{32953AC2-E348-427B-A56C-3073C0DE1BA8}" type="presParOf" srcId="{E2EF05D6-488C-413D-80BA-919209374148}" destId="{4BC994E6-9887-4E4D-9311-DB1E26D45E87}" srcOrd="0" destOrd="0" presId="urn:microsoft.com/office/officeart/2008/layout/HorizontalMultiLevelHierarchy"/>
    <dgm:cxn modelId="{9B89AF93-FC03-4CF6-821D-935D1280359F}" type="presParOf" srcId="{E2EF05D6-488C-413D-80BA-919209374148}" destId="{B0F9D7FD-3CF6-4679-8A51-50C6706C8B42}" srcOrd="1" destOrd="0" presId="urn:microsoft.com/office/officeart/2008/layout/HorizontalMultiLevelHierarchy"/>
  </dgm:cxnLst>
  <dgm:bg>
    <a:noFill/>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A38472F-E031-412C-900C-83FE9D8E59C5}" type="doc">
      <dgm:prSet loTypeId="urn:microsoft.com/office/officeart/2005/8/layout/hierarchy2" loCatId="hierarchy" qsTypeId="urn:microsoft.com/office/officeart/2005/8/quickstyle/simple1" qsCatId="simple" csTypeId="urn:microsoft.com/office/officeart/2005/8/colors/accent3_5" csCatId="accent3" phldr="1"/>
      <dgm:spPr/>
      <dgm:t>
        <a:bodyPr/>
        <a:lstStyle/>
        <a:p>
          <a:endParaRPr lang="en-US"/>
        </a:p>
      </dgm:t>
    </dgm:pt>
    <dgm:pt modelId="{ABE4B1C0-BE2F-4D54-BA07-BA354C50B712}">
      <dgm:prSet phldrT="[Text]" custT="1"/>
      <dgm:spPr/>
      <dgm:t>
        <a:bodyPr/>
        <a:lstStyle/>
        <a:p>
          <a:pPr algn="ctr"/>
          <a:r>
            <a:rPr lang="en-US" sz="1100" b="1">
              <a:solidFill>
                <a:sysClr val="windowText" lastClr="000000"/>
              </a:solidFill>
            </a:rPr>
            <a:t>Dữ liệu PII</a:t>
          </a:r>
        </a:p>
      </dgm:t>
    </dgm:pt>
    <dgm:pt modelId="{1DFD59F2-BAA7-4832-9750-527D9CB55CD9}" type="parTrans" cxnId="{B54D3C97-EFA5-42B6-BE73-721940902EA6}">
      <dgm:prSet/>
      <dgm:spPr/>
      <dgm:t>
        <a:bodyPr/>
        <a:lstStyle/>
        <a:p>
          <a:pPr algn="ctr"/>
          <a:endParaRPr lang="en-US" sz="1100" b="1">
            <a:solidFill>
              <a:sysClr val="windowText" lastClr="000000"/>
            </a:solidFill>
          </a:endParaRPr>
        </a:p>
      </dgm:t>
    </dgm:pt>
    <dgm:pt modelId="{8AEE3283-CD45-47D9-A2ED-6F2723F7BDBF}" type="sibTrans" cxnId="{B54D3C97-EFA5-42B6-BE73-721940902EA6}">
      <dgm:prSet/>
      <dgm:spPr/>
      <dgm:t>
        <a:bodyPr/>
        <a:lstStyle/>
        <a:p>
          <a:pPr algn="ctr"/>
          <a:endParaRPr lang="en-US" sz="1100" b="1">
            <a:solidFill>
              <a:sysClr val="windowText" lastClr="000000"/>
            </a:solidFill>
          </a:endParaRPr>
        </a:p>
      </dgm:t>
    </dgm:pt>
    <dgm:pt modelId="{35F92318-E956-4C2E-A281-436D5CBBA72F}">
      <dgm:prSet phldrT="[Text]" custT="1"/>
      <dgm:spPr/>
      <dgm:t>
        <a:bodyPr/>
        <a:lstStyle/>
        <a:p>
          <a:pPr algn="ctr"/>
          <a:r>
            <a:rPr lang="en-US" sz="1100" b="1">
              <a:solidFill>
                <a:sysClr val="windowText" lastClr="000000"/>
              </a:solidFill>
            </a:rPr>
            <a:t>Nguồn thứ cấp từ các cơ quan, tổ chức ở trung ương</a:t>
          </a:r>
        </a:p>
      </dgm:t>
    </dgm:pt>
    <dgm:pt modelId="{A8CB2C78-86E2-4A07-B418-1EA6E115E59A}" type="parTrans" cxnId="{9ECF37CC-1608-4FE2-99DA-78693A7EBCC0}">
      <dgm:prSet custT="1"/>
      <dgm:spPr/>
      <dgm:t>
        <a:bodyPr/>
        <a:lstStyle/>
        <a:p>
          <a:pPr algn="ctr"/>
          <a:endParaRPr lang="en-US" sz="1100" b="1">
            <a:solidFill>
              <a:sysClr val="windowText" lastClr="000000"/>
            </a:solidFill>
          </a:endParaRPr>
        </a:p>
      </dgm:t>
    </dgm:pt>
    <dgm:pt modelId="{CCE8A36B-D5DC-4027-BB3C-342DB50AF85F}" type="sibTrans" cxnId="{9ECF37CC-1608-4FE2-99DA-78693A7EBCC0}">
      <dgm:prSet/>
      <dgm:spPr/>
      <dgm:t>
        <a:bodyPr/>
        <a:lstStyle/>
        <a:p>
          <a:pPr algn="ctr"/>
          <a:endParaRPr lang="en-US" sz="1100" b="1">
            <a:solidFill>
              <a:sysClr val="windowText" lastClr="000000"/>
            </a:solidFill>
          </a:endParaRPr>
        </a:p>
      </dgm:t>
    </dgm:pt>
    <dgm:pt modelId="{96255CA9-1D66-41DB-B289-0601A0093D53}">
      <dgm:prSet phldrT="[Text]" custT="1"/>
      <dgm:spPr/>
      <dgm:t>
        <a:bodyPr/>
        <a:lstStyle/>
        <a:p>
          <a:pPr algn="ctr"/>
          <a:r>
            <a:rPr lang="en-US" sz="1100" b="1">
              <a:solidFill>
                <a:sysClr val="windowText" lastClr="000000"/>
              </a:solidFill>
            </a:rPr>
            <a:t>Nguồn thứ cấp do các địa phương cung cấp</a:t>
          </a:r>
        </a:p>
      </dgm:t>
    </dgm:pt>
    <dgm:pt modelId="{FAAE8752-004B-4239-86C8-5F3480AA9633}" type="parTrans" cxnId="{506E0816-1443-44F9-A049-DD6247AC6241}">
      <dgm:prSet custT="1"/>
      <dgm:spPr/>
      <dgm:t>
        <a:bodyPr/>
        <a:lstStyle/>
        <a:p>
          <a:pPr algn="ctr"/>
          <a:endParaRPr lang="en-US" sz="1100" b="1">
            <a:solidFill>
              <a:sysClr val="windowText" lastClr="000000"/>
            </a:solidFill>
          </a:endParaRPr>
        </a:p>
      </dgm:t>
    </dgm:pt>
    <dgm:pt modelId="{4AC0367D-0F56-4933-8D32-C3EFDB2DC559}" type="sibTrans" cxnId="{506E0816-1443-44F9-A049-DD6247AC6241}">
      <dgm:prSet/>
      <dgm:spPr/>
      <dgm:t>
        <a:bodyPr/>
        <a:lstStyle/>
        <a:p>
          <a:pPr algn="ctr"/>
          <a:endParaRPr lang="en-US" sz="1100" b="1">
            <a:solidFill>
              <a:sysClr val="windowText" lastClr="000000"/>
            </a:solidFill>
          </a:endParaRPr>
        </a:p>
      </dgm:t>
    </dgm:pt>
    <dgm:pt modelId="{70817571-928B-4815-8197-F60C469E580B}">
      <dgm:prSet custT="1"/>
      <dgm:spPr/>
      <dgm:t>
        <a:bodyPr/>
        <a:lstStyle/>
        <a:p>
          <a:r>
            <a:rPr lang="en-US" sz="1100" b="1">
              <a:solidFill>
                <a:sysClr val="windowText" lastClr="000000"/>
              </a:solidFill>
            </a:rPr>
            <a:t>PCI - VCCI</a:t>
          </a:r>
        </a:p>
      </dgm:t>
    </dgm:pt>
    <dgm:pt modelId="{1460A951-C49F-4E5A-80C0-B472706D9590}" type="parTrans" cxnId="{4CA964B2-DF0D-48D2-A045-0A3F08A7A259}">
      <dgm:prSet custT="1"/>
      <dgm:spPr/>
      <dgm:t>
        <a:bodyPr/>
        <a:lstStyle/>
        <a:p>
          <a:endParaRPr lang="en-US" sz="1100" b="1">
            <a:solidFill>
              <a:sysClr val="windowText" lastClr="000000"/>
            </a:solidFill>
          </a:endParaRPr>
        </a:p>
      </dgm:t>
    </dgm:pt>
    <dgm:pt modelId="{726CCF3C-6056-42DB-A9AD-DA7F615D2E24}" type="sibTrans" cxnId="{4CA964B2-DF0D-48D2-A045-0A3F08A7A259}">
      <dgm:prSet/>
      <dgm:spPr/>
      <dgm:t>
        <a:bodyPr/>
        <a:lstStyle/>
        <a:p>
          <a:endParaRPr lang="en-US" sz="1100" b="1">
            <a:solidFill>
              <a:sysClr val="windowText" lastClr="000000"/>
            </a:solidFill>
          </a:endParaRPr>
        </a:p>
      </dgm:t>
    </dgm:pt>
    <dgm:pt modelId="{D2400CC4-D05F-4D56-A216-FC8DF7D94D45}">
      <dgm:prSet custT="1"/>
      <dgm:spPr/>
      <dgm:t>
        <a:bodyPr/>
        <a:lstStyle/>
        <a:p>
          <a:r>
            <a:rPr lang="en-US" sz="1100" b="1">
              <a:solidFill>
                <a:sysClr val="windowText" lastClr="000000"/>
              </a:solidFill>
            </a:rPr>
            <a:t>CCHC - Bộ Nội vụ</a:t>
          </a:r>
        </a:p>
      </dgm:t>
    </dgm:pt>
    <dgm:pt modelId="{D37B78C9-5F98-4E86-9558-C0302FC99485}" type="parTrans" cxnId="{5A4318C0-16E4-4402-8DFC-407A2A3DF81B}">
      <dgm:prSet custT="1"/>
      <dgm:spPr/>
      <dgm:t>
        <a:bodyPr/>
        <a:lstStyle/>
        <a:p>
          <a:endParaRPr lang="en-US" sz="1100" b="1">
            <a:solidFill>
              <a:sysClr val="windowText" lastClr="000000"/>
            </a:solidFill>
          </a:endParaRPr>
        </a:p>
      </dgm:t>
    </dgm:pt>
    <dgm:pt modelId="{E3AB6AFB-FE0C-46E4-A92F-021B779D6A2D}" type="sibTrans" cxnId="{5A4318C0-16E4-4402-8DFC-407A2A3DF81B}">
      <dgm:prSet/>
      <dgm:spPr/>
      <dgm:t>
        <a:bodyPr/>
        <a:lstStyle/>
        <a:p>
          <a:endParaRPr lang="en-US" sz="1100" b="1">
            <a:solidFill>
              <a:sysClr val="windowText" lastClr="000000"/>
            </a:solidFill>
          </a:endParaRPr>
        </a:p>
      </dgm:t>
    </dgm:pt>
    <dgm:pt modelId="{B240D3C3-0AAE-4B3E-BF23-B1D6994C844F}">
      <dgm:prSet custT="1"/>
      <dgm:spPr/>
      <dgm:t>
        <a:bodyPr/>
        <a:lstStyle/>
        <a:p>
          <a:r>
            <a:rPr lang="en-US" sz="1100" b="1">
              <a:solidFill>
                <a:sysClr val="windowText" lastClr="000000"/>
              </a:solidFill>
            </a:rPr>
            <a:t>DTI - Bộ Thông tin và Truyền thông</a:t>
          </a:r>
        </a:p>
      </dgm:t>
    </dgm:pt>
    <dgm:pt modelId="{918C44D9-E043-4BE0-AF78-CE97716A69C3}" type="parTrans" cxnId="{F450519C-0E22-49A7-B6A5-96137E375CD2}">
      <dgm:prSet custT="1"/>
      <dgm:spPr/>
      <dgm:t>
        <a:bodyPr/>
        <a:lstStyle/>
        <a:p>
          <a:endParaRPr lang="en-US" sz="1100" b="1">
            <a:solidFill>
              <a:sysClr val="windowText" lastClr="000000"/>
            </a:solidFill>
          </a:endParaRPr>
        </a:p>
      </dgm:t>
    </dgm:pt>
    <dgm:pt modelId="{9491D49A-232E-40B7-9984-33C205774CCE}" type="sibTrans" cxnId="{F450519C-0E22-49A7-B6A5-96137E375CD2}">
      <dgm:prSet/>
      <dgm:spPr/>
      <dgm:t>
        <a:bodyPr/>
        <a:lstStyle/>
        <a:p>
          <a:endParaRPr lang="en-US" sz="1100" b="1">
            <a:solidFill>
              <a:sysClr val="windowText" lastClr="000000"/>
            </a:solidFill>
          </a:endParaRPr>
        </a:p>
      </dgm:t>
    </dgm:pt>
    <dgm:pt modelId="{935156EE-A54F-4DD4-8F41-FE05D44F5E32}">
      <dgm:prSet custT="1"/>
      <dgm:spPr/>
      <dgm:t>
        <a:bodyPr/>
        <a:lstStyle/>
        <a:p>
          <a:pPr>
            <a:spcAft>
              <a:spcPts val="0"/>
            </a:spcAft>
          </a:pPr>
          <a:r>
            <a:rPr lang="en-US" sz="1100" b="1">
              <a:solidFill>
                <a:sysClr val="windowText" lastClr="000000"/>
              </a:solidFill>
            </a:rPr>
            <a:t>PAPI - UNDP</a:t>
          </a:r>
        </a:p>
      </dgm:t>
    </dgm:pt>
    <dgm:pt modelId="{4215499A-56BE-4CC3-96DA-FC70062894CC}" type="parTrans" cxnId="{BEABD862-D0F3-47F3-8DDB-6CA31B655B83}">
      <dgm:prSet custT="1"/>
      <dgm:spPr/>
      <dgm:t>
        <a:bodyPr/>
        <a:lstStyle/>
        <a:p>
          <a:endParaRPr lang="en-US" sz="1100" b="1">
            <a:solidFill>
              <a:sysClr val="windowText" lastClr="000000"/>
            </a:solidFill>
          </a:endParaRPr>
        </a:p>
      </dgm:t>
    </dgm:pt>
    <dgm:pt modelId="{C3A10200-B4B1-421D-B3D6-666CC076DC7A}" type="sibTrans" cxnId="{BEABD862-D0F3-47F3-8DDB-6CA31B655B83}">
      <dgm:prSet/>
      <dgm:spPr/>
      <dgm:t>
        <a:bodyPr/>
        <a:lstStyle/>
        <a:p>
          <a:endParaRPr lang="en-US" sz="1100" b="1">
            <a:solidFill>
              <a:sysClr val="windowText" lastClr="000000"/>
            </a:solidFill>
          </a:endParaRPr>
        </a:p>
      </dgm:t>
    </dgm:pt>
    <dgm:pt modelId="{64D6E09B-BBF3-4B9E-A7D4-28F9AB4A64BB}">
      <dgm:prSet custT="1"/>
      <dgm:spPr/>
      <dgm:t>
        <a:bodyPr/>
        <a:lstStyle/>
        <a:p>
          <a:pPr>
            <a:spcAft>
              <a:spcPts val="0"/>
            </a:spcAft>
          </a:pPr>
          <a:r>
            <a:rPr lang="en-US" sz="1100" b="1">
              <a:solidFill>
                <a:sysClr val="windowText" lastClr="000000"/>
              </a:solidFill>
            </a:rPr>
            <a:t>Tổng cục thống kê</a:t>
          </a:r>
        </a:p>
      </dgm:t>
    </dgm:pt>
    <dgm:pt modelId="{4018FCC5-98EB-4E0D-B9B1-3A38C82CEBF6}" type="parTrans" cxnId="{59825F59-77D1-41B1-AEFF-5D4A1B3FDFC1}">
      <dgm:prSet custT="1"/>
      <dgm:spPr/>
      <dgm:t>
        <a:bodyPr/>
        <a:lstStyle/>
        <a:p>
          <a:endParaRPr lang="en-US" sz="1100" b="1">
            <a:solidFill>
              <a:sysClr val="windowText" lastClr="000000"/>
            </a:solidFill>
          </a:endParaRPr>
        </a:p>
      </dgm:t>
    </dgm:pt>
    <dgm:pt modelId="{70DAC3E1-E2EF-4E00-9084-565752575744}" type="sibTrans" cxnId="{59825F59-77D1-41B1-AEFF-5D4A1B3FDFC1}">
      <dgm:prSet/>
      <dgm:spPr/>
      <dgm:t>
        <a:bodyPr/>
        <a:lstStyle/>
        <a:p>
          <a:endParaRPr lang="en-US" sz="1100" b="1">
            <a:solidFill>
              <a:sysClr val="windowText" lastClr="000000"/>
            </a:solidFill>
          </a:endParaRPr>
        </a:p>
      </dgm:t>
    </dgm:pt>
    <dgm:pt modelId="{4AE7C799-1E38-4D3E-8178-217540C97365}">
      <dgm:prSet custT="1"/>
      <dgm:spPr/>
      <dgm:t>
        <a:bodyPr/>
        <a:lstStyle/>
        <a:p>
          <a:pPr>
            <a:spcAft>
              <a:spcPts val="0"/>
            </a:spcAft>
          </a:pPr>
          <a:r>
            <a:rPr lang="en-US" sz="1100" b="1">
              <a:solidFill>
                <a:sysClr val="windowText" lastClr="000000"/>
              </a:solidFill>
            </a:rPr>
            <a:t>Ngân hàng Nhà nước Việt Nam</a:t>
          </a:r>
        </a:p>
      </dgm:t>
    </dgm:pt>
    <dgm:pt modelId="{DD2A3109-A829-4107-8C1B-EF3AEEDD19AF}" type="parTrans" cxnId="{F98FAB5A-C5E8-4E3F-B18C-ACB0A7CDAB6F}">
      <dgm:prSet custT="1"/>
      <dgm:spPr/>
      <dgm:t>
        <a:bodyPr/>
        <a:lstStyle/>
        <a:p>
          <a:endParaRPr lang="en-US" sz="1100" b="1">
            <a:solidFill>
              <a:sysClr val="windowText" lastClr="000000"/>
            </a:solidFill>
          </a:endParaRPr>
        </a:p>
      </dgm:t>
    </dgm:pt>
    <dgm:pt modelId="{43A391FF-3D65-4EE8-9F03-E6742A221710}" type="sibTrans" cxnId="{F98FAB5A-C5E8-4E3F-B18C-ACB0A7CDAB6F}">
      <dgm:prSet/>
      <dgm:spPr/>
      <dgm:t>
        <a:bodyPr/>
        <a:lstStyle/>
        <a:p>
          <a:endParaRPr lang="en-US" sz="1100" b="1">
            <a:solidFill>
              <a:sysClr val="windowText" lastClr="000000"/>
            </a:solidFill>
          </a:endParaRPr>
        </a:p>
      </dgm:t>
    </dgm:pt>
    <dgm:pt modelId="{50CA2327-ABFA-4B79-AECE-951C6F6A7A95}">
      <dgm:prSet custT="1"/>
      <dgm:spPr/>
      <dgm:t>
        <a:bodyPr/>
        <a:lstStyle/>
        <a:p>
          <a:r>
            <a:rPr lang="en-US" sz="1100" b="1">
              <a:solidFill>
                <a:sysClr val="windowText" lastClr="000000"/>
              </a:solidFill>
            </a:rPr>
            <a:t>Bộ KH&amp;CN</a:t>
          </a:r>
        </a:p>
      </dgm:t>
    </dgm:pt>
    <dgm:pt modelId="{7AF5A1FD-9DA1-4DB2-8F93-894C901C2AEE}" type="parTrans" cxnId="{9B1231FD-4503-4234-814B-D37B5E4345B6}">
      <dgm:prSet custT="1"/>
      <dgm:spPr/>
      <dgm:t>
        <a:bodyPr/>
        <a:lstStyle/>
        <a:p>
          <a:endParaRPr lang="en-US" sz="1100" b="1">
            <a:solidFill>
              <a:sysClr val="windowText" lastClr="000000"/>
            </a:solidFill>
          </a:endParaRPr>
        </a:p>
      </dgm:t>
    </dgm:pt>
    <dgm:pt modelId="{8D2001C3-AB3B-42E5-9640-04B9C9518814}" type="sibTrans" cxnId="{9B1231FD-4503-4234-814B-D37B5E4345B6}">
      <dgm:prSet/>
      <dgm:spPr/>
      <dgm:t>
        <a:bodyPr/>
        <a:lstStyle/>
        <a:p>
          <a:endParaRPr lang="en-US" sz="1100" b="1">
            <a:solidFill>
              <a:sysClr val="windowText" lastClr="000000"/>
            </a:solidFill>
          </a:endParaRPr>
        </a:p>
      </dgm:t>
    </dgm:pt>
    <dgm:pt modelId="{A56CEC4A-4A2C-4070-A5A9-6EE7B0A57F7B}">
      <dgm:prSet custT="1"/>
      <dgm:spPr/>
      <dgm:t>
        <a:bodyPr/>
        <a:lstStyle/>
        <a:p>
          <a:r>
            <a:rPr lang="en-US" sz="1000" b="1">
              <a:solidFill>
                <a:sysClr val="windowText" lastClr="000000"/>
              </a:solidFill>
            </a:rPr>
            <a:t>Cục Sở hữu trí tuệ</a:t>
          </a:r>
        </a:p>
      </dgm:t>
    </dgm:pt>
    <dgm:pt modelId="{8E0AEC83-555D-46D9-8E51-75C478E3519A}" type="parTrans" cxnId="{48EBE76B-0FA2-4BAE-AF6C-33D614D8511C}">
      <dgm:prSet custT="1"/>
      <dgm:spPr/>
      <dgm:t>
        <a:bodyPr/>
        <a:lstStyle/>
        <a:p>
          <a:endParaRPr lang="en-US" sz="1100" b="1">
            <a:solidFill>
              <a:sysClr val="windowText" lastClr="000000"/>
            </a:solidFill>
          </a:endParaRPr>
        </a:p>
      </dgm:t>
    </dgm:pt>
    <dgm:pt modelId="{CFAFF0F1-CA69-4894-81B1-7E0EA8719B2B}" type="sibTrans" cxnId="{48EBE76B-0FA2-4BAE-AF6C-33D614D8511C}">
      <dgm:prSet/>
      <dgm:spPr/>
      <dgm:t>
        <a:bodyPr/>
        <a:lstStyle/>
        <a:p>
          <a:endParaRPr lang="en-US" sz="1100" b="1">
            <a:solidFill>
              <a:sysClr val="windowText" lastClr="000000"/>
            </a:solidFill>
          </a:endParaRPr>
        </a:p>
      </dgm:t>
    </dgm:pt>
    <dgm:pt modelId="{81CFDA1F-78B8-49F5-9004-17C3E0C93BF5}">
      <dgm:prSet custT="1"/>
      <dgm:spPr/>
      <dgm:t>
        <a:bodyPr/>
        <a:lstStyle/>
        <a:p>
          <a:r>
            <a:rPr lang="en-US" sz="1000" b="1">
              <a:solidFill>
                <a:sysClr val="windowText" lastClr="000000"/>
              </a:solidFill>
            </a:rPr>
            <a:t>Cục TT KH&amp;CN QG</a:t>
          </a:r>
        </a:p>
      </dgm:t>
    </dgm:pt>
    <dgm:pt modelId="{922F255A-2FD1-4E47-AF4A-A6B7871DB218}" type="parTrans" cxnId="{182727D5-0451-4807-A2C0-0978D4410467}">
      <dgm:prSet custT="1"/>
      <dgm:spPr/>
      <dgm:t>
        <a:bodyPr/>
        <a:lstStyle/>
        <a:p>
          <a:endParaRPr lang="en-US" sz="1100" b="1">
            <a:solidFill>
              <a:sysClr val="windowText" lastClr="000000"/>
            </a:solidFill>
          </a:endParaRPr>
        </a:p>
      </dgm:t>
    </dgm:pt>
    <dgm:pt modelId="{18A1ADB6-1EC7-41C7-A9F5-C2E4665C07DF}" type="sibTrans" cxnId="{182727D5-0451-4807-A2C0-0978D4410467}">
      <dgm:prSet/>
      <dgm:spPr/>
      <dgm:t>
        <a:bodyPr/>
        <a:lstStyle/>
        <a:p>
          <a:endParaRPr lang="en-US" sz="1100" b="1">
            <a:solidFill>
              <a:sysClr val="windowText" lastClr="000000"/>
            </a:solidFill>
          </a:endParaRPr>
        </a:p>
      </dgm:t>
    </dgm:pt>
    <dgm:pt modelId="{68B31915-538A-4A2B-9EDE-DE3E003059F1}">
      <dgm:prSet custT="1"/>
      <dgm:spPr/>
      <dgm:t>
        <a:bodyPr/>
        <a:lstStyle/>
        <a:p>
          <a:pPr>
            <a:spcAft>
              <a:spcPts val="0"/>
            </a:spcAft>
          </a:pPr>
          <a:r>
            <a:rPr lang="en-US" sz="1000" b="1">
              <a:solidFill>
                <a:sysClr val="windowText" lastClr="000000"/>
              </a:solidFill>
            </a:rPr>
            <a:t>Ủy ban TĐC:</a:t>
          </a:r>
        </a:p>
      </dgm:t>
    </dgm:pt>
    <dgm:pt modelId="{C8A0C767-2E64-49BE-BC9D-3CD1BEE2602F}" type="parTrans" cxnId="{DD78F660-AC7F-4633-8867-7ACFD2B50DF8}">
      <dgm:prSet custT="1"/>
      <dgm:spPr/>
      <dgm:t>
        <a:bodyPr/>
        <a:lstStyle/>
        <a:p>
          <a:endParaRPr lang="en-US" sz="1100" b="1">
            <a:solidFill>
              <a:sysClr val="windowText" lastClr="000000"/>
            </a:solidFill>
          </a:endParaRPr>
        </a:p>
      </dgm:t>
    </dgm:pt>
    <dgm:pt modelId="{03A9E6C9-D3EB-4357-B4A6-0F69AEB37505}" type="sibTrans" cxnId="{DD78F660-AC7F-4633-8867-7ACFD2B50DF8}">
      <dgm:prSet/>
      <dgm:spPr/>
      <dgm:t>
        <a:bodyPr/>
        <a:lstStyle/>
        <a:p>
          <a:endParaRPr lang="en-US" sz="1100" b="1">
            <a:solidFill>
              <a:sysClr val="windowText" lastClr="000000"/>
            </a:solidFill>
          </a:endParaRPr>
        </a:p>
      </dgm:t>
    </dgm:pt>
    <dgm:pt modelId="{98070B00-C4CF-4460-B208-B5C51F37F69C}">
      <dgm:prSet custT="1"/>
      <dgm:spPr/>
      <dgm:t>
        <a:bodyPr/>
        <a:lstStyle/>
        <a:p>
          <a:r>
            <a:rPr lang="en-US" sz="1100" b="1">
              <a:solidFill>
                <a:sysClr val="windowText" lastClr="000000"/>
              </a:solidFill>
            </a:rPr>
            <a:t>Sở KH&amp;CN</a:t>
          </a:r>
        </a:p>
      </dgm:t>
    </dgm:pt>
    <dgm:pt modelId="{F80F4424-C9A6-4052-A75C-04923E160F42}" type="parTrans" cxnId="{F11AD99A-67EE-49CA-ABF7-5058C376A59C}">
      <dgm:prSet custT="1"/>
      <dgm:spPr/>
      <dgm:t>
        <a:bodyPr/>
        <a:lstStyle/>
        <a:p>
          <a:endParaRPr lang="en-US" sz="1100" b="1">
            <a:solidFill>
              <a:sysClr val="windowText" lastClr="000000"/>
            </a:solidFill>
          </a:endParaRPr>
        </a:p>
      </dgm:t>
    </dgm:pt>
    <dgm:pt modelId="{7CDD1D2C-A74A-47BD-83DD-7F443A5489B1}" type="sibTrans" cxnId="{F11AD99A-67EE-49CA-ABF7-5058C376A59C}">
      <dgm:prSet/>
      <dgm:spPr/>
      <dgm:t>
        <a:bodyPr/>
        <a:lstStyle/>
        <a:p>
          <a:endParaRPr lang="en-US" sz="1100" b="1">
            <a:solidFill>
              <a:sysClr val="windowText" lastClr="000000"/>
            </a:solidFill>
          </a:endParaRPr>
        </a:p>
      </dgm:t>
    </dgm:pt>
    <dgm:pt modelId="{20E2207D-4E09-41FD-8877-DA2F724C98F8}">
      <dgm:prSet custT="1"/>
      <dgm:spPr/>
      <dgm:t>
        <a:bodyPr/>
        <a:lstStyle/>
        <a:p>
          <a:r>
            <a:rPr lang="en-US" sz="1000" b="1">
              <a:solidFill>
                <a:sysClr val="windowText" lastClr="000000"/>
              </a:solidFill>
            </a:rPr>
            <a:t>Các sở ban ngành khác</a:t>
          </a:r>
        </a:p>
      </dgm:t>
    </dgm:pt>
    <dgm:pt modelId="{3AA20408-EB0B-4388-AF5E-F915FFF70EB8}" type="parTrans" cxnId="{C3A645E6-E756-4C83-9C09-6B48A376207E}">
      <dgm:prSet custT="1"/>
      <dgm:spPr/>
      <dgm:t>
        <a:bodyPr/>
        <a:lstStyle/>
        <a:p>
          <a:endParaRPr lang="en-US" sz="1100" b="1">
            <a:solidFill>
              <a:sysClr val="windowText" lastClr="000000"/>
            </a:solidFill>
          </a:endParaRPr>
        </a:p>
      </dgm:t>
    </dgm:pt>
    <dgm:pt modelId="{E190BA15-8370-4674-AFC2-44A4FCADDAC6}" type="sibTrans" cxnId="{C3A645E6-E756-4C83-9C09-6B48A376207E}">
      <dgm:prSet/>
      <dgm:spPr/>
      <dgm:t>
        <a:bodyPr/>
        <a:lstStyle/>
        <a:p>
          <a:endParaRPr lang="en-US" sz="1100" b="1">
            <a:solidFill>
              <a:sysClr val="windowText" lastClr="000000"/>
            </a:solidFill>
          </a:endParaRPr>
        </a:p>
      </dgm:t>
    </dgm:pt>
    <dgm:pt modelId="{87EA67E3-3C10-41EA-A2E9-DEF74C7C8D3E}">
      <dgm:prSet custT="1"/>
      <dgm:spPr/>
      <dgm:t>
        <a:bodyPr/>
        <a:lstStyle/>
        <a:p>
          <a:r>
            <a:rPr lang="en-US" sz="1100" b="1">
              <a:solidFill>
                <a:sysClr val="windowText" lastClr="000000"/>
              </a:solidFill>
            </a:rPr>
            <a:t>Bộ Giáo dục và Đào tạo</a:t>
          </a:r>
        </a:p>
      </dgm:t>
    </dgm:pt>
    <dgm:pt modelId="{DBE88106-723D-429A-9474-B58B21DE6B1B}" type="parTrans" cxnId="{A84DA8E0-D2A0-44E9-98A5-A870A58C88B0}">
      <dgm:prSet/>
      <dgm:spPr/>
      <dgm:t>
        <a:bodyPr/>
        <a:lstStyle/>
        <a:p>
          <a:endParaRPr lang="en-US" b="1">
            <a:solidFill>
              <a:sysClr val="windowText" lastClr="000000"/>
            </a:solidFill>
          </a:endParaRPr>
        </a:p>
      </dgm:t>
    </dgm:pt>
    <dgm:pt modelId="{E73FED72-0AEA-4AA6-9CED-4F507A016372}" type="sibTrans" cxnId="{A84DA8E0-D2A0-44E9-98A5-A870A58C88B0}">
      <dgm:prSet/>
      <dgm:spPr/>
      <dgm:t>
        <a:bodyPr/>
        <a:lstStyle/>
        <a:p>
          <a:endParaRPr lang="en-US" b="1">
            <a:solidFill>
              <a:sysClr val="windowText" lastClr="000000"/>
            </a:solidFill>
          </a:endParaRPr>
        </a:p>
      </dgm:t>
    </dgm:pt>
    <dgm:pt modelId="{96328D8A-5AAB-4CF2-8BD4-DC76F20E05A4}">
      <dgm:prSet custT="1"/>
      <dgm:spPr/>
      <dgm:t>
        <a:bodyPr/>
        <a:lstStyle/>
        <a:p>
          <a:r>
            <a:rPr lang="en-US" sz="1100" b="1">
              <a:solidFill>
                <a:sysClr val="windowText" lastClr="000000"/>
              </a:solidFill>
            </a:rPr>
            <a:t>Tổng Cục Hải quan</a:t>
          </a:r>
        </a:p>
      </dgm:t>
    </dgm:pt>
    <dgm:pt modelId="{291E364B-9221-4E71-9501-FD6D40367B85}" type="parTrans" cxnId="{4BE6B750-A456-4357-9376-8E3720C129C3}">
      <dgm:prSet/>
      <dgm:spPr/>
      <dgm:t>
        <a:bodyPr/>
        <a:lstStyle/>
        <a:p>
          <a:endParaRPr lang="en-US" b="1">
            <a:solidFill>
              <a:sysClr val="windowText" lastClr="000000"/>
            </a:solidFill>
          </a:endParaRPr>
        </a:p>
      </dgm:t>
    </dgm:pt>
    <dgm:pt modelId="{C8B3589D-9EF1-471C-96FA-BD13868AF231}" type="sibTrans" cxnId="{4BE6B750-A456-4357-9376-8E3720C129C3}">
      <dgm:prSet/>
      <dgm:spPr/>
      <dgm:t>
        <a:bodyPr/>
        <a:lstStyle/>
        <a:p>
          <a:endParaRPr lang="en-US" b="1">
            <a:solidFill>
              <a:sysClr val="windowText" lastClr="000000"/>
            </a:solidFill>
          </a:endParaRPr>
        </a:p>
      </dgm:t>
    </dgm:pt>
    <dgm:pt modelId="{C73CE270-06B9-4D22-B376-1B7733AE793F}">
      <dgm:prSet custT="1"/>
      <dgm:spPr/>
      <dgm:t>
        <a:bodyPr/>
        <a:lstStyle/>
        <a:p>
          <a:r>
            <a:rPr lang="en-US" sz="1100" b="1">
              <a:solidFill>
                <a:sysClr val="windowText" lastClr="000000"/>
              </a:solidFill>
            </a:rPr>
            <a:t>Ngân hàng Chính sách xã hội</a:t>
          </a:r>
        </a:p>
      </dgm:t>
    </dgm:pt>
    <dgm:pt modelId="{AA8BF253-0C92-4503-9B51-757E588EED29}" type="parTrans" cxnId="{BE13AF31-255E-4C6D-8E84-FFC18E4446CE}">
      <dgm:prSet/>
      <dgm:spPr/>
      <dgm:t>
        <a:bodyPr/>
        <a:lstStyle/>
        <a:p>
          <a:endParaRPr lang="vi-VN" b="1">
            <a:solidFill>
              <a:sysClr val="windowText" lastClr="000000"/>
            </a:solidFill>
          </a:endParaRPr>
        </a:p>
      </dgm:t>
    </dgm:pt>
    <dgm:pt modelId="{8CF902E0-1672-46A6-9FE7-471C05BB4AAA}" type="sibTrans" cxnId="{BE13AF31-255E-4C6D-8E84-FFC18E4446CE}">
      <dgm:prSet/>
      <dgm:spPr/>
      <dgm:t>
        <a:bodyPr/>
        <a:lstStyle/>
        <a:p>
          <a:endParaRPr lang="vi-VN" b="1">
            <a:solidFill>
              <a:sysClr val="windowText" lastClr="000000"/>
            </a:solidFill>
          </a:endParaRPr>
        </a:p>
      </dgm:t>
    </dgm:pt>
    <dgm:pt modelId="{FAC83793-8B3B-4A7F-A2AB-A3DBD1DE92C3}">
      <dgm:prSet custT="1"/>
      <dgm:spPr/>
      <dgm:t>
        <a:bodyPr/>
        <a:lstStyle/>
        <a:p>
          <a:r>
            <a:rPr lang="en-US" sz="1100" b="1">
              <a:solidFill>
                <a:sysClr val="windowText" lastClr="000000"/>
              </a:solidFill>
            </a:rPr>
            <a:t>Bộ Nông nghiệp và Phát triển nông thôn</a:t>
          </a:r>
        </a:p>
      </dgm:t>
    </dgm:pt>
    <dgm:pt modelId="{2BD5EAAC-55B3-4759-B900-A7D3FE0CD2D4}" type="parTrans" cxnId="{A02FF93C-9D60-43D5-8847-4F84FFC4CD94}">
      <dgm:prSet/>
      <dgm:spPr/>
      <dgm:t>
        <a:bodyPr/>
        <a:lstStyle/>
        <a:p>
          <a:endParaRPr lang="vi-VN" b="1">
            <a:solidFill>
              <a:sysClr val="windowText" lastClr="000000"/>
            </a:solidFill>
          </a:endParaRPr>
        </a:p>
      </dgm:t>
    </dgm:pt>
    <dgm:pt modelId="{0B5C42F4-A8A0-49AF-9FB9-C3D39A5E1856}" type="sibTrans" cxnId="{A02FF93C-9D60-43D5-8847-4F84FFC4CD94}">
      <dgm:prSet/>
      <dgm:spPr/>
      <dgm:t>
        <a:bodyPr/>
        <a:lstStyle/>
        <a:p>
          <a:endParaRPr lang="vi-VN" b="1">
            <a:solidFill>
              <a:sysClr val="windowText" lastClr="000000"/>
            </a:solidFill>
          </a:endParaRPr>
        </a:p>
      </dgm:t>
    </dgm:pt>
    <dgm:pt modelId="{725F6935-C714-4FA9-80BE-73B8655FBAA2}">
      <dgm:prSet custT="1"/>
      <dgm:spPr/>
      <dgm:t>
        <a:bodyPr/>
        <a:lstStyle/>
        <a:p>
          <a:r>
            <a:rPr lang="en-US" sz="1000" b="1">
              <a:solidFill>
                <a:sysClr val="windowText" lastClr="000000"/>
              </a:solidFill>
            </a:rPr>
            <a:t>Văn phòng đăng kí hoạt động KH&amp;CN</a:t>
          </a:r>
        </a:p>
      </dgm:t>
    </dgm:pt>
    <dgm:pt modelId="{853D4A63-F4F2-4692-8B66-06B75C41A0A0}" type="parTrans" cxnId="{85398A99-2FF3-4537-894B-DEAAE118C627}">
      <dgm:prSet/>
      <dgm:spPr/>
      <dgm:t>
        <a:bodyPr/>
        <a:lstStyle/>
        <a:p>
          <a:endParaRPr lang="vi-VN" b="1">
            <a:solidFill>
              <a:sysClr val="windowText" lastClr="000000"/>
            </a:solidFill>
          </a:endParaRPr>
        </a:p>
      </dgm:t>
    </dgm:pt>
    <dgm:pt modelId="{27C63061-977E-45E6-ACDC-4824AD559589}" type="sibTrans" cxnId="{85398A99-2FF3-4537-894B-DEAAE118C627}">
      <dgm:prSet/>
      <dgm:spPr/>
      <dgm:t>
        <a:bodyPr/>
        <a:lstStyle/>
        <a:p>
          <a:endParaRPr lang="vi-VN" b="1">
            <a:solidFill>
              <a:sysClr val="windowText" lastClr="000000"/>
            </a:solidFill>
          </a:endParaRPr>
        </a:p>
      </dgm:t>
    </dgm:pt>
    <dgm:pt modelId="{D1DDC748-0EBD-4C13-A637-2D8B0ABE64F0}">
      <dgm:prSet custT="1"/>
      <dgm:spPr/>
      <dgm:t>
        <a:bodyPr/>
        <a:lstStyle/>
        <a:p>
          <a:r>
            <a:rPr lang="vi-VN" sz="1100" b="1">
              <a:solidFill>
                <a:sysClr val="windowText" lastClr="000000"/>
              </a:solidFill>
              <a:latin typeface="Calibri" panose="020F0502020204030204" pitchFamily="34" charset="0"/>
              <a:cs typeface="Calibri" panose="020F0502020204030204" pitchFamily="34" charset="0"/>
            </a:rPr>
            <a:t>Bộ Lao động, Thương binh và Xã hội</a:t>
          </a:r>
        </a:p>
      </dgm:t>
    </dgm:pt>
    <dgm:pt modelId="{5B332CE4-9BBA-47CA-ABE7-45245CAF65D9}" type="parTrans" cxnId="{F3774F0B-6E84-48BC-A00F-89E3BE1C36D2}">
      <dgm:prSet/>
      <dgm:spPr/>
      <dgm:t>
        <a:bodyPr/>
        <a:lstStyle/>
        <a:p>
          <a:endParaRPr lang="vi-VN"/>
        </a:p>
      </dgm:t>
    </dgm:pt>
    <dgm:pt modelId="{E9472AFC-7D79-40E9-B905-563A6F6FCD76}" type="sibTrans" cxnId="{F3774F0B-6E84-48BC-A00F-89E3BE1C36D2}">
      <dgm:prSet/>
      <dgm:spPr/>
      <dgm:t>
        <a:bodyPr/>
        <a:lstStyle/>
        <a:p>
          <a:endParaRPr lang="vi-VN"/>
        </a:p>
      </dgm:t>
    </dgm:pt>
    <dgm:pt modelId="{06533498-6EAC-4463-BE38-2B9896D4E46F}" type="pres">
      <dgm:prSet presAssocID="{6A38472F-E031-412C-900C-83FE9D8E59C5}" presName="diagram" presStyleCnt="0">
        <dgm:presLayoutVars>
          <dgm:chPref val="1"/>
          <dgm:dir/>
          <dgm:animOne val="branch"/>
          <dgm:animLvl val="lvl"/>
          <dgm:resizeHandles val="exact"/>
        </dgm:presLayoutVars>
      </dgm:prSet>
      <dgm:spPr/>
    </dgm:pt>
    <dgm:pt modelId="{0F34D7BE-D8BC-4137-B011-C7A169E49072}" type="pres">
      <dgm:prSet presAssocID="{ABE4B1C0-BE2F-4D54-BA07-BA354C50B712}" presName="root1" presStyleCnt="0"/>
      <dgm:spPr/>
    </dgm:pt>
    <dgm:pt modelId="{3F6D0FCA-08ED-4CE3-894C-C61FA9527233}" type="pres">
      <dgm:prSet presAssocID="{ABE4B1C0-BE2F-4D54-BA07-BA354C50B712}" presName="LevelOneTextNode" presStyleLbl="node0" presStyleIdx="0" presStyleCnt="1" custScaleX="193970" custScaleY="181039">
        <dgm:presLayoutVars>
          <dgm:chPref val="3"/>
        </dgm:presLayoutVars>
      </dgm:prSet>
      <dgm:spPr/>
    </dgm:pt>
    <dgm:pt modelId="{A41ECDD2-43A2-4773-9152-0DDFFD4016F0}" type="pres">
      <dgm:prSet presAssocID="{ABE4B1C0-BE2F-4D54-BA07-BA354C50B712}" presName="level2hierChild" presStyleCnt="0"/>
      <dgm:spPr/>
    </dgm:pt>
    <dgm:pt modelId="{DB513DCB-2C44-438C-848B-7947BA02FBDB}" type="pres">
      <dgm:prSet presAssocID="{A8CB2C78-86E2-4A07-B418-1EA6E115E59A}" presName="conn2-1" presStyleLbl="parChTrans1D2" presStyleIdx="0" presStyleCnt="2"/>
      <dgm:spPr/>
    </dgm:pt>
    <dgm:pt modelId="{92F99E02-F797-4168-937D-059899F2EA3E}" type="pres">
      <dgm:prSet presAssocID="{A8CB2C78-86E2-4A07-B418-1EA6E115E59A}" presName="connTx" presStyleLbl="parChTrans1D2" presStyleIdx="0" presStyleCnt="2"/>
      <dgm:spPr/>
    </dgm:pt>
    <dgm:pt modelId="{028D66E0-B5B2-4348-B38E-47D790DAA7BC}" type="pres">
      <dgm:prSet presAssocID="{35F92318-E956-4C2E-A281-436D5CBBA72F}" presName="root2" presStyleCnt="0"/>
      <dgm:spPr/>
    </dgm:pt>
    <dgm:pt modelId="{614E9833-ABC6-42E2-8968-E4DFA2649E2C}" type="pres">
      <dgm:prSet presAssocID="{35F92318-E956-4C2E-A281-436D5CBBA72F}" presName="LevelTwoTextNode" presStyleLbl="node2" presStyleIdx="0" presStyleCnt="2" custScaleX="219833" custScaleY="284246">
        <dgm:presLayoutVars>
          <dgm:chPref val="3"/>
        </dgm:presLayoutVars>
      </dgm:prSet>
      <dgm:spPr/>
    </dgm:pt>
    <dgm:pt modelId="{23E45553-53DB-4007-AA84-9AB815E5717A}" type="pres">
      <dgm:prSet presAssocID="{35F92318-E956-4C2E-A281-436D5CBBA72F}" presName="level3hierChild" presStyleCnt="0"/>
      <dgm:spPr/>
    </dgm:pt>
    <dgm:pt modelId="{4A49E766-DB60-440F-AD89-1694DAEE345A}" type="pres">
      <dgm:prSet presAssocID="{1460A951-C49F-4E5A-80C0-B472706D9590}" presName="conn2-1" presStyleLbl="parChTrans1D3" presStyleIdx="0" presStyleCnt="13"/>
      <dgm:spPr/>
    </dgm:pt>
    <dgm:pt modelId="{23BAD340-B303-4CB7-A6B9-67D4B0AF90BC}" type="pres">
      <dgm:prSet presAssocID="{1460A951-C49F-4E5A-80C0-B472706D9590}" presName="connTx" presStyleLbl="parChTrans1D3" presStyleIdx="0" presStyleCnt="13"/>
      <dgm:spPr/>
    </dgm:pt>
    <dgm:pt modelId="{CD7D935E-1185-464A-B889-84E036EBD347}" type="pres">
      <dgm:prSet presAssocID="{70817571-928B-4815-8197-F60C469E580B}" presName="root2" presStyleCnt="0"/>
      <dgm:spPr/>
    </dgm:pt>
    <dgm:pt modelId="{50450C80-F1A6-4CAA-995B-DA621A1EB4F2}" type="pres">
      <dgm:prSet presAssocID="{70817571-928B-4815-8197-F60C469E580B}" presName="LevelTwoTextNode" presStyleLbl="node3" presStyleIdx="0" presStyleCnt="13" custScaleX="584317" custLinFactNeighborX="1480" custLinFactNeighborY="-1286">
        <dgm:presLayoutVars>
          <dgm:chPref val="3"/>
        </dgm:presLayoutVars>
      </dgm:prSet>
      <dgm:spPr/>
    </dgm:pt>
    <dgm:pt modelId="{A9D6C5AD-6507-4D41-94A3-6B8821AC657A}" type="pres">
      <dgm:prSet presAssocID="{70817571-928B-4815-8197-F60C469E580B}" presName="level3hierChild" presStyleCnt="0"/>
      <dgm:spPr/>
    </dgm:pt>
    <dgm:pt modelId="{048B8CA5-26D9-4D5D-A248-8FAAC30D84FE}" type="pres">
      <dgm:prSet presAssocID="{D37B78C9-5F98-4E86-9558-C0302FC99485}" presName="conn2-1" presStyleLbl="parChTrans1D3" presStyleIdx="1" presStyleCnt="13"/>
      <dgm:spPr/>
    </dgm:pt>
    <dgm:pt modelId="{76BFADC6-6F1F-443D-AAA0-2842B96F4DDD}" type="pres">
      <dgm:prSet presAssocID="{D37B78C9-5F98-4E86-9558-C0302FC99485}" presName="connTx" presStyleLbl="parChTrans1D3" presStyleIdx="1" presStyleCnt="13"/>
      <dgm:spPr/>
    </dgm:pt>
    <dgm:pt modelId="{ECD9FA44-26CA-4F55-93DD-B07A41B5BE39}" type="pres">
      <dgm:prSet presAssocID="{D2400CC4-D05F-4D56-A216-FC8DF7D94D45}" presName="root2" presStyleCnt="0"/>
      <dgm:spPr/>
    </dgm:pt>
    <dgm:pt modelId="{7D88E93E-BB3A-434C-89BF-65C5460D195A}" type="pres">
      <dgm:prSet presAssocID="{D2400CC4-D05F-4D56-A216-FC8DF7D94D45}" presName="LevelTwoTextNode" presStyleLbl="node3" presStyleIdx="1" presStyleCnt="13" custScaleX="584317">
        <dgm:presLayoutVars>
          <dgm:chPref val="3"/>
        </dgm:presLayoutVars>
      </dgm:prSet>
      <dgm:spPr/>
    </dgm:pt>
    <dgm:pt modelId="{F836A6E1-A616-4EC5-BABD-C42E93A526AC}" type="pres">
      <dgm:prSet presAssocID="{D2400CC4-D05F-4D56-A216-FC8DF7D94D45}" presName="level3hierChild" presStyleCnt="0"/>
      <dgm:spPr/>
    </dgm:pt>
    <dgm:pt modelId="{175C4AC3-8B24-4B86-A174-C567D2B4FA88}" type="pres">
      <dgm:prSet presAssocID="{918C44D9-E043-4BE0-AF78-CE97716A69C3}" presName="conn2-1" presStyleLbl="parChTrans1D3" presStyleIdx="2" presStyleCnt="13"/>
      <dgm:spPr/>
    </dgm:pt>
    <dgm:pt modelId="{48B3D253-47BC-4880-ADD3-CEFEBD93F53D}" type="pres">
      <dgm:prSet presAssocID="{918C44D9-E043-4BE0-AF78-CE97716A69C3}" presName="connTx" presStyleLbl="parChTrans1D3" presStyleIdx="2" presStyleCnt="13"/>
      <dgm:spPr/>
    </dgm:pt>
    <dgm:pt modelId="{D6CD4F6E-AA6D-44B8-94C9-042F237541A3}" type="pres">
      <dgm:prSet presAssocID="{B240D3C3-0AAE-4B3E-BF23-B1D6994C844F}" presName="root2" presStyleCnt="0"/>
      <dgm:spPr/>
    </dgm:pt>
    <dgm:pt modelId="{5C0CB30C-30DD-49F2-A7FE-059DDF62D07F}" type="pres">
      <dgm:prSet presAssocID="{B240D3C3-0AAE-4B3E-BF23-B1D6994C844F}" presName="LevelTwoTextNode" presStyleLbl="node3" presStyleIdx="2" presStyleCnt="13" custScaleX="584317">
        <dgm:presLayoutVars>
          <dgm:chPref val="3"/>
        </dgm:presLayoutVars>
      </dgm:prSet>
      <dgm:spPr/>
    </dgm:pt>
    <dgm:pt modelId="{C1BBE2C5-51BC-49DA-B7EC-3A0A2B600269}" type="pres">
      <dgm:prSet presAssocID="{B240D3C3-0AAE-4B3E-BF23-B1D6994C844F}" presName="level3hierChild" presStyleCnt="0"/>
      <dgm:spPr/>
    </dgm:pt>
    <dgm:pt modelId="{F1062808-1B55-44A5-8691-852D7B22734B}" type="pres">
      <dgm:prSet presAssocID="{4215499A-56BE-4CC3-96DA-FC70062894CC}" presName="conn2-1" presStyleLbl="parChTrans1D3" presStyleIdx="3" presStyleCnt="13"/>
      <dgm:spPr/>
    </dgm:pt>
    <dgm:pt modelId="{7E442A5F-D7EC-42ED-8D84-CB0EAD02C8AD}" type="pres">
      <dgm:prSet presAssocID="{4215499A-56BE-4CC3-96DA-FC70062894CC}" presName="connTx" presStyleLbl="parChTrans1D3" presStyleIdx="3" presStyleCnt="13"/>
      <dgm:spPr/>
    </dgm:pt>
    <dgm:pt modelId="{9068906F-FBBF-4412-B2EC-AEA08D248902}" type="pres">
      <dgm:prSet presAssocID="{935156EE-A54F-4DD4-8F41-FE05D44F5E32}" presName="root2" presStyleCnt="0"/>
      <dgm:spPr/>
    </dgm:pt>
    <dgm:pt modelId="{97F6D0CD-5666-45B5-AF9D-4C3CFD0E42FA}" type="pres">
      <dgm:prSet presAssocID="{935156EE-A54F-4DD4-8F41-FE05D44F5E32}" presName="LevelTwoTextNode" presStyleLbl="node3" presStyleIdx="3" presStyleCnt="13" custScaleX="584317">
        <dgm:presLayoutVars>
          <dgm:chPref val="3"/>
        </dgm:presLayoutVars>
      </dgm:prSet>
      <dgm:spPr/>
    </dgm:pt>
    <dgm:pt modelId="{FC6346B1-8043-46F1-94EF-0C1DC4CB7341}" type="pres">
      <dgm:prSet presAssocID="{935156EE-A54F-4DD4-8F41-FE05D44F5E32}" presName="level3hierChild" presStyleCnt="0"/>
      <dgm:spPr/>
    </dgm:pt>
    <dgm:pt modelId="{1E651911-79E6-4660-92A4-DE1280949F8D}" type="pres">
      <dgm:prSet presAssocID="{4018FCC5-98EB-4E0D-B9B1-3A38C82CEBF6}" presName="conn2-1" presStyleLbl="parChTrans1D3" presStyleIdx="4" presStyleCnt="13"/>
      <dgm:spPr/>
    </dgm:pt>
    <dgm:pt modelId="{ECDAAE82-1A3B-430F-B74B-FC917E0F1686}" type="pres">
      <dgm:prSet presAssocID="{4018FCC5-98EB-4E0D-B9B1-3A38C82CEBF6}" presName="connTx" presStyleLbl="parChTrans1D3" presStyleIdx="4" presStyleCnt="13"/>
      <dgm:spPr/>
    </dgm:pt>
    <dgm:pt modelId="{029A51AF-49E9-4CE6-A66C-FCC0EDE8620A}" type="pres">
      <dgm:prSet presAssocID="{64D6E09B-BBF3-4B9E-A7D4-28F9AB4A64BB}" presName="root2" presStyleCnt="0"/>
      <dgm:spPr/>
    </dgm:pt>
    <dgm:pt modelId="{E91041D8-BB7C-43AC-913A-95CF85D75F3E}" type="pres">
      <dgm:prSet presAssocID="{64D6E09B-BBF3-4B9E-A7D4-28F9AB4A64BB}" presName="LevelTwoTextNode" presStyleLbl="node3" presStyleIdx="4" presStyleCnt="13" custScaleX="584317">
        <dgm:presLayoutVars>
          <dgm:chPref val="3"/>
        </dgm:presLayoutVars>
      </dgm:prSet>
      <dgm:spPr/>
    </dgm:pt>
    <dgm:pt modelId="{2CE6EEE7-29DC-48D5-9CE9-CBA904387276}" type="pres">
      <dgm:prSet presAssocID="{64D6E09B-BBF3-4B9E-A7D4-28F9AB4A64BB}" presName="level3hierChild" presStyleCnt="0"/>
      <dgm:spPr/>
    </dgm:pt>
    <dgm:pt modelId="{51B308B7-D08F-498F-A9C0-C3153A53ECCE}" type="pres">
      <dgm:prSet presAssocID="{DD2A3109-A829-4107-8C1B-EF3AEEDD19AF}" presName="conn2-1" presStyleLbl="parChTrans1D3" presStyleIdx="5" presStyleCnt="13"/>
      <dgm:spPr/>
    </dgm:pt>
    <dgm:pt modelId="{D6BF357D-0064-4DEF-8C71-837FD20E439C}" type="pres">
      <dgm:prSet presAssocID="{DD2A3109-A829-4107-8C1B-EF3AEEDD19AF}" presName="connTx" presStyleLbl="parChTrans1D3" presStyleIdx="5" presStyleCnt="13"/>
      <dgm:spPr/>
    </dgm:pt>
    <dgm:pt modelId="{94288D9B-E31C-4DB1-9E76-910A27B1E962}" type="pres">
      <dgm:prSet presAssocID="{4AE7C799-1E38-4D3E-8178-217540C97365}" presName="root2" presStyleCnt="0"/>
      <dgm:spPr/>
    </dgm:pt>
    <dgm:pt modelId="{3E7084CE-84BA-4119-A884-92BCE32D3A88}" type="pres">
      <dgm:prSet presAssocID="{4AE7C799-1E38-4D3E-8178-217540C97365}" presName="LevelTwoTextNode" presStyleLbl="node3" presStyleIdx="5" presStyleCnt="13" custScaleX="584317">
        <dgm:presLayoutVars>
          <dgm:chPref val="3"/>
        </dgm:presLayoutVars>
      </dgm:prSet>
      <dgm:spPr/>
    </dgm:pt>
    <dgm:pt modelId="{812782BA-37B4-4AC4-BA8F-0612CCD46845}" type="pres">
      <dgm:prSet presAssocID="{4AE7C799-1E38-4D3E-8178-217540C97365}" presName="level3hierChild" presStyleCnt="0"/>
      <dgm:spPr/>
    </dgm:pt>
    <dgm:pt modelId="{68341E56-F128-475E-93A2-A11BC3F4ED5D}" type="pres">
      <dgm:prSet presAssocID="{AA8BF253-0C92-4503-9B51-757E588EED29}" presName="conn2-1" presStyleLbl="parChTrans1D3" presStyleIdx="6" presStyleCnt="13"/>
      <dgm:spPr/>
    </dgm:pt>
    <dgm:pt modelId="{2B860C8A-8678-46B1-B47A-2CC80EFE7A3A}" type="pres">
      <dgm:prSet presAssocID="{AA8BF253-0C92-4503-9B51-757E588EED29}" presName="connTx" presStyleLbl="parChTrans1D3" presStyleIdx="6" presStyleCnt="13"/>
      <dgm:spPr/>
    </dgm:pt>
    <dgm:pt modelId="{22B5CA80-292A-4A89-97A3-DD2A791DD215}" type="pres">
      <dgm:prSet presAssocID="{C73CE270-06B9-4D22-B376-1B7733AE793F}" presName="root2" presStyleCnt="0"/>
      <dgm:spPr/>
    </dgm:pt>
    <dgm:pt modelId="{BE52DE75-E562-4BCD-9100-4130B029339F}" type="pres">
      <dgm:prSet presAssocID="{C73CE270-06B9-4D22-B376-1B7733AE793F}" presName="LevelTwoTextNode" presStyleLbl="node3" presStyleIdx="6" presStyleCnt="13" custScaleX="584317">
        <dgm:presLayoutVars>
          <dgm:chPref val="3"/>
        </dgm:presLayoutVars>
      </dgm:prSet>
      <dgm:spPr/>
    </dgm:pt>
    <dgm:pt modelId="{B0E14F2A-F4D5-4A0C-B23E-08D9C5F9CE0B}" type="pres">
      <dgm:prSet presAssocID="{C73CE270-06B9-4D22-B376-1B7733AE793F}" presName="level3hierChild" presStyleCnt="0"/>
      <dgm:spPr/>
    </dgm:pt>
    <dgm:pt modelId="{DC4E0DBC-1401-4F14-858D-066047B1FCD4}" type="pres">
      <dgm:prSet presAssocID="{DBE88106-723D-429A-9474-B58B21DE6B1B}" presName="conn2-1" presStyleLbl="parChTrans1D3" presStyleIdx="7" presStyleCnt="13"/>
      <dgm:spPr/>
    </dgm:pt>
    <dgm:pt modelId="{1E03A652-E49D-4C18-9E22-FDD89AD4A03D}" type="pres">
      <dgm:prSet presAssocID="{DBE88106-723D-429A-9474-B58B21DE6B1B}" presName="connTx" presStyleLbl="parChTrans1D3" presStyleIdx="7" presStyleCnt="13"/>
      <dgm:spPr/>
    </dgm:pt>
    <dgm:pt modelId="{A8719145-E448-41C2-A93E-7824038CA5C7}" type="pres">
      <dgm:prSet presAssocID="{87EA67E3-3C10-41EA-A2E9-DEF74C7C8D3E}" presName="root2" presStyleCnt="0"/>
      <dgm:spPr/>
    </dgm:pt>
    <dgm:pt modelId="{0894C471-65A2-49ED-83AA-B41442E4CB49}" type="pres">
      <dgm:prSet presAssocID="{87EA67E3-3C10-41EA-A2E9-DEF74C7C8D3E}" presName="LevelTwoTextNode" presStyleLbl="node3" presStyleIdx="7" presStyleCnt="13" custScaleX="584317">
        <dgm:presLayoutVars>
          <dgm:chPref val="3"/>
        </dgm:presLayoutVars>
      </dgm:prSet>
      <dgm:spPr/>
    </dgm:pt>
    <dgm:pt modelId="{3A6A518D-7A27-45AB-8B5B-BE7713273AEB}" type="pres">
      <dgm:prSet presAssocID="{87EA67E3-3C10-41EA-A2E9-DEF74C7C8D3E}" presName="level3hierChild" presStyleCnt="0"/>
      <dgm:spPr/>
    </dgm:pt>
    <dgm:pt modelId="{8C824326-0EC0-4640-8475-58095E80CB7D}" type="pres">
      <dgm:prSet presAssocID="{2BD5EAAC-55B3-4759-B900-A7D3FE0CD2D4}" presName="conn2-1" presStyleLbl="parChTrans1D3" presStyleIdx="8" presStyleCnt="13"/>
      <dgm:spPr/>
    </dgm:pt>
    <dgm:pt modelId="{BB9D0BA2-05CE-450A-8782-3BCB916CD6B7}" type="pres">
      <dgm:prSet presAssocID="{2BD5EAAC-55B3-4759-B900-A7D3FE0CD2D4}" presName="connTx" presStyleLbl="parChTrans1D3" presStyleIdx="8" presStyleCnt="13"/>
      <dgm:spPr/>
    </dgm:pt>
    <dgm:pt modelId="{9F665F12-AFA6-4F23-B7C2-2173C4765377}" type="pres">
      <dgm:prSet presAssocID="{FAC83793-8B3B-4A7F-A2AB-A3DBD1DE92C3}" presName="root2" presStyleCnt="0"/>
      <dgm:spPr/>
    </dgm:pt>
    <dgm:pt modelId="{877FBF78-BADE-4206-B280-4DEE3432248D}" type="pres">
      <dgm:prSet presAssocID="{FAC83793-8B3B-4A7F-A2AB-A3DBD1DE92C3}" presName="LevelTwoTextNode" presStyleLbl="node3" presStyleIdx="8" presStyleCnt="13" custScaleX="584317">
        <dgm:presLayoutVars>
          <dgm:chPref val="3"/>
        </dgm:presLayoutVars>
      </dgm:prSet>
      <dgm:spPr/>
    </dgm:pt>
    <dgm:pt modelId="{55D04E8C-B3C2-41C5-ACD8-7C968BB30AB0}" type="pres">
      <dgm:prSet presAssocID="{FAC83793-8B3B-4A7F-A2AB-A3DBD1DE92C3}" presName="level3hierChild" presStyleCnt="0"/>
      <dgm:spPr/>
    </dgm:pt>
    <dgm:pt modelId="{1F0AD0A5-5C4F-479F-BA7F-7FA7A33E171B}" type="pres">
      <dgm:prSet presAssocID="{5B332CE4-9BBA-47CA-ABE7-45245CAF65D9}" presName="conn2-1" presStyleLbl="parChTrans1D3" presStyleIdx="9" presStyleCnt="13"/>
      <dgm:spPr/>
    </dgm:pt>
    <dgm:pt modelId="{B07AED13-BBC0-4C71-9AA3-20B0031C524D}" type="pres">
      <dgm:prSet presAssocID="{5B332CE4-9BBA-47CA-ABE7-45245CAF65D9}" presName="connTx" presStyleLbl="parChTrans1D3" presStyleIdx="9" presStyleCnt="13"/>
      <dgm:spPr/>
    </dgm:pt>
    <dgm:pt modelId="{E4F1EBFA-BB37-4B25-8366-627FEDE819F2}" type="pres">
      <dgm:prSet presAssocID="{D1DDC748-0EBD-4C13-A637-2D8B0ABE64F0}" presName="root2" presStyleCnt="0"/>
      <dgm:spPr/>
    </dgm:pt>
    <dgm:pt modelId="{1D8D991F-FA01-4A94-B82F-42F44A7944E1}" type="pres">
      <dgm:prSet presAssocID="{D1DDC748-0EBD-4C13-A637-2D8B0ABE64F0}" presName="LevelTwoTextNode" presStyleLbl="node3" presStyleIdx="9" presStyleCnt="13" custScaleX="583975">
        <dgm:presLayoutVars>
          <dgm:chPref val="3"/>
        </dgm:presLayoutVars>
      </dgm:prSet>
      <dgm:spPr/>
    </dgm:pt>
    <dgm:pt modelId="{999DE53E-5EC0-4599-A537-D211B44078A6}" type="pres">
      <dgm:prSet presAssocID="{D1DDC748-0EBD-4C13-A637-2D8B0ABE64F0}" presName="level3hierChild" presStyleCnt="0"/>
      <dgm:spPr/>
    </dgm:pt>
    <dgm:pt modelId="{BFDBA22A-4417-4D5D-AB32-5611687F0100}" type="pres">
      <dgm:prSet presAssocID="{291E364B-9221-4E71-9501-FD6D40367B85}" presName="conn2-1" presStyleLbl="parChTrans1D3" presStyleIdx="10" presStyleCnt="13"/>
      <dgm:spPr/>
    </dgm:pt>
    <dgm:pt modelId="{3573E73F-1AB2-4707-915B-2CE266C520A8}" type="pres">
      <dgm:prSet presAssocID="{291E364B-9221-4E71-9501-FD6D40367B85}" presName="connTx" presStyleLbl="parChTrans1D3" presStyleIdx="10" presStyleCnt="13"/>
      <dgm:spPr/>
    </dgm:pt>
    <dgm:pt modelId="{5DD3E108-D97A-4198-BE13-84B990A92BF8}" type="pres">
      <dgm:prSet presAssocID="{96328D8A-5AAB-4CF2-8BD4-DC76F20E05A4}" presName="root2" presStyleCnt="0"/>
      <dgm:spPr/>
    </dgm:pt>
    <dgm:pt modelId="{CE8355C6-C29A-47FE-A5FF-B9E9B3905B36}" type="pres">
      <dgm:prSet presAssocID="{96328D8A-5AAB-4CF2-8BD4-DC76F20E05A4}" presName="LevelTwoTextNode" presStyleLbl="node3" presStyleIdx="10" presStyleCnt="13" custScaleX="584317">
        <dgm:presLayoutVars>
          <dgm:chPref val="3"/>
        </dgm:presLayoutVars>
      </dgm:prSet>
      <dgm:spPr/>
    </dgm:pt>
    <dgm:pt modelId="{394C30EE-37C3-4CCD-B465-BFEB49E1E40E}" type="pres">
      <dgm:prSet presAssocID="{96328D8A-5AAB-4CF2-8BD4-DC76F20E05A4}" presName="level3hierChild" presStyleCnt="0"/>
      <dgm:spPr/>
    </dgm:pt>
    <dgm:pt modelId="{2A57E25A-8EBB-481A-9102-DC02D119F9C3}" type="pres">
      <dgm:prSet presAssocID="{7AF5A1FD-9DA1-4DB2-8F93-894C901C2AEE}" presName="conn2-1" presStyleLbl="parChTrans1D3" presStyleIdx="11" presStyleCnt="13"/>
      <dgm:spPr/>
    </dgm:pt>
    <dgm:pt modelId="{D8A1CDD5-6007-4D34-AC95-DC5981FB86B4}" type="pres">
      <dgm:prSet presAssocID="{7AF5A1FD-9DA1-4DB2-8F93-894C901C2AEE}" presName="connTx" presStyleLbl="parChTrans1D3" presStyleIdx="11" presStyleCnt="13"/>
      <dgm:spPr/>
    </dgm:pt>
    <dgm:pt modelId="{AFE90F3B-DC1A-498A-BA09-5F83043E273A}" type="pres">
      <dgm:prSet presAssocID="{50CA2327-ABFA-4B79-AECE-951C6F6A7A95}" presName="root2" presStyleCnt="0"/>
      <dgm:spPr/>
    </dgm:pt>
    <dgm:pt modelId="{0CECF320-C7F7-4935-961C-3D2A5ED09903}" type="pres">
      <dgm:prSet presAssocID="{50CA2327-ABFA-4B79-AECE-951C6F6A7A95}" presName="LevelTwoTextNode" presStyleLbl="node3" presStyleIdx="11" presStyleCnt="13" custScaleX="584317">
        <dgm:presLayoutVars>
          <dgm:chPref val="3"/>
        </dgm:presLayoutVars>
      </dgm:prSet>
      <dgm:spPr/>
    </dgm:pt>
    <dgm:pt modelId="{A6C5AC3F-76DE-4E9B-A873-E7BEA83D8E84}" type="pres">
      <dgm:prSet presAssocID="{50CA2327-ABFA-4B79-AECE-951C6F6A7A95}" presName="level3hierChild" presStyleCnt="0"/>
      <dgm:spPr/>
    </dgm:pt>
    <dgm:pt modelId="{AC40535E-4E03-4BB1-8B01-09C7B650316A}" type="pres">
      <dgm:prSet presAssocID="{8E0AEC83-555D-46D9-8E51-75C478E3519A}" presName="conn2-1" presStyleLbl="parChTrans1D4" presStyleIdx="0" presStyleCnt="5"/>
      <dgm:spPr/>
    </dgm:pt>
    <dgm:pt modelId="{973FE0C5-C901-4A02-BEF9-FB81B723E223}" type="pres">
      <dgm:prSet presAssocID="{8E0AEC83-555D-46D9-8E51-75C478E3519A}" presName="connTx" presStyleLbl="parChTrans1D4" presStyleIdx="0" presStyleCnt="5"/>
      <dgm:spPr/>
    </dgm:pt>
    <dgm:pt modelId="{AB09EE8A-D9A3-441E-8D58-29A678C0795A}" type="pres">
      <dgm:prSet presAssocID="{A56CEC4A-4A2C-4070-A5A9-6EE7B0A57F7B}" presName="root2" presStyleCnt="0"/>
      <dgm:spPr/>
    </dgm:pt>
    <dgm:pt modelId="{2D4EF1E3-6366-4A76-9DD8-18D9928E6C6A}" type="pres">
      <dgm:prSet presAssocID="{A56CEC4A-4A2C-4070-A5A9-6EE7B0A57F7B}" presName="LevelTwoTextNode" presStyleLbl="node4" presStyleIdx="0" presStyleCnt="5" custScaleX="193970" custScaleY="152418">
        <dgm:presLayoutVars>
          <dgm:chPref val="3"/>
        </dgm:presLayoutVars>
      </dgm:prSet>
      <dgm:spPr/>
    </dgm:pt>
    <dgm:pt modelId="{31770244-B997-403F-A19D-9859BA3333A8}" type="pres">
      <dgm:prSet presAssocID="{A56CEC4A-4A2C-4070-A5A9-6EE7B0A57F7B}" presName="level3hierChild" presStyleCnt="0"/>
      <dgm:spPr/>
    </dgm:pt>
    <dgm:pt modelId="{A49601F6-51C6-407E-AE00-3A41F11307E9}" type="pres">
      <dgm:prSet presAssocID="{922F255A-2FD1-4E47-AF4A-A6B7871DB218}" presName="conn2-1" presStyleLbl="parChTrans1D4" presStyleIdx="1" presStyleCnt="5"/>
      <dgm:spPr/>
    </dgm:pt>
    <dgm:pt modelId="{9CED74E7-3401-4197-9776-F454B66C26C9}" type="pres">
      <dgm:prSet presAssocID="{922F255A-2FD1-4E47-AF4A-A6B7871DB218}" presName="connTx" presStyleLbl="parChTrans1D4" presStyleIdx="1" presStyleCnt="5"/>
      <dgm:spPr/>
    </dgm:pt>
    <dgm:pt modelId="{19004C33-FBA2-4E02-9723-93118719F15E}" type="pres">
      <dgm:prSet presAssocID="{81CFDA1F-78B8-49F5-9004-17C3E0C93BF5}" presName="root2" presStyleCnt="0"/>
      <dgm:spPr/>
    </dgm:pt>
    <dgm:pt modelId="{7A3182E3-0A7D-44AE-8FA3-42217BA1318C}" type="pres">
      <dgm:prSet presAssocID="{81CFDA1F-78B8-49F5-9004-17C3E0C93BF5}" presName="LevelTwoTextNode" presStyleLbl="node4" presStyleIdx="1" presStyleCnt="5" custScaleX="193970" custScaleY="152418" custLinFactNeighborX="-3026" custLinFactNeighborY="3025">
        <dgm:presLayoutVars>
          <dgm:chPref val="3"/>
        </dgm:presLayoutVars>
      </dgm:prSet>
      <dgm:spPr/>
    </dgm:pt>
    <dgm:pt modelId="{5C232422-B3F1-49BC-AB17-885FD0E0F78D}" type="pres">
      <dgm:prSet presAssocID="{81CFDA1F-78B8-49F5-9004-17C3E0C93BF5}" presName="level3hierChild" presStyleCnt="0"/>
      <dgm:spPr/>
    </dgm:pt>
    <dgm:pt modelId="{58DD44D8-E55E-4EAC-A0B1-993917FF8E55}" type="pres">
      <dgm:prSet presAssocID="{C8A0C767-2E64-49BE-BC9D-3CD1BEE2602F}" presName="conn2-1" presStyleLbl="parChTrans1D4" presStyleIdx="2" presStyleCnt="5"/>
      <dgm:spPr/>
    </dgm:pt>
    <dgm:pt modelId="{359A4595-DDA0-43B6-BA9B-2412C5D0D115}" type="pres">
      <dgm:prSet presAssocID="{C8A0C767-2E64-49BE-BC9D-3CD1BEE2602F}" presName="connTx" presStyleLbl="parChTrans1D4" presStyleIdx="2" presStyleCnt="5"/>
      <dgm:spPr/>
    </dgm:pt>
    <dgm:pt modelId="{5C5FE33B-ED49-477F-BD0D-936351F2A579}" type="pres">
      <dgm:prSet presAssocID="{68B31915-538A-4A2B-9EDE-DE3E003059F1}" presName="root2" presStyleCnt="0"/>
      <dgm:spPr/>
    </dgm:pt>
    <dgm:pt modelId="{AF93221C-0E4D-41F6-AD09-F3291CE773E3}" type="pres">
      <dgm:prSet presAssocID="{68B31915-538A-4A2B-9EDE-DE3E003059F1}" presName="LevelTwoTextNode" presStyleLbl="node4" presStyleIdx="2" presStyleCnt="5" custScaleX="193970" custScaleY="152418">
        <dgm:presLayoutVars>
          <dgm:chPref val="3"/>
        </dgm:presLayoutVars>
      </dgm:prSet>
      <dgm:spPr/>
    </dgm:pt>
    <dgm:pt modelId="{E0CAA9E5-11DA-4901-921F-F5CC1186BDB8}" type="pres">
      <dgm:prSet presAssocID="{68B31915-538A-4A2B-9EDE-DE3E003059F1}" presName="level3hierChild" presStyleCnt="0"/>
      <dgm:spPr/>
    </dgm:pt>
    <dgm:pt modelId="{CCACA04D-BDF4-43DA-9859-9021321E81FE}" type="pres">
      <dgm:prSet presAssocID="{853D4A63-F4F2-4692-8B66-06B75C41A0A0}" presName="conn2-1" presStyleLbl="parChTrans1D4" presStyleIdx="3" presStyleCnt="5"/>
      <dgm:spPr/>
    </dgm:pt>
    <dgm:pt modelId="{6B5F72DB-38EC-4917-BCC7-DA94A7FDBADD}" type="pres">
      <dgm:prSet presAssocID="{853D4A63-F4F2-4692-8B66-06B75C41A0A0}" presName="connTx" presStyleLbl="parChTrans1D4" presStyleIdx="3" presStyleCnt="5"/>
      <dgm:spPr/>
    </dgm:pt>
    <dgm:pt modelId="{3707337A-6DC5-45F1-AB6B-837A7B617ED1}" type="pres">
      <dgm:prSet presAssocID="{725F6935-C714-4FA9-80BE-73B8655FBAA2}" presName="root2" presStyleCnt="0"/>
      <dgm:spPr/>
    </dgm:pt>
    <dgm:pt modelId="{0438D51C-29DF-461D-A24F-24D31EA7A4E8}" type="pres">
      <dgm:prSet presAssocID="{725F6935-C714-4FA9-80BE-73B8655FBAA2}" presName="LevelTwoTextNode" presStyleLbl="node4" presStyleIdx="3" presStyleCnt="5" custScaleX="193970" custScaleY="181377">
        <dgm:presLayoutVars>
          <dgm:chPref val="3"/>
        </dgm:presLayoutVars>
      </dgm:prSet>
      <dgm:spPr/>
    </dgm:pt>
    <dgm:pt modelId="{9D38EA21-3A50-4E89-8DF6-230A583F53F1}" type="pres">
      <dgm:prSet presAssocID="{725F6935-C714-4FA9-80BE-73B8655FBAA2}" presName="level3hierChild" presStyleCnt="0"/>
      <dgm:spPr/>
    </dgm:pt>
    <dgm:pt modelId="{5ECE43F5-2A4F-4D8D-BF50-F3893B205A0D}" type="pres">
      <dgm:prSet presAssocID="{FAAE8752-004B-4239-86C8-5F3480AA9633}" presName="conn2-1" presStyleLbl="parChTrans1D2" presStyleIdx="1" presStyleCnt="2"/>
      <dgm:spPr/>
    </dgm:pt>
    <dgm:pt modelId="{7CA37BA6-D284-4706-90B8-F12327F0588A}" type="pres">
      <dgm:prSet presAssocID="{FAAE8752-004B-4239-86C8-5F3480AA9633}" presName="connTx" presStyleLbl="parChTrans1D2" presStyleIdx="1" presStyleCnt="2"/>
      <dgm:spPr/>
    </dgm:pt>
    <dgm:pt modelId="{D0C305A8-F50C-476A-874F-C5AC452C1DB2}" type="pres">
      <dgm:prSet presAssocID="{96255CA9-1D66-41DB-B289-0601A0093D53}" presName="root2" presStyleCnt="0"/>
      <dgm:spPr/>
    </dgm:pt>
    <dgm:pt modelId="{85BF3289-5296-462D-AA39-845103BAE727}" type="pres">
      <dgm:prSet presAssocID="{96255CA9-1D66-41DB-B289-0601A0093D53}" presName="LevelTwoTextNode" presStyleLbl="node2" presStyleIdx="1" presStyleCnt="2" custScaleX="219833" custScaleY="284246">
        <dgm:presLayoutVars>
          <dgm:chPref val="3"/>
        </dgm:presLayoutVars>
      </dgm:prSet>
      <dgm:spPr/>
    </dgm:pt>
    <dgm:pt modelId="{6CC8E5CF-E65F-4F6E-9422-BD7157E79813}" type="pres">
      <dgm:prSet presAssocID="{96255CA9-1D66-41DB-B289-0601A0093D53}" presName="level3hierChild" presStyleCnt="0"/>
      <dgm:spPr/>
    </dgm:pt>
    <dgm:pt modelId="{6E49EEEC-9463-4E13-9AD5-E8D71D1BA9A5}" type="pres">
      <dgm:prSet presAssocID="{F80F4424-C9A6-4052-A75C-04923E160F42}" presName="conn2-1" presStyleLbl="parChTrans1D3" presStyleIdx="12" presStyleCnt="13"/>
      <dgm:spPr/>
    </dgm:pt>
    <dgm:pt modelId="{95BC66F8-F68C-43D9-8DC2-62E7D3C082C9}" type="pres">
      <dgm:prSet presAssocID="{F80F4424-C9A6-4052-A75C-04923E160F42}" presName="connTx" presStyleLbl="parChTrans1D3" presStyleIdx="12" presStyleCnt="13"/>
      <dgm:spPr/>
    </dgm:pt>
    <dgm:pt modelId="{AA3A472D-64FF-438B-9CE7-A4364FAEFDAD}" type="pres">
      <dgm:prSet presAssocID="{98070B00-C4CF-4460-B208-B5C51F37F69C}" presName="root2" presStyleCnt="0"/>
      <dgm:spPr/>
    </dgm:pt>
    <dgm:pt modelId="{E1DEED45-4C8E-48A7-9CAE-78A313FA7193}" type="pres">
      <dgm:prSet presAssocID="{98070B00-C4CF-4460-B208-B5C51F37F69C}" presName="LevelTwoTextNode" presStyleLbl="node3" presStyleIdx="12" presStyleCnt="13" custScaleX="584317">
        <dgm:presLayoutVars>
          <dgm:chPref val="3"/>
        </dgm:presLayoutVars>
      </dgm:prSet>
      <dgm:spPr/>
    </dgm:pt>
    <dgm:pt modelId="{34E9AE12-4D1C-4332-8940-97955B2A747E}" type="pres">
      <dgm:prSet presAssocID="{98070B00-C4CF-4460-B208-B5C51F37F69C}" presName="level3hierChild" presStyleCnt="0"/>
      <dgm:spPr/>
    </dgm:pt>
    <dgm:pt modelId="{5B2F8A79-005E-40B3-8CF2-9DB15DBFAD3C}" type="pres">
      <dgm:prSet presAssocID="{3AA20408-EB0B-4388-AF5E-F915FFF70EB8}" presName="conn2-1" presStyleLbl="parChTrans1D4" presStyleIdx="4" presStyleCnt="5"/>
      <dgm:spPr/>
    </dgm:pt>
    <dgm:pt modelId="{1A5ABD0B-A774-4FED-8CB5-C9BA74C7D5E6}" type="pres">
      <dgm:prSet presAssocID="{3AA20408-EB0B-4388-AF5E-F915FFF70EB8}" presName="connTx" presStyleLbl="parChTrans1D4" presStyleIdx="4" presStyleCnt="5"/>
      <dgm:spPr/>
    </dgm:pt>
    <dgm:pt modelId="{CE7CE5F4-7EAE-46A6-A91E-0EA05221294C}" type="pres">
      <dgm:prSet presAssocID="{20E2207D-4E09-41FD-8877-DA2F724C98F8}" presName="root2" presStyleCnt="0"/>
      <dgm:spPr/>
    </dgm:pt>
    <dgm:pt modelId="{FAEA5E82-CA9A-45CC-9CBA-BB2C25C87CC7}" type="pres">
      <dgm:prSet presAssocID="{20E2207D-4E09-41FD-8877-DA2F724C98F8}" presName="LevelTwoTextNode" presStyleLbl="node4" presStyleIdx="4" presStyleCnt="5" custScaleX="193792" custScaleY="152418">
        <dgm:presLayoutVars>
          <dgm:chPref val="3"/>
        </dgm:presLayoutVars>
      </dgm:prSet>
      <dgm:spPr/>
    </dgm:pt>
    <dgm:pt modelId="{E488B2A5-0B05-4F18-8259-E608FC546AC9}" type="pres">
      <dgm:prSet presAssocID="{20E2207D-4E09-41FD-8877-DA2F724C98F8}" presName="level3hierChild" presStyleCnt="0"/>
      <dgm:spPr/>
    </dgm:pt>
  </dgm:ptLst>
  <dgm:cxnLst>
    <dgm:cxn modelId="{F5505201-94DF-4C8F-BC6C-4E60218C2BB8}" type="presOf" srcId="{2BD5EAAC-55B3-4759-B900-A7D3FE0CD2D4}" destId="{8C824326-0EC0-4640-8475-58095E80CB7D}" srcOrd="0" destOrd="0" presId="urn:microsoft.com/office/officeart/2005/8/layout/hierarchy2"/>
    <dgm:cxn modelId="{61FCE206-9CA5-454F-88AC-2F909FD24557}" type="presOf" srcId="{50CA2327-ABFA-4B79-AECE-951C6F6A7A95}" destId="{0CECF320-C7F7-4935-961C-3D2A5ED09903}" srcOrd="0" destOrd="0" presId="urn:microsoft.com/office/officeart/2005/8/layout/hierarchy2"/>
    <dgm:cxn modelId="{67BEE107-3C15-4DB0-848A-32877837ABD9}" type="presOf" srcId="{F80F4424-C9A6-4052-A75C-04923E160F42}" destId="{95BC66F8-F68C-43D9-8DC2-62E7D3C082C9}" srcOrd="1" destOrd="0" presId="urn:microsoft.com/office/officeart/2005/8/layout/hierarchy2"/>
    <dgm:cxn modelId="{F3774F0B-6E84-48BC-A00F-89E3BE1C36D2}" srcId="{35F92318-E956-4C2E-A281-436D5CBBA72F}" destId="{D1DDC748-0EBD-4C13-A637-2D8B0ABE64F0}" srcOrd="9" destOrd="0" parTransId="{5B332CE4-9BBA-47CA-ABE7-45245CAF65D9}" sibTransId="{E9472AFC-7D79-40E9-B905-563A6F6FCD76}"/>
    <dgm:cxn modelId="{ABDA7F0C-E8A8-42D9-98B8-B8D650E451B6}" type="presOf" srcId="{4018FCC5-98EB-4E0D-B9B1-3A38C82CEBF6}" destId="{ECDAAE82-1A3B-430F-B74B-FC917E0F1686}" srcOrd="1" destOrd="0" presId="urn:microsoft.com/office/officeart/2005/8/layout/hierarchy2"/>
    <dgm:cxn modelId="{96C80D0D-9224-4D61-AA36-10A7658B67E4}" type="presOf" srcId="{20E2207D-4E09-41FD-8877-DA2F724C98F8}" destId="{FAEA5E82-CA9A-45CC-9CBA-BB2C25C87CC7}" srcOrd="0" destOrd="0" presId="urn:microsoft.com/office/officeart/2005/8/layout/hierarchy2"/>
    <dgm:cxn modelId="{B1CD8915-58E1-40FA-BC8B-C2F64C6F7A14}" type="presOf" srcId="{3AA20408-EB0B-4388-AF5E-F915FFF70EB8}" destId="{5B2F8A79-005E-40B3-8CF2-9DB15DBFAD3C}" srcOrd="0" destOrd="0" presId="urn:microsoft.com/office/officeart/2005/8/layout/hierarchy2"/>
    <dgm:cxn modelId="{506E0816-1443-44F9-A049-DD6247AC6241}" srcId="{ABE4B1C0-BE2F-4D54-BA07-BA354C50B712}" destId="{96255CA9-1D66-41DB-B289-0601A0093D53}" srcOrd="1" destOrd="0" parTransId="{FAAE8752-004B-4239-86C8-5F3480AA9633}" sibTransId="{4AC0367D-0F56-4933-8D32-C3EFDB2DC559}"/>
    <dgm:cxn modelId="{1F825F19-C9B0-457F-B57F-9D0F995B0568}" type="presOf" srcId="{1460A951-C49F-4E5A-80C0-B472706D9590}" destId="{4A49E766-DB60-440F-AD89-1694DAEE345A}" srcOrd="0" destOrd="0" presId="urn:microsoft.com/office/officeart/2005/8/layout/hierarchy2"/>
    <dgm:cxn modelId="{9AE61F1A-0D71-42A1-96A6-528881253E0C}" type="presOf" srcId="{1460A951-C49F-4E5A-80C0-B472706D9590}" destId="{23BAD340-B303-4CB7-A6B9-67D4B0AF90BC}" srcOrd="1" destOrd="0" presId="urn:microsoft.com/office/officeart/2005/8/layout/hierarchy2"/>
    <dgm:cxn modelId="{DAF5A31A-9352-40EE-9B92-CC53765BA6B2}" type="presOf" srcId="{DBE88106-723D-429A-9474-B58B21DE6B1B}" destId="{DC4E0DBC-1401-4F14-858D-066047B1FCD4}" srcOrd="0" destOrd="0" presId="urn:microsoft.com/office/officeart/2005/8/layout/hierarchy2"/>
    <dgm:cxn modelId="{A98A911D-EDDB-4645-A8AF-B39BF3E86F2B}" type="presOf" srcId="{4AE7C799-1E38-4D3E-8178-217540C97365}" destId="{3E7084CE-84BA-4119-A884-92BCE32D3A88}" srcOrd="0" destOrd="0" presId="urn:microsoft.com/office/officeart/2005/8/layout/hierarchy2"/>
    <dgm:cxn modelId="{33D3861E-F945-4EC8-A383-23808A1A68A1}" type="presOf" srcId="{F80F4424-C9A6-4052-A75C-04923E160F42}" destId="{6E49EEEC-9463-4E13-9AD5-E8D71D1BA9A5}" srcOrd="0" destOrd="0" presId="urn:microsoft.com/office/officeart/2005/8/layout/hierarchy2"/>
    <dgm:cxn modelId="{6394BF1E-F910-453D-9418-4044D81F0B97}" type="presOf" srcId="{DD2A3109-A829-4107-8C1B-EF3AEEDD19AF}" destId="{51B308B7-D08F-498F-A9C0-C3153A53ECCE}" srcOrd="0" destOrd="0" presId="urn:microsoft.com/office/officeart/2005/8/layout/hierarchy2"/>
    <dgm:cxn modelId="{91E0061F-172C-46BD-8BD8-7729A645F62D}" type="presOf" srcId="{FAAE8752-004B-4239-86C8-5F3480AA9633}" destId="{7CA37BA6-D284-4706-90B8-F12327F0588A}" srcOrd="1" destOrd="0" presId="urn:microsoft.com/office/officeart/2005/8/layout/hierarchy2"/>
    <dgm:cxn modelId="{8B76521F-C69C-4C5B-8FF2-5E594AAA0034}" type="presOf" srcId="{96328D8A-5AAB-4CF2-8BD4-DC76F20E05A4}" destId="{CE8355C6-C29A-47FE-A5FF-B9E9B3905B36}" srcOrd="0" destOrd="0" presId="urn:microsoft.com/office/officeart/2005/8/layout/hierarchy2"/>
    <dgm:cxn modelId="{C692E622-1D2D-4694-BD79-26E7933F43DE}" type="presOf" srcId="{5B332CE4-9BBA-47CA-ABE7-45245CAF65D9}" destId="{B07AED13-BBC0-4C71-9AA3-20B0031C524D}" srcOrd="1" destOrd="0" presId="urn:microsoft.com/office/officeart/2005/8/layout/hierarchy2"/>
    <dgm:cxn modelId="{640CFE29-673F-4076-BB38-AF7BC0C0A8FE}" type="presOf" srcId="{D2400CC4-D05F-4D56-A216-FC8DF7D94D45}" destId="{7D88E93E-BB3A-434C-89BF-65C5460D195A}" srcOrd="0" destOrd="0" presId="urn:microsoft.com/office/officeart/2005/8/layout/hierarchy2"/>
    <dgm:cxn modelId="{91EB132F-787E-45EB-90C1-BD52AAA66782}" type="presOf" srcId="{87EA67E3-3C10-41EA-A2E9-DEF74C7C8D3E}" destId="{0894C471-65A2-49ED-83AA-B41442E4CB49}" srcOrd="0" destOrd="0" presId="urn:microsoft.com/office/officeart/2005/8/layout/hierarchy2"/>
    <dgm:cxn modelId="{BE13AF31-255E-4C6D-8E84-FFC18E4446CE}" srcId="{35F92318-E956-4C2E-A281-436D5CBBA72F}" destId="{C73CE270-06B9-4D22-B376-1B7733AE793F}" srcOrd="6" destOrd="0" parTransId="{AA8BF253-0C92-4503-9B51-757E588EED29}" sibTransId="{8CF902E0-1672-46A6-9FE7-471C05BB4AAA}"/>
    <dgm:cxn modelId="{0075C036-344C-4C8E-B7E8-775C9F73E14A}" type="presOf" srcId="{AA8BF253-0C92-4503-9B51-757E588EED29}" destId="{2B860C8A-8678-46B1-B47A-2CC80EFE7A3A}" srcOrd="1" destOrd="0" presId="urn:microsoft.com/office/officeart/2005/8/layout/hierarchy2"/>
    <dgm:cxn modelId="{A02FF93C-9D60-43D5-8847-4F84FFC4CD94}" srcId="{35F92318-E956-4C2E-A281-436D5CBBA72F}" destId="{FAC83793-8B3B-4A7F-A2AB-A3DBD1DE92C3}" srcOrd="8" destOrd="0" parTransId="{2BD5EAAC-55B3-4759-B900-A7D3FE0CD2D4}" sibTransId="{0B5C42F4-A8A0-49AF-9FB9-C3D39A5E1856}"/>
    <dgm:cxn modelId="{3782D35C-83B0-4032-8A2C-22043727FD57}" type="presOf" srcId="{ABE4B1C0-BE2F-4D54-BA07-BA354C50B712}" destId="{3F6D0FCA-08ED-4CE3-894C-C61FA9527233}" srcOrd="0" destOrd="0" presId="urn:microsoft.com/office/officeart/2005/8/layout/hierarchy2"/>
    <dgm:cxn modelId="{DD78F660-AC7F-4633-8867-7ACFD2B50DF8}" srcId="{50CA2327-ABFA-4B79-AECE-951C6F6A7A95}" destId="{68B31915-538A-4A2B-9EDE-DE3E003059F1}" srcOrd="2" destOrd="0" parTransId="{C8A0C767-2E64-49BE-BC9D-3CD1BEE2602F}" sibTransId="{03A9E6C9-D3EB-4357-B4A6-0F69AEB37505}"/>
    <dgm:cxn modelId="{F4C9D741-B652-46F5-BB9A-0F0C967D11FF}" type="presOf" srcId="{C8A0C767-2E64-49BE-BC9D-3CD1BEE2602F}" destId="{359A4595-DDA0-43B6-BA9B-2412C5D0D115}" srcOrd="1" destOrd="0" presId="urn:microsoft.com/office/officeart/2005/8/layout/hierarchy2"/>
    <dgm:cxn modelId="{0DB92C62-CD87-4D49-93D7-446034596693}" type="presOf" srcId="{291E364B-9221-4E71-9501-FD6D40367B85}" destId="{3573E73F-1AB2-4707-915B-2CE266C520A8}" srcOrd="1" destOrd="0" presId="urn:microsoft.com/office/officeart/2005/8/layout/hierarchy2"/>
    <dgm:cxn modelId="{16B73842-996F-4752-A846-CE766691B988}" type="presOf" srcId="{DD2A3109-A829-4107-8C1B-EF3AEEDD19AF}" destId="{D6BF357D-0064-4DEF-8C71-837FD20E439C}" srcOrd="1" destOrd="0" presId="urn:microsoft.com/office/officeart/2005/8/layout/hierarchy2"/>
    <dgm:cxn modelId="{BEABD862-D0F3-47F3-8DDB-6CA31B655B83}" srcId="{35F92318-E956-4C2E-A281-436D5CBBA72F}" destId="{935156EE-A54F-4DD4-8F41-FE05D44F5E32}" srcOrd="3" destOrd="0" parTransId="{4215499A-56BE-4CC3-96DA-FC70062894CC}" sibTransId="{C3A10200-B4B1-421D-B3D6-666CC076DC7A}"/>
    <dgm:cxn modelId="{AC457244-684F-4819-890B-BDE6473E7EC2}" type="presOf" srcId="{FAAE8752-004B-4239-86C8-5F3480AA9633}" destId="{5ECE43F5-2A4F-4D8D-BF50-F3893B205A0D}" srcOrd="0" destOrd="0" presId="urn:microsoft.com/office/officeart/2005/8/layout/hierarchy2"/>
    <dgm:cxn modelId="{3D9A5944-5593-4840-A34C-18EAB4FC85DD}" type="presOf" srcId="{B240D3C3-0AAE-4B3E-BF23-B1D6994C844F}" destId="{5C0CB30C-30DD-49F2-A7FE-059DDF62D07F}" srcOrd="0" destOrd="0" presId="urn:microsoft.com/office/officeart/2005/8/layout/hierarchy2"/>
    <dgm:cxn modelId="{54EA8068-0C27-4548-9CCE-BF7079A990AA}" type="presOf" srcId="{853D4A63-F4F2-4692-8B66-06B75C41A0A0}" destId="{CCACA04D-BDF4-43DA-9859-9021321E81FE}" srcOrd="0" destOrd="0" presId="urn:microsoft.com/office/officeart/2005/8/layout/hierarchy2"/>
    <dgm:cxn modelId="{14B5A94A-53C9-4744-B7CD-A2586705DE2D}" type="presOf" srcId="{853D4A63-F4F2-4692-8B66-06B75C41A0A0}" destId="{6B5F72DB-38EC-4917-BCC7-DA94A7FDBADD}" srcOrd="1" destOrd="0" presId="urn:microsoft.com/office/officeart/2005/8/layout/hierarchy2"/>
    <dgm:cxn modelId="{E1A7CA4B-B4A0-4065-B8AC-62E233F42A66}" type="presOf" srcId="{A8CB2C78-86E2-4A07-B418-1EA6E115E59A}" destId="{92F99E02-F797-4168-937D-059899F2EA3E}" srcOrd="1" destOrd="0" presId="urn:microsoft.com/office/officeart/2005/8/layout/hierarchy2"/>
    <dgm:cxn modelId="{48EBE76B-0FA2-4BAE-AF6C-33D614D8511C}" srcId="{50CA2327-ABFA-4B79-AECE-951C6F6A7A95}" destId="{A56CEC4A-4A2C-4070-A5A9-6EE7B0A57F7B}" srcOrd="0" destOrd="0" parTransId="{8E0AEC83-555D-46D9-8E51-75C478E3519A}" sibTransId="{CFAFF0F1-CA69-4894-81B1-7E0EA8719B2B}"/>
    <dgm:cxn modelId="{69275C4E-04CD-4137-A41B-AAFF6E753F5C}" type="presOf" srcId="{96255CA9-1D66-41DB-B289-0601A0093D53}" destId="{85BF3289-5296-462D-AA39-845103BAE727}" srcOrd="0" destOrd="0" presId="urn:microsoft.com/office/officeart/2005/8/layout/hierarchy2"/>
    <dgm:cxn modelId="{4BE6B750-A456-4357-9376-8E3720C129C3}" srcId="{35F92318-E956-4C2E-A281-436D5CBBA72F}" destId="{96328D8A-5AAB-4CF2-8BD4-DC76F20E05A4}" srcOrd="10" destOrd="0" parTransId="{291E364B-9221-4E71-9501-FD6D40367B85}" sibTransId="{C8B3589D-9EF1-471C-96FA-BD13868AF231}"/>
    <dgm:cxn modelId="{B4ACD451-44E0-4357-B823-0D049CC9105F}" type="presOf" srcId="{725F6935-C714-4FA9-80BE-73B8655FBAA2}" destId="{0438D51C-29DF-461D-A24F-24D31EA7A4E8}" srcOrd="0" destOrd="0" presId="urn:microsoft.com/office/officeart/2005/8/layout/hierarchy2"/>
    <dgm:cxn modelId="{59825F59-77D1-41B1-AEFF-5D4A1B3FDFC1}" srcId="{35F92318-E956-4C2E-A281-436D5CBBA72F}" destId="{64D6E09B-BBF3-4B9E-A7D4-28F9AB4A64BB}" srcOrd="4" destOrd="0" parTransId="{4018FCC5-98EB-4E0D-B9B1-3A38C82CEBF6}" sibTransId="{70DAC3E1-E2EF-4E00-9084-565752575744}"/>
    <dgm:cxn modelId="{F1875D7A-808E-4123-B4C4-7F2AF6675D47}" type="presOf" srcId="{C8A0C767-2E64-49BE-BC9D-3CD1BEE2602F}" destId="{58DD44D8-E55E-4EAC-A0B1-993917FF8E55}" srcOrd="0" destOrd="0" presId="urn:microsoft.com/office/officeart/2005/8/layout/hierarchy2"/>
    <dgm:cxn modelId="{F98FAB5A-C5E8-4E3F-B18C-ACB0A7CDAB6F}" srcId="{35F92318-E956-4C2E-A281-436D5CBBA72F}" destId="{4AE7C799-1E38-4D3E-8178-217540C97365}" srcOrd="5" destOrd="0" parTransId="{DD2A3109-A829-4107-8C1B-EF3AEEDD19AF}" sibTransId="{43A391FF-3D65-4EE8-9F03-E6742A221710}"/>
    <dgm:cxn modelId="{34179183-D73C-4903-98F3-AFC6AFF13689}" type="presOf" srcId="{4215499A-56BE-4CC3-96DA-FC70062894CC}" destId="{7E442A5F-D7EC-42ED-8D84-CB0EAD02C8AD}" srcOrd="1" destOrd="0" presId="urn:microsoft.com/office/officeart/2005/8/layout/hierarchy2"/>
    <dgm:cxn modelId="{AC47F888-9DE1-4C76-96BB-21EA474B568F}" type="presOf" srcId="{70817571-928B-4815-8197-F60C469E580B}" destId="{50450C80-F1A6-4CAA-995B-DA621A1EB4F2}" srcOrd="0" destOrd="0" presId="urn:microsoft.com/office/officeart/2005/8/layout/hierarchy2"/>
    <dgm:cxn modelId="{3E94118A-A7B7-439A-BCBE-BCD253058FF1}" type="presOf" srcId="{918C44D9-E043-4BE0-AF78-CE97716A69C3}" destId="{48B3D253-47BC-4880-ADD3-CEFEBD93F53D}" srcOrd="1" destOrd="0" presId="urn:microsoft.com/office/officeart/2005/8/layout/hierarchy2"/>
    <dgm:cxn modelId="{B66CA48B-D45B-4741-8B2D-7008545AF43E}" type="presOf" srcId="{918C44D9-E043-4BE0-AF78-CE97716A69C3}" destId="{175C4AC3-8B24-4B86-A174-C567D2B4FA88}" srcOrd="0" destOrd="0" presId="urn:microsoft.com/office/officeart/2005/8/layout/hierarchy2"/>
    <dgm:cxn modelId="{BB72FA8F-4812-43A4-BA81-F8B4CB7E3B16}" type="presOf" srcId="{DBE88106-723D-429A-9474-B58B21DE6B1B}" destId="{1E03A652-E49D-4C18-9E22-FDD89AD4A03D}" srcOrd="1" destOrd="0" presId="urn:microsoft.com/office/officeart/2005/8/layout/hierarchy2"/>
    <dgm:cxn modelId="{CD39E490-CA1B-420E-89D8-EFE59EE2CCA5}" type="presOf" srcId="{D37B78C9-5F98-4E86-9558-C0302FC99485}" destId="{048B8CA5-26D9-4D5D-A248-8FAAC30D84FE}" srcOrd="0" destOrd="0" presId="urn:microsoft.com/office/officeart/2005/8/layout/hierarchy2"/>
    <dgm:cxn modelId="{A2159091-B10F-4BA4-B7D8-94B9B114A60D}" type="presOf" srcId="{A8CB2C78-86E2-4A07-B418-1EA6E115E59A}" destId="{DB513DCB-2C44-438C-848B-7947BA02FBDB}" srcOrd="0" destOrd="0" presId="urn:microsoft.com/office/officeart/2005/8/layout/hierarchy2"/>
    <dgm:cxn modelId="{C5D38E92-8719-4D80-ADD3-19535C45ED7E}" type="presOf" srcId="{A56CEC4A-4A2C-4070-A5A9-6EE7B0A57F7B}" destId="{2D4EF1E3-6366-4A76-9DD8-18D9928E6C6A}" srcOrd="0" destOrd="0" presId="urn:microsoft.com/office/officeart/2005/8/layout/hierarchy2"/>
    <dgm:cxn modelId="{DEB84393-9956-4032-80FE-D1F3BDE6AE30}" type="presOf" srcId="{4215499A-56BE-4CC3-96DA-FC70062894CC}" destId="{F1062808-1B55-44A5-8691-852D7B22734B}" srcOrd="0" destOrd="0" presId="urn:microsoft.com/office/officeart/2005/8/layout/hierarchy2"/>
    <dgm:cxn modelId="{B54D3C97-EFA5-42B6-BE73-721940902EA6}" srcId="{6A38472F-E031-412C-900C-83FE9D8E59C5}" destId="{ABE4B1C0-BE2F-4D54-BA07-BA354C50B712}" srcOrd="0" destOrd="0" parTransId="{1DFD59F2-BAA7-4832-9750-527D9CB55CD9}" sibTransId="{8AEE3283-CD45-47D9-A2ED-6F2723F7BDBF}"/>
    <dgm:cxn modelId="{85398A99-2FF3-4537-894B-DEAAE118C627}" srcId="{50CA2327-ABFA-4B79-AECE-951C6F6A7A95}" destId="{725F6935-C714-4FA9-80BE-73B8655FBAA2}" srcOrd="3" destOrd="0" parTransId="{853D4A63-F4F2-4692-8B66-06B75C41A0A0}" sibTransId="{27C63061-977E-45E6-ACDC-4824AD559589}"/>
    <dgm:cxn modelId="{F11AD99A-67EE-49CA-ABF7-5058C376A59C}" srcId="{96255CA9-1D66-41DB-B289-0601A0093D53}" destId="{98070B00-C4CF-4460-B208-B5C51F37F69C}" srcOrd="0" destOrd="0" parTransId="{F80F4424-C9A6-4052-A75C-04923E160F42}" sibTransId="{7CDD1D2C-A74A-47BD-83DD-7F443A5489B1}"/>
    <dgm:cxn modelId="{F450519C-0E22-49A7-B6A5-96137E375CD2}" srcId="{35F92318-E956-4C2E-A281-436D5CBBA72F}" destId="{B240D3C3-0AAE-4B3E-BF23-B1D6994C844F}" srcOrd="2" destOrd="0" parTransId="{918C44D9-E043-4BE0-AF78-CE97716A69C3}" sibTransId="{9491D49A-232E-40B7-9984-33C205774CCE}"/>
    <dgm:cxn modelId="{84C6959C-6E0A-4F70-8E5F-1EFA9403D7D3}" type="presOf" srcId="{7AF5A1FD-9DA1-4DB2-8F93-894C901C2AEE}" destId="{2A57E25A-8EBB-481A-9102-DC02D119F9C3}" srcOrd="0" destOrd="0" presId="urn:microsoft.com/office/officeart/2005/8/layout/hierarchy2"/>
    <dgm:cxn modelId="{4CA964B2-DF0D-48D2-A045-0A3F08A7A259}" srcId="{35F92318-E956-4C2E-A281-436D5CBBA72F}" destId="{70817571-928B-4815-8197-F60C469E580B}" srcOrd="0" destOrd="0" parTransId="{1460A951-C49F-4E5A-80C0-B472706D9590}" sibTransId="{726CCF3C-6056-42DB-A9AD-DA7F615D2E24}"/>
    <dgm:cxn modelId="{2C30BBBC-92F0-468E-BD40-35068ADAF39F}" type="presOf" srcId="{8E0AEC83-555D-46D9-8E51-75C478E3519A}" destId="{973FE0C5-C901-4A02-BEF9-FB81B723E223}" srcOrd="1" destOrd="0" presId="urn:microsoft.com/office/officeart/2005/8/layout/hierarchy2"/>
    <dgm:cxn modelId="{80BFE3BC-2041-4E16-A60D-E68237C7FD36}" type="presOf" srcId="{98070B00-C4CF-4460-B208-B5C51F37F69C}" destId="{E1DEED45-4C8E-48A7-9CAE-78A313FA7193}" srcOrd="0" destOrd="0" presId="urn:microsoft.com/office/officeart/2005/8/layout/hierarchy2"/>
    <dgm:cxn modelId="{EC7AB1BE-0598-4734-9C0A-1CA004006043}" type="presOf" srcId="{935156EE-A54F-4DD4-8F41-FE05D44F5E32}" destId="{97F6D0CD-5666-45B5-AF9D-4C3CFD0E42FA}" srcOrd="0" destOrd="0" presId="urn:microsoft.com/office/officeart/2005/8/layout/hierarchy2"/>
    <dgm:cxn modelId="{BBDCDFBF-F24A-49E7-A46B-3298B318278F}" type="presOf" srcId="{81CFDA1F-78B8-49F5-9004-17C3E0C93BF5}" destId="{7A3182E3-0A7D-44AE-8FA3-42217BA1318C}" srcOrd="0" destOrd="0" presId="urn:microsoft.com/office/officeart/2005/8/layout/hierarchy2"/>
    <dgm:cxn modelId="{5A4318C0-16E4-4402-8DFC-407A2A3DF81B}" srcId="{35F92318-E956-4C2E-A281-436D5CBBA72F}" destId="{D2400CC4-D05F-4D56-A216-FC8DF7D94D45}" srcOrd="1" destOrd="0" parTransId="{D37B78C9-5F98-4E86-9558-C0302FC99485}" sibTransId="{E3AB6AFB-FE0C-46E4-A92F-021B779D6A2D}"/>
    <dgm:cxn modelId="{171261C1-8393-4A66-8391-3D3EBB10D911}" type="presOf" srcId="{35F92318-E956-4C2E-A281-436D5CBBA72F}" destId="{614E9833-ABC6-42E2-8968-E4DFA2649E2C}" srcOrd="0" destOrd="0" presId="urn:microsoft.com/office/officeart/2005/8/layout/hierarchy2"/>
    <dgm:cxn modelId="{9F69C7C8-139E-429D-B7DE-86EA3D06E1F1}" type="presOf" srcId="{D37B78C9-5F98-4E86-9558-C0302FC99485}" destId="{76BFADC6-6F1F-443D-AAA0-2842B96F4DDD}" srcOrd="1" destOrd="0" presId="urn:microsoft.com/office/officeart/2005/8/layout/hierarchy2"/>
    <dgm:cxn modelId="{DF3C9AC9-2F3D-4DAC-B4FA-A77A75C8C8D0}" type="presOf" srcId="{FAC83793-8B3B-4A7F-A2AB-A3DBD1DE92C3}" destId="{877FBF78-BADE-4206-B280-4DEE3432248D}" srcOrd="0" destOrd="0" presId="urn:microsoft.com/office/officeart/2005/8/layout/hierarchy2"/>
    <dgm:cxn modelId="{B305F6CA-2FBF-4942-9B09-F7288F5A696E}" type="presOf" srcId="{5B332CE4-9BBA-47CA-ABE7-45245CAF65D9}" destId="{1F0AD0A5-5C4F-479F-BA7F-7FA7A33E171B}" srcOrd="0" destOrd="0" presId="urn:microsoft.com/office/officeart/2005/8/layout/hierarchy2"/>
    <dgm:cxn modelId="{9ECF37CC-1608-4FE2-99DA-78693A7EBCC0}" srcId="{ABE4B1C0-BE2F-4D54-BA07-BA354C50B712}" destId="{35F92318-E956-4C2E-A281-436D5CBBA72F}" srcOrd="0" destOrd="0" parTransId="{A8CB2C78-86E2-4A07-B418-1EA6E115E59A}" sibTransId="{CCE8A36B-D5DC-4027-BB3C-342DB50AF85F}"/>
    <dgm:cxn modelId="{23EBF3D2-CD42-4753-A7A1-AF65C66F8286}" type="presOf" srcId="{D1DDC748-0EBD-4C13-A637-2D8B0ABE64F0}" destId="{1D8D991F-FA01-4A94-B82F-42F44A7944E1}" srcOrd="0" destOrd="0" presId="urn:microsoft.com/office/officeart/2005/8/layout/hierarchy2"/>
    <dgm:cxn modelId="{F54C5DD4-F0F7-4987-BF17-E76A85E11234}" type="presOf" srcId="{7AF5A1FD-9DA1-4DB2-8F93-894C901C2AEE}" destId="{D8A1CDD5-6007-4D34-AC95-DC5981FB86B4}" srcOrd="1" destOrd="0" presId="urn:microsoft.com/office/officeart/2005/8/layout/hierarchy2"/>
    <dgm:cxn modelId="{182727D5-0451-4807-A2C0-0978D4410467}" srcId="{50CA2327-ABFA-4B79-AECE-951C6F6A7A95}" destId="{81CFDA1F-78B8-49F5-9004-17C3E0C93BF5}" srcOrd="1" destOrd="0" parTransId="{922F255A-2FD1-4E47-AF4A-A6B7871DB218}" sibTransId="{18A1ADB6-1EC7-41C7-A9F5-C2E4665C07DF}"/>
    <dgm:cxn modelId="{C16124D9-C529-4204-9A75-8C4DBF317B4F}" type="presOf" srcId="{922F255A-2FD1-4E47-AF4A-A6B7871DB218}" destId="{9CED74E7-3401-4197-9776-F454B66C26C9}" srcOrd="1" destOrd="0" presId="urn:microsoft.com/office/officeart/2005/8/layout/hierarchy2"/>
    <dgm:cxn modelId="{450F6ED9-41ED-446A-85E2-2DDD476E2F40}" type="presOf" srcId="{3AA20408-EB0B-4388-AF5E-F915FFF70EB8}" destId="{1A5ABD0B-A774-4FED-8CB5-C9BA74C7D5E6}" srcOrd="1" destOrd="0" presId="urn:microsoft.com/office/officeart/2005/8/layout/hierarchy2"/>
    <dgm:cxn modelId="{A84DA8E0-D2A0-44E9-98A5-A870A58C88B0}" srcId="{35F92318-E956-4C2E-A281-436D5CBBA72F}" destId="{87EA67E3-3C10-41EA-A2E9-DEF74C7C8D3E}" srcOrd="7" destOrd="0" parTransId="{DBE88106-723D-429A-9474-B58B21DE6B1B}" sibTransId="{E73FED72-0AEA-4AA6-9CED-4F507A016372}"/>
    <dgm:cxn modelId="{705873E4-4FE0-498F-B9A1-27226445721C}" type="presOf" srcId="{C73CE270-06B9-4D22-B376-1B7733AE793F}" destId="{BE52DE75-E562-4BCD-9100-4130B029339F}" srcOrd="0" destOrd="0" presId="urn:microsoft.com/office/officeart/2005/8/layout/hierarchy2"/>
    <dgm:cxn modelId="{C3A645E6-E756-4C83-9C09-6B48A376207E}" srcId="{98070B00-C4CF-4460-B208-B5C51F37F69C}" destId="{20E2207D-4E09-41FD-8877-DA2F724C98F8}" srcOrd="0" destOrd="0" parTransId="{3AA20408-EB0B-4388-AF5E-F915FFF70EB8}" sibTransId="{E190BA15-8370-4674-AFC2-44A4FCADDAC6}"/>
    <dgm:cxn modelId="{F2F480E9-F26E-4747-A04E-58DD9A6F0BAB}" type="presOf" srcId="{64D6E09B-BBF3-4B9E-A7D4-28F9AB4A64BB}" destId="{E91041D8-BB7C-43AC-913A-95CF85D75F3E}" srcOrd="0" destOrd="0" presId="urn:microsoft.com/office/officeart/2005/8/layout/hierarchy2"/>
    <dgm:cxn modelId="{D15585EB-C079-4728-BBC9-1FAA32245D50}" type="presOf" srcId="{291E364B-9221-4E71-9501-FD6D40367B85}" destId="{BFDBA22A-4417-4D5D-AB32-5611687F0100}" srcOrd="0" destOrd="0" presId="urn:microsoft.com/office/officeart/2005/8/layout/hierarchy2"/>
    <dgm:cxn modelId="{A40E32EC-E643-4046-8BA1-2817411D5023}" type="presOf" srcId="{2BD5EAAC-55B3-4759-B900-A7D3FE0CD2D4}" destId="{BB9D0BA2-05CE-450A-8782-3BCB916CD6B7}" srcOrd="1" destOrd="0" presId="urn:microsoft.com/office/officeart/2005/8/layout/hierarchy2"/>
    <dgm:cxn modelId="{849DDEED-99ED-48F5-9FDA-2FD0E1445948}" type="presOf" srcId="{6A38472F-E031-412C-900C-83FE9D8E59C5}" destId="{06533498-6EAC-4463-BE38-2B9896D4E46F}" srcOrd="0" destOrd="0" presId="urn:microsoft.com/office/officeart/2005/8/layout/hierarchy2"/>
    <dgm:cxn modelId="{57E336F4-3E84-4731-A9F3-05ABEAA2B37C}" type="presOf" srcId="{AA8BF253-0C92-4503-9B51-757E588EED29}" destId="{68341E56-F128-475E-93A2-A11BC3F4ED5D}" srcOrd="0" destOrd="0" presId="urn:microsoft.com/office/officeart/2005/8/layout/hierarchy2"/>
    <dgm:cxn modelId="{3D7DB3F4-5600-4092-AFBA-19DB66E18146}" type="presOf" srcId="{8E0AEC83-555D-46D9-8E51-75C478E3519A}" destId="{AC40535E-4E03-4BB1-8B01-09C7B650316A}" srcOrd="0" destOrd="0" presId="urn:microsoft.com/office/officeart/2005/8/layout/hierarchy2"/>
    <dgm:cxn modelId="{50A267F5-9085-4500-A043-127DDB8ECA47}" type="presOf" srcId="{4018FCC5-98EB-4E0D-B9B1-3A38C82CEBF6}" destId="{1E651911-79E6-4660-92A4-DE1280949F8D}" srcOrd="0" destOrd="0" presId="urn:microsoft.com/office/officeart/2005/8/layout/hierarchy2"/>
    <dgm:cxn modelId="{901EFEFB-1DEA-4CD5-A340-37379230490E}" type="presOf" srcId="{68B31915-538A-4A2B-9EDE-DE3E003059F1}" destId="{AF93221C-0E4D-41F6-AD09-F3291CE773E3}" srcOrd="0" destOrd="0" presId="urn:microsoft.com/office/officeart/2005/8/layout/hierarchy2"/>
    <dgm:cxn modelId="{9B1231FD-4503-4234-814B-D37B5E4345B6}" srcId="{35F92318-E956-4C2E-A281-436D5CBBA72F}" destId="{50CA2327-ABFA-4B79-AECE-951C6F6A7A95}" srcOrd="11" destOrd="0" parTransId="{7AF5A1FD-9DA1-4DB2-8F93-894C901C2AEE}" sibTransId="{8D2001C3-AB3B-42E5-9640-04B9C9518814}"/>
    <dgm:cxn modelId="{9AD1D3FD-E6C0-4D3D-8952-077AE62B6BEE}" type="presOf" srcId="{922F255A-2FD1-4E47-AF4A-A6B7871DB218}" destId="{A49601F6-51C6-407E-AE00-3A41F11307E9}" srcOrd="0" destOrd="0" presId="urn:microsoft.com/office/officeart/2005/8/layout/hierarchy2"/>
    <dgm:cxn modelId="{199B18FC-D9BB-44B0-B476-5123A3249E01}" type="presParOf" srcId="{06533498-6EAC-4463-BE38-2B9896D4E46F}" destId="{0F34D7BE-D8BC-4137-B011-C7A169E49072}" srcOrd="0" destOrd="0" presId="urn:microsoft.com/office/officeart/2005/8/layout/hierarchy2"/>
    <dgm:cxn modelId="{CB71141B-EA46-4ACA-A68F-BD6A1B3F41B1}" type="presParOf" srcId="{0F34D7BE-D8BC-4137-B011-C7A169E49072}" destId="{3F6D0FCA-08ED-4CE3-894C-C61FA9527233}" srcOrd="0" destOrd="0" presId="urn:microsoft.com/office/officeart/2005/8/layout/hierarchy2"/>
    <dgm:cxn modelId="{E7B5A953-1412-4B0C-8990-F20ECC754841}" type="presParOf" srcId="{0F34D7BE-D8BC-4137-B011-C7A169E49072}" destId="{A41ECDD2-43A2-4773-9152-0DDFFD4016F0}" srcOrd="1" destOrd="0" presId="urn:microsoft.com/office/officeart/2005/8/layout/hierarchy2"/>
    <dgm:cxn modelId="{AE901C02-385D-4E8D-930B-DCF75D8C5FD3}" type="presParOf" srcId="{A41ECDD2-43A2-4773-9152-0DDFFD4016F0}" destId="{DB513DCB-2C44-438C-848B-7947BA02FBDB}" srcOrd="0" destOrd="0" presId="urn:microsoft.com/office/officeart/2005/8/layout/hierarchy2"/>
    <dgm:cxn modelId="{C6C249DC-7027-4E58-A79D-9E8DDEF6DC14}" type="presParOf" srcId="{DB513DCB-2C44-438C-848B-7947BA02FBDB}" destId="{92F99E02-F797-4168-937D-059899F2EA3E}" srcOrd="0" destOrd="0" presId="urn:microsoft.com/office/officeart/2005/8/layout/hierarchy2"/>
    <dgm:cxn modelId="{253BD2B5-3F97-4720-987B-B27548BEFF7F}" type="presParOf" srcId="{A41ECDD2-43A2-4773-9152-0DDFFD4016F0}" destId="{028D66E0-B5B2-4348-B38E-47D790DAA7BC}" srcOrd="1" destOrd="0" presId="urn:microsoft.com/office/officeart/2005/8/layout/hierarchy2"/>
    <dgm:cxn modelId="{875A827B-0AB1-4834-886C-A3AE404D168C}" type="presParOf" srcId="{028D66E0-B5B2-4348-B38E-47D790DAA7BC}" destId="{614E9833-ABC6-42E2-8968-E4DFA2649E2C}" srcOrd="0" destOrd="0" presId="urn:microsoft.com/office/officeart/2005/8/layout/hierarchy2"/>
    <dgm:cxn modelId="{E67430ED-29AC-4EC1-9BC9-D23D0D1581AF}" type="presParOf" srcId="{028D66E0-B5B2-4348-B38E-47D790DAA7BC}" destId="{23E45553-53DB-4007-AA84-9AB815E5717A}" srcOrd="1" destOrd="0" presId="urn:microsoft.com/office/officeart/2005/8/layout/hierarchy2"/>
    <dgm:cxn modelId="{94C6ADC5-EF7D-468F-A939-A388E421DDC2}" type="presParOf" srcId="{23E45553-53DB-4007-AA84-9AB815E5717A}" destId="{4A49E766-DB60-440F-AD89-1694DAEE345A}" srcOrd="0" destOrd="0" presId="urn:microsoft.com/office/officeart/2005/8/layout/hierarchy2"/>
    <dgm:cxn modelId="{0E9AFB34-C96C-41DA-95E7-D8C3C5D7AA2B}" type="presParOf" srcId="{4A49E766-DB60-440F-AD89-1694DAEE345A}" destId="{23BAD340-B303-4CB7-A6B9-67D4B0AF90BC}" srcOrd="0" destOrd="0" presId="urn:microsoft.com/office/officeart/2005/8/layout/hierarchy2"/>
    <dgm:cxn modelId="{71259630-7E4E-4490-B742-F51EAA6F8334}" type="presParOf" srcId="{23E45553-53DB-4007-AA84-9AB815E5717A}" destId="{CD7D935E-1185-464A-B889-84E036EBD347}" srcOrd="1" destOrd="0" presId="urn:microsoft.com/office/officeart/2005/8/layout/hierarchy2"/>
    <dgm:cxn modelId="{79724B8A-7DA7-4EBF-80D2-14847B43369E}" type="presParOf" srcId="{CD7D935E-1185-464A-B889-84E036EBD347}" destId="{50450C80-F1A6-4CAA-995B-DA621A1EB4F2}" srcOrd="0" destOrd="0" presId="urn:microsoft.com/office/officeart/2005/8/layout/hierarchy2"/>
    <dgm:cxn modelId="{800465BD-A5EC-4EE5-81E8-40AF0B1792A6}" type="presParOf" srcId="{CD7D935E-1185-464A-B889-84E036EBD347}" destId="{A9D6C5AD-6507-4D41-94A3-6B8821AC657A}" srcOrd="1" destOrd="0" presId="urn:microsoft.com/office/officeart/2005/8/layout/hierarchy2"/>
    <dgm:cxn modelId="{5CB149C1-71DF-45B7-974C-E55A8D2E3496}" type="presParOf" srcId="{23E45553-53DB-4007-AA84-9AB815E5717A}" destId="{048B8CA5-26D9-4D5D-A248-8FAAC30D84FE}" srcOrd="2" destOrd="0" presId="urn:microsoft.com/office/officeart/2005/8/layout/hierarchy2"/>
    <dgm:cxn modelId="{7B861B70-A49E-4722-8B84-40A39207946F}" type="presParOf" srcId="{048B8CA5-26D9-4D5D-A248-8FAAC30D84FE}" destId="{76BFADC6-6F1F-443D-AAA0-2842B96F4DDD}" srcOrd="0" destOrd="0" presId="urn:microsoft.com/office/officeart/2005/8/layout/hierarchy2"/>
    <dgm:cxn modelId="{28799618-9B9F-4682-A77F-45C13481F1D6}" type="presParOf" srcId="{23E45553-53DB-4007-AA84-9AB815E5717A}" destId="{ECD9FA44-26CA-4F55-93DD-B07A41B5BE39}" srcOrd="3" destOrd="0" presId="urn:microsoft.com/office/officeart/2005/8/layout/hierarchy2"/>
    <dgm:cxn modelId="{3B3D1796-B93A-4151-9899-BE6D6FCC0C95}" type="presParOf" srcId="{ECD9FA44-26CA-4F55-93DD-B07A41B5BE39}" destId="{7D88E93E-BB3A-434C-89BF-65C5460D195A}" srcOrd="0" destOrd="0" presId="urn:microsoft.com/office/officeart/2005/8/layout/hierarchy2"/>
    <dgm:cxn modelId="{FECE2703-2775-497D-802D-9D3E988B848E}" type="presParOf" srcId="{ECD9FA44-26CA-4F55-93DD-B07A41B5BE39}" destId="{F836A6E1-A616-4EC5-BABD-C42E93A526AC}" srcOrd="1" destOrd="0" presId="urn:microsoft.com/office/officeart/2005/8/layout/hierarchy2"/>
    <dgm:cxn modelId="{4F753DD7-7B9A-43BB-87FB-C92D0B7E74EB}" type="presParOf" srcId="{23E45553-53DB-4007-AA84-9AB815E5717A}" destId="{175C4AC3-8B24-4B86-A174-C567D2B4FA88}" srcOrd="4" destOrd="0" presId="urn:microsoft.com/office/officeart/2005/8/layout/hierarchy2"/>
    <dgm:cxn modelId="{EEB66DD0-5705-46B6-BBC7-98241D3D9A59}" type="presParOf" srcId="{175C4AC3-8B24-4B86-A174-C567D2B4FA88}" destId="{48B3D253-47BC-4880-ADD3-CEFEBD93F53D}" srcOrd="0" destOrd="0" presId="urn:microsoft.com/office/officeart/2005/8/layout/hierarchy2"/>
    <dgm:cxn modelId="{90726068-E96D-4CF1-8C46-DC0F5650FB6D}" type="presParOf" srcId="{23E45553-53DB-4007-AA84-9AB815E5717A}" destId="{D6CD4F6E-AA6D-44B8-94C9-042F237541A3}" srcOrd="5" destOrd="0" presId="urn:microsoft.com/office/officeart/2005/8/layout/hierarchy2"/>
    <dgm:cxn modelId="{A7B8AB47-56A8-4094-99D2-D1B6F4227025}" type="presParOf" srcId="{D6CD4F6E-AA6D-44B8-94C9-042F237541A3}" destId="{5C0CB30C-30DD-49F2-A7FE-059DDF62D07F}" srcOrd="0" destOrd="0" presId="urn:microsoft.com/office/officeart/2005/8/layout/hierarchy2"/>
    <dgm:cxn modelId="{855DA49D-4481-4194-9DE2-D8C12F22718D}" type="presParOf" srcId="{D6CD4F6E-AA6D-44B8-94C9-042F237541A3}" destId="{C1BBE2C5-51BC-49DA-B7EC-3A0A2B600269}" srcOrd="1" destOrd="0" presId="urn:microsoft.com/office/officeart/2005/8/layout/hierarchy2"/>
    <dgm:cxn modelId="{689BC404-B4D8-46E5-BCA1-5E2C82964BDE}" type="presParOf" srcId="{23E45553-53DB-4007-AA84-9AB815E5717A}" destId="{F1062808-1B55-44A5-8691-852D7B22734B}" srcOrd="6" destOrd="0" presId="urn:microsoft.com/office/officeart/2005/8/layout/hierarchy2"/>
    <dgm:cxn modelId="{81ED39AD-5AEC-401C-B18C-396ACA9FFACD}" type="presParOf" srcId="{F1062808-1B55-44A5-8691-852D7B22734B}" destId="{7E442A5F-D7EC-42ED-8D84-CB0EAD02C8AD}" srcOrd="0" destOrd="0" presId="urn:microsoft.com/office/officeart/2005/8/layout/hierarchy2"/>
    <dgm:cxn modelId="{89F809EB-E349-42BA-96DC-8D98E44B0410}" type="presParOf" srcId="{23E45553-53DB-4007-AA84-9AB815E5717A}" destId="{9068906F-FBBF-4412-B2EC-AEA08D248902}" srcOrd="7" destOrd="0" presId="urn:microsoft.com/office/officeart/2005/8/layout/hierarchy2"/>
    <dgm:cxn modelId="{93E26AF8-3774-4DDD-8940-13911D60B690}" type="presParOf" srcId="{9068906F-FBBF-4412-B2EC-AEA08D248902}" destId="{97F6D0CD-5666-45B5-AF9D-4C3CFD0E42FA}" srcOrd="0" destOrd="0" presId="urn:microsoft.com/office/officeart/2005/8/layout/hierarchy2"/>
    <dgm:cxn modelId="{24EB77F5-5D33-481B-B97F-6987A853027C}" type="presParOf" srcId="{9068906F-FBBF-4412-B2EC-AEA08D248902}" destId="{FC6346B1-8043-46F1-94EF-0C1DC4CB7341}" srcOrd="1" destOrd="0" presId="urn:microsoft.com/office/officeart/2005/8/layout/hierarchy2"/>
    <dgm:cxn modelId="{FA7DA6B3-8CE5-432E-9110-DCD6B9A14EC0}" type="presParOf" srcId="{23E45553-53DB-4007-AA84-9AB815E5717A}" destId="{1E651911-79E6-4660-92A4-DE1280949F8D}" srcOrd="8" destOrd="0" presId="urn:microsoft.com/office/officeart/2005/8/layout/hierarchy2"/>
    <dgm:cxn modelId="{2EFC244B-36AB-4C26-AB3A-76911EAF65A6}" type="presParOf" srcId="{1E651911-79E6-4660-92A4-DE1280949F8D}" destId="{ECDAAE82-1A3B-430F-B74B-FC917E0F1686}" srcOrd="0" destOrd="0" presId="urn:microsoft.com/office/officeart/2005/8/layout/hierarchy2"/>
    <dgm:cxn modelId="{2777FE8A-1C2F-4E23-A076-208CD9103D87}" type="presParOf" srcId="{23E45553-53DB-4007-AA84-9AB815E5717A}" destId="{029A51AF-49E9-4CE6-A66C-FCC0EDE8620A}" srcOrd="9" destOrd="0" presId="urn:microsoft.com/office/officeart/2005/8/layout/hierarchy2"/>
    <dgm:cxn modelId="{CB4E18F4-7A18-475C-83FD-47B75B562752}" type="presParOf" srcId="{029A51AF-49E9-4CE6-A66C-FCC0EDE8620A}" destId="{E91041D8-BB7C-43AC-913A-95CF85D75F3E}" srcOrd="0" destOrd="0" presId="urn:microsoft.com/office/officeart/2005/8/layout/hierarchy2"/>
    <dgm:cxn modelId="{47098476-24C8-46F8-A9F3-9C7A52F96F02}" type="presParOf" srcId="{029A51AF-49E9-4CE6-A66C-FCC0EDE8620A}" destId="{2CE6EEE7-29DC-48D5-9CE9-CBA904387276}" srcOrd="1" destOrd="0" presId="urn:microsoft.com/office/officeart/2005/8/layout/hierarchy2"/>
    <dgm:cxn modelId="{2ABD49B9-F623-42FA-BC61-D98C76E88019}" type="presParOf" srcId="{23E45553-53DB-4007-AA84-9AB815E5717A}" destId="{51B308B7-D08F-498F-A9C0-C3153A53ECCE}" srcOrd="10" destOrd="0" presId="urn:microsoft.com/office/officeart/2005/8/layout/hierarchy2"/>
    <dgm:cxn modelId="{7262F0A7-2C83-467F-8833-EAD6F6D58AEB}" type="presParOf" srcId="{51B308B7-D08F-498F-A9C0-C3153A53ECCE}" destId="{D6BF357D-0064-4DEF-8C71-837FD20E439C}" srcOrd="0" destOrd="0" presId="urn:microsoft.com/office/officeart/2005/8/layout/hierarchy2"/>
    <dgm:cxn modelId="{02210727-9495-49A4-9DB8-217B3E6271D0}" type="presParOf" srcId="{23E45553-53DB-4007-AA84-9AB815E5717A}" destId="{94288D9B-E31C-4DB1-9E76-910A27B1E962}" srcOrd="11" destOrd="0" presId="urn:microsoft.com/office/officeart/2005/8/layout/hierarchy2"/>
    <dgm:cxn modelId="{12437487-A200-4361-8A95-160E98172BFC}" type="presParOf" srcId="{94288D9B-E31C-4DB1-9E76-910A27B1E962}" destId="{3E7084CE-84BA-4119-A884-92BCE32D3A88}" srcOrd="0" destOrd="0" presId="urn:microsoft.com/office/officeart/2005/8/layout/hierarchy2"/>
    <dgm:cxn modelId="{D51B3CB1-FCA1-4CA8-99EF-5143CD0DAC51}" type="presParOf" srcId="{94288D9B-E31C-4DB1-9E76-910A27B1E962}" destId="{812782BA-37B4-4AC4-BA8F-0612CCD46845}" srcOrd="1" destOrd="0" presId="urn:microsoft.com/office/officeart/2005/8/layout/hierarchy2"/>
    <dgm:cxn modelId="{9712F393-7056-4364-839D-652C2470A7BF}" type="presParOf" srcId="{23E45553-53DB-4007-AA84-9AB815E5717A}" destId="{68341E56-F128-475E-93A2-A11BC3F4ED5D}" srcOrd="12" destOrd="0" presId="urn:microsoft.com/office/officeart/2005/8/layout/hierarchy2"/>
    <dgm:cxn modelId="{AA1A9BD9-42B4-4A02-A5F4-85FF3D632C0F}" type="presParOf" srcId="{68341E56-F128-475E-93A2-A11BC3F4ED5D}" destId="{2B860C8A-8678-46B1-B47A-2CC80EFE7A3A}" srcOrd="0" destOrd="0" presId="urn:microsoft.com/office/officeart/2005/8/layout/hierarchy2"/>
    <dgm:cxn modelId="{1EC63757-B0CC-4A62-9C7A-9831781DBFDC}" type="presParOf" srcId="{23E45553-53DB-4007-AA84-9AB815E5717A}" destId="{22B5CA80-292A-4A89-97A3-DD2A791DD215}" srcOrd="13" destOrd="0" presId="urn:microsoft.com/office/officeart/2005/8/layout/hierarchy2"/>
    <dgm:cxn modelId="{DA1B0EB4-A708-4774-8106-35B501084C45}" type="presParOf" srcId="{22B5CA80-292A-4A89-97A3-DD2A791DD215}" destId="{BE52DE75-E562-4BCD-9100-4130B029339F}" srcOrd="0" destOrd="0" presId="urn:microsoft.com/office/officeart/2005/8/layout/hierarchy2"/>
    <dgm:cxn modelId="{2A116B9D-BAEE-45E9-B8FE-F90A4F54976F}" type="presParOf" srcId="{22B5CA80-292A-4A89-97A3-DD2A791DD215}" destId="{B0E14F2A-F4D5-4A0C-B23E-08D9C5F9CE0B}" srcOrd="1" destOrd="0" presId="urn:microsoft.com/office/officeart/2005/8/layout/hierarchy2"/>
    <dgm:cxn modelId="{A0702F41-2B79-47B3-A3AE-CDAAA4A27C01}" type="presParOf" srcId="{23E45553-53DB-4007-AA84-9AB815E5717A}" destId="{DC4E0DBC-1401-4F14-858D-066047B1FCD4}" srcOrd="14" destOrd="0" presId="urn:microsoft.com/office/officeart/2005/8/layout/hierarchy2"/>
    <dgm:cxn modelId="{CF59142A-B06C-4972-B47C-51637C202DD1}" type="presParOf" srcId="{DC4E0DBC-1401-4F14-858D-066047B1FCD4}" destId="{1E03A652-E49D-4C18-9E22-FDD89AD4A03D}" srcOrd="0" destOrd="0" presId="urn:microsoft.com/office/officeart/2005/8/layout/hierarchy2"/>
    <dgm:cxn modelId="{C2ABC272-D9C9-4A3C-95AF-4392F136AAF5}" type="presParOf" srcId="{23E45553-53DB-4007-AA84-9AB815E5717A}" destId="{A8719145-E448-41C2-A93E-7824038CA5C7}" srcOrd="15" destOrd="0" presId="urn:microsoft.com/office/officeart/2005/8/layout/hierarchy2"/>
    <dgm:cxn modelId="{C83EFD0A-CD0F-4A77-B276-13D2BDB7F647}" type="presParOf" srcId="{A8719145-E448-41C2-A93E-7824038CA5C7}" destId="{0894C471-65A2-49ED-83AA-B41442E4CB49}" srcOrd="0" destOrd="0" presId="urn:microsoft.com/office/officeart/2005/8/layout/hierarchy2"/>
    <dgm:cxn modelId="{A618082A-EDEC-40D9-AAAB-DCF0FF7068FC}" type="presParOf" srcId="{A8719145-E448-41C2-A93E-7824038CA5C7}" destId="{3A6A518D-7A27-45AB-8B5B-BE7713273AEB}" srcOrd="1" destOrd="0" presId="urn:microsoft.com/office/officeart/2005/8/layout/hierarchy2"/>
    <dgm:cxn modelId="{26F3C162-0E0D-4195-AC11-7DA0648A16AA}" type="presParOf" srcId="{23E45553-53DB-4007-AA84-9AB815E5717A}" destId="{8C824326-0EC0-4640-8475-58095E80CB7D}" srcOrd="16" destOrd="0" presId="urn:microsoft.com/office/officeart/2005/8/layout/hierarchy2"/>
    <dgm:cxn modelId="{CCFB1AC9-1DB3-4E92-B653-C11D24EC6A48}" type="presParOf" srcId="{8C824326-0EC0-4640-8475-58095E80CB7D}" destId="{BB9D0BA2-05CE-450A-8782-3BCB916CD6B7}" srcOrd="0" destOrd="0" presId="urn:microsoft.com/office/officeart/2005/8/layout/hierarchy2"/>
    <dgm:cxn modelId="{B44780A9-E7CA-4418-854C-52DA1CCBC3F9}" type="presParOf" srcId="{23E45553-53DB-4007-AA84-9AB815E5717A}" destId="{9F665F12-AFA6-4F23-B7C2-2173C4765377}" srcOrd="17" destOrd="0" presId="urn:microsoft.com/office/officeart/2005/8/layout/hierarchy2"/>
    <dgm:cxn modelId="{2597100A-AB69-4220-AE09-D5A0C095B3EF}" type="presParOf" srcId="{9F665F12-AFA6-4F23-B7C2-2173C4765377}" destId="{877FBF78-BADE-4206-B280-4DEE3432248D}" srcOrd="0" destOrd="0" presId="urn:microsoft.com/office/officeart/2005/8/layout/hierarchy2"/>
    <dgm:cxn modelId="{D2E927B2-174C-4642-9F8E-A80CC094E247}" type="presParOf" srcId="{9F665F12-AFA6-4F23-B7C2-2173C4765377}" destId="{55D04E8C-B3C2-41C5-ACD8-7C968BB30AB0}" srcOrd="1" destOrd="0" presId="urn:microsoft.com/office/officeart/2005/8/layout/hierarchy2"/>
    <dgm:cxn modelId="{A1A2238E-A38C-4B19-93CB-1D4D78F3BBEB}" type="presParOf" srcId="{23E45553-53DB-4007-AA84-9AB815E5717A}" destId="{1F0AD0A5-5C4F-479F-BA7F-7FA7A33E171B}" srcOrd="18" destOrd="0" presId="urn:microsoft.com/office/officeart/2005/8/layout/hierarchy2"/>
    <dgm:cxn modelId="{E096F1A8-FE6E-4059-80E9-0443D726A70E}" type="presParOf" srcId="{1F0AD0A5-5C4F-479F-BA7F-7FA7A33E171B}" destId="{B07AED13-BBC0-4C71-9AA3-20B0031C524D}" srcOrd="0" destOrd="0" presId="urn:microsoft.com/office/officeart/2005/8/layout/hierarchy2"/>
    <dgm:cxn modelId="{22FFA057-0939-4A31-BF3E-EA1E9C036748}" type="presParOf" srcId="{23E45553-53DB-4007-AA84-9AB815E5717A}" destId="{E4F1EBFA-BB37-4B25-8366-627FEDE819F2}" srcOrd="19" destOrd="0" presId="urn:microsoft.com/office/officeart/2005/8/layout/hierarchy2"/>
    <dgm:cxn modelId="{C3FE5D2E-63D4-4269-9B73-85F5F21F6EA2}" type="presParOf" srcId="{E4F1EBFA-BB37-4B25-8366-627FEDE819F2}" destId="{1D8D991F-FA01-4A94-B82F-42F44A7944E1}" srcOrd="0" destOrd="0" presId="urn:microsoft.com/office/officeart/2005/8/layout/hierarchy2"/>
    <dgm:cxn modelId="{3FE08F3A-A147-46B6-93DE-458C53AC92F9}" type="presParOf" srcId="{E4F1EBFA-BB37-4B25-8366-627FEDE819F2}" destId="{999DE53E-5EC0-4599-A537-D211B44078A6}" srcOrd="1" destOrd="0" presId="urn:microsoft.com/office/officeart/2005/8/layout/hierarchy2"/>
    <dgm:cxn modelId="{63310187-0FD1-40B6-A67C-4BC642577454}" type="presParOf" srcId="{23E45553-53DB-4007-AA84-9AB815E5717A}" destId="{BFDBA22A-4417-4D5D-AB32-5611687F0100}" srcOrd="20" destOrd="0" presId="urn:microsoft.com/office/officeart/2005/8/layout/hierarchy2"/>
    <dgm:cxn modelId="{0361D28B-A49B-48F3-BC10-79A41D8C3605}" type="presParOf" srcId="{BFDBA22A-4417-4D5D-AB32-5611687F0100}" destId="{3573E73F-1AB2-4707-915B-2CE266C520A8}" srcOrd="0" destOrd="0" presId="urn:microsoft.com/office/officeart/2005/8/layout/hierarchy2"/>
    <dgm:cxn modelId="{ABA1FA79-E0E9-4A7C-A332-667D00909C3E}" type="presParOf" srcId="{23E45553-53DB-4007-AA84-9AB815E5717A}" destId="{5DD3E108-D97A-4198-BE13-84B990A92BF8}" srcOrd="21" destOrd="0" presId="urn:microsoft.com/office/officeart/2005/8/layout/hierarchy2"/>
    <dgm:cxn modelId="{949B213A-B43B-46DD-8121-BB291CF03237}" type="presParOf" srcId="{5DD3E108-D97A-4198-BE13-84B990A92BF8}" destId="{CE8355C6-C29A-47FE-A5FF-B9E9B3905B36}" srcOrd="0" destOrd="0" presId="urn:microsoft.com/office/officeart/2005/8/layout/hierarchy2"/>
    <dgm:cxn modelId="{96529CB0-2F23-4D05-8126-19D834E437F8}" type="presParOf" srcId="{5DD3E108-D97A-4198-BE13-84B990A92BF8}" destId="{394C30EE-37C3-4CCD-B465-BFEB49E1E40E}" srcOrd="1" destOrd="0" presId="urn:microsoft.com/office/officeart/2005/8/layout/hierarchy2"/>
    <dgm:cxn modelId="{BCB914BF-964D-4930-8F8C-0AC8E2A82397}" type="presParOf" srcId="{23E45553-53DB-4007-AA84-9AB815E5717A}" destId="{2A57E25A-8EBB-481A-9102-DC02D119F9C3}" srcOrd="22" destOrd="0" presId="urn:microsoft.com/office/officeart/2005/8/layout/hierarchy2"/>
    <dgm:cxn modelId="{F078677B-48E5-4513-9256-CEFC8063255D}" type="presParOf" srcId="{2A57E25A-8EBB-481A-9102-DC02D119F9C3}" destId="{D8A1CDD5-6007-4D34-AC95-DC5981FB86B4}" srcOrd="0" destOrd="0" presId="urn:microsoft.com/office/officeart/2005/8/layout/hierarchy2"/>
    <dgm:cxn modelId="{A72F64FF-2228-4F26-B0A9-D89BCEA8EB73}" type="presParOf" srcId="{23E45553-53DB-4007-AA84-9AB815E5717A}" destId="{AFE90F3B-DC1A-498A-BA09-5F83043E273A}" srcOrd="23" destOrd="0" presId="urn:microsoft.com/office/officeart/2005/8/layout/hierarchy2"/>
    <dgm:cxn modelId="{29DC694A-288B-4F8C-AE97-6980FF661D47}" type="presParOf" srcId="{AFE90F3B-DC1A-498A-BA09-5F83043E273A}" destId="{0CECF320-C7F7-4935-961C-3D2A5ED09903}" srcOrd="0" destOrd="0" presId="urn:microsoft.com/office/officeart/2005/8/layout/hierarchy2"/>
    <dgm:cxn modelId="{AC967208-44CD-4B5E-9A2D-F784F1268D77}" type="presParOf" srcId="{AFE90F3B-DC1A-498A-BA09-5F83043E273A}" destId="{A6C5AC3F-76DE-4E9B-A873-E7BEA83D8E84}" srcOrd="1" destOrd="0" presId="urn:microsoft.com/office/officeart/2005/8/layout/hierarchy2"/>
    <dgm:cxn modelId="{5CACA82A-6A14-4C24-BF62-FE3AC5BC7264}" type="presParOf" srcId="{A6C5AC3F-76DE-4E9B-A873-E7BEA83D8E84}" destId="{AC40535E-4E03-4BB1-8B01-09C7B650316A}" srcOrd="0" destOrd="0" presId="urn:microsoft.com/office/officeart/2005/8/layout/hierarchy2"/>
    <dgm:cxn modelId="{590F4C31-CA27-4E43-A18D-D9B4E34713FB}" type="presParOf" srcId="{AC40535E-4E03-4BB1-8B01-09C7B650316A}" destId="{973FE0C5-C901-4A02-BEF9-FB81B723E223}" srcOrd="0" destOrd="0" presId="urn:microsoft.com/office/officeart/2005/8/layout/hierarchy2"/>
    <dgm:cxn modelId="{0BCCD104-4A4C-44ED-8217-1E0B2CBCFE4A}" type="presParOf" srcId="{A6C5AC3F-76DE-4E9B-A873-E7BEA83D8E84}" destId="{AB09EE8A-D9A3-441E-8D58-29A678C0795A}" srcOrd="1" destOrd="0" presId="urn:microsoft.com/office/officeart/2005/8/layout/hierarchy2"/>
    <dgm:cxn modelId="{8CC7D419-4DF9-4CEA-B1F9-0AC43D3C8E07}" type="presParOf" srcId="{AB09EE8A-D9A3-441E-8D58-29A678C0795A}" destId="{2D4EF1E3-6366-4A76-9DD8-18D9928E6C6A}" srcOrd="0" destOrd="0" presId="urn:microsoft.com/office/officeart/2005/8/layout/hierarchy2"/>
    <dgm:cxn modelId="{F9DDAE09-4BF0-47A3-87A3-8107726198D6}" type="presParOf" srcId="{AB09EE8A-D9A3-441E-8D58-29A678C0795A}" destId="{31770244-B997-403F-A19D-9859BA3333A8}" srcOrd="1" destOrd="0" presId="urn:microsoft.com/office/officeart/2005/8/layout/hierarchy2"/>
    <dgm:cxn modelId="{3185EFDE-6A6E-4A14-A752-CDB8D3AF51F5}" type="presParOf" srcId="{A6C5AC3F-76DE-4E9B-A873-E7BEA83D8E84}" destId="{A49601F6-51C6-407E-AE00-3A41F11307E9}" srcOrd="2" destOrd="0" presId="urn:microsoft.com/office/officeart/2005/8/layout/hierarchy2"/>
    <dgm:cxn modelId="{BE04F94E-181E-456D-9B82-A66CA1436561}" type="presParOf" srcId="{A49601F6-51C6-407E-AE00-3A41F11307E9}" destId="{9CED74E7-3401-4197-9776-F454B66C26C9}" srcOrd="0" destOrd="0" presId="urn:microsoft.com/office/officeart/2005/8/layout/hierarchy2"/>
    <dgm:cxn modelId="{3D7C6655-DEE1-49D2-969C-0B548F0A7D0F}" type="presParOf" srcId="{A6C5AC3F-76DE-4E9B-A873-E7BEA83D8E84}" destId="{19004C33-FBA2-4E02-9723-93118719F15E}" srcOrd="3" destOrd="0" presId="urn:microsoft.com/office/officeart/2005/8/layout/hierarchy2"/>
    <dgm:cxn modelId="{FCDF7FA1-69D7-496A-A74A-2954C3D397CB}" type="presParOf" srcId="{19004C33-FBA2-4E02-9723-93118719F15E}" destId="{7A3182E3-0A7D-44AE-8FA3-42217BA1318C}" srcOrd="0" destOrd="0" presId="urn:microsoft.com/office/officeart/2005/8/layout/hierarchy2"/>
    <dgm:cxn modelId="{22504E48-ABC7-4C7E-866C-AB492506A915}" type="presParOf" srcId="{19004C33-FBA2-4E02-9723-93118719F15E}" destId="{5C232422-B3F1-49BC-AB17-885FD0E0F78D}" srcOrd="1" destOrd="0" presId="urn:microsoft.com/office/officeart/2005/8/layout/hierarchy2"/>
    <dgm:cxn modelId="{23740004-9B9E-4936-B8B9-C5E29A45A684}" type="presParOf" srcId="{A6C5AC3F-76DE-4E9B-A873-E7BEA83D8E84}" destId="{58DD44D8-E55E-4EAC-A0B1-993917FF8E55}" srcOrd="4" destOrd="0" presId="urn:microsoft.com/office/officeart/2005/8/layout/hierarchy2"/>
    <dgm:cxn modelId="{5E86F227-4E5D-4B8F-B6DB-4D6B205BF31D}" type="presParOf" srcId="{58DD44D8-E55E-4EAC-A0B1-993917FF8E55}" destId="{359A4595-DDA0-43B6-BA9B-2412C5D0D115}" srcOrd="0" destOrd="0" presId="urn:microsoft.com/office/officeart/2005/8/layout/hierarchy2"/>
    <dgm:cxn modelId="{1868E341-D41C-4538-A630-A10E6584967B}" type="presParOf" srcId="{A6C5AC3F-76DE-4E9B-A873-E7BEA83D8E84}" destId="{5C5FE33B-ED49-477F-BD0D-936351F2A579}" srcOrd="5" destOrd="0" presId="urn:microsoft.com/office/officeart/2005/8/layout/hierarchy2"/>
    <dgm:cxn modelId="{7197147D-5E1C-4631-BC95-7EA792AE24F4}" type="presParOf" srcId="{5C5FE33B-ED49-477F-BD0D-936351F2A579}" destId="{AF93221C-0E4D-41F6-AD09-F3291CE773E3}" srcOrd="0" destOrd="0" presId="urn:microsoft.com/office/officeart/2005/8/layout/hierarchy2"/>
    <dgm:cxn modelId="{4BE8F8F0-66FC-4B60-9DE1-56AC70A6AB6D}" type="presParOf" srcId="{5C5FE33B-ED49-477F-BD0D-936351F2A579}" destId="{E0CAA9E5-11DA-4901-921F-F5CC1186BDB8}" srcOrd="1" destOrd="0" presId="urn:microsoft.com/office/officeart/2005/8/layout/hierarchy2"/>
    <dgm:cxn modelId="{40913329-C72C-4C5C-9F3F-C6A65F913EC2}" type="presParOf" srcId="{A6C5AC3F-76DE-4E9B-A873-E7BEA83D8E84}" destId="{CCACA04D-BDF4-43DA-9859-9021321E81FE}" srcOrd="6" destOrd="0" presId="urn:microsoft.com/office/officeart/2005/8/layout/hierarchy2"/>
    <dgm:cxn modelId="{C6E711BD-C9A3-4A3F-9FFD-60EAF2E1364D}" type="presParOf" srcId="{CCACA04D-BDF4-43DA-9859-9021321E81FE}" destId="{6B5F72DB-38EC-4917-BCC7-DA94A7FDBADD}" srcOrd="0" destOrd="0" presId="urn:microsoft.com/office/officeart/2005/8/layout/hierarchy2"/>
    <dgm:cxn modelId="{A1E07554-652E-4C90-B173-3938EA7D1949}" type="presParOf" srcId="{A6C5AC3F-76DE-4E9B-A873-E7BEA83D8E84}" destId="{3707337A-6DC5-45F1-AB6B-837A7B617ED1}" srcOrd="7" destOrd="0" presId="urn:microsoft.com/office/officeart/2005/8/layout/hierarchy2"/>
    <dgm:cxn modelId="{486A8001-2A23-4C7F-B0BC-795A3EE7610B}" type="presParOf" srcId="{3707337A-6DC5-45F1-AB6B-837A7B617ED1}" destId="{0438D51C-29DF-461D-A24F-24D31EA7A4E8}" srcOrd="0" destOrd="0" presId="urn:microsoft.com/office/officeart/2005/8/layout/hierarchy2"/>
    <dgm:cxn modelId="{8F3CA598-6B42-4E8F-ABF1-9616E6A8AA9F}" type="presParOf" srcId="{3707337A-6DC5-45F1-AB6B-837A7B617ED1}" destId="{9D38EA21-3A50-4E89-8DF6-230A583F53F1}" srcOrd="1" destOrd="0" presId="urn:microsoft.com/office/officeart/2005/8/layout/hierarchy2"/>
    <dgm:cxn modelId="{DA2A5FF3-F212-4AA1-ADF2-43923D4679F9}" type="presParOf" srcId="{A41ECDD2-43A2-4773-9152-0DDFFD4016F0}" destId="{5ECE43F5-2A4F-4D8D-BF50-F3893B205A0D}" srcOrd="2" destOrd="0" presId="urn:microsoft.com/office/officeart/2005/8/layout/hierarchy2"/>
    <dgm:cxn modelId="{0AAEE21C-937B-4FE9-9AEF-49F570AC791A}" type="presParOf" srcId="{5ECE43F5-2A4F-4D8D-BF50-F3893B205A0D}" destId="{7CA37BA6-D284-4706-90B8-F12327F0588A}" srcOrd="0" destOrd="0" presId="urn:microsoft.com/office/officeart/2005/8/layout/hierarchy2"/>
    <dgm:cxn modelId="{70A529E1-9E90-4675-A260-C13F5E5BEFBB}" type="presParOf" srcId="{A41ECDD2-43A2-4773-9152-0DDFFD4016F0}" destId="{D0C305A8-F50C-476A-874F-C5AC452C1DB2}" srcOrd="3" destOrd="0" presId="urn:microsoft.com/office/officeart/2005/8/layout/hierarchy2"/>
    <dgm:cxn modelId="{0F3307FF-16CE-4B0C-9BB8-8293AD36CC00}" type="presParOf" srcId="{D0C305A8-F50C-476A-874F-C5AC452C1DB2}" destId="{85BF3289-5296-462D-AA39-845103BAE727}" srcOrd="0" destOrd="0" presId="urn:microsoft.com/office/officeart/2005/8/layout/hierarchy2"/>
    <dgm:cxn modelId="{130B0D99-8940-42FB-A609-D183B4E1019C}" type="presParOf" srcId="{D0C305A8-F50C-476A-874F-C5AC452C1DB2}" destId="{6CC8E5CF-E65F-4F6E-9422-BD7157E79813}" srcOrd="1" destOrd="0" presId="urn:microsoft.com/office/officeart/2005/8/layout/hierarchy2"/>
    <dgm:cxn modelId="{052B82DA-38A7-428F-8ED0-6EFD2F99898D}" type="presParOf" srcId="{6CC8E5CF-E65F-4F6E-9422-BD7157E79813}" destId="{6E49EEEC-9463-4E13-9AD5-E8D71D1BA9A5}" srcOrd="0" destOrd="0" presId="urn:microsoft.com/office/officeart/2005/8/layout/hierarchy2"/>
    <dgm:cxn modelId="{12CDD383-6F84-47A4-A4F6-1B9D42FEC61F}" type="presParOf" srcId="{6E49EEEC-9463-4E13-9AD5-E8D71D1BA9A5}" destId="{95BC66F8-F68C-43D9-8DC2-62E7D3C082C9}" srcOrd="0" destOrd="0" presId="urn:microsoft.com/office/officeart/2005/8/layout/hierarchy2"/>
    <dgm:cxn modelId="{ECFFFB52-D5EB-4516-AD91-9B65310BD37C}" type="presParOf" srcId="{6CC8E5CF-E65F-4F6E-9422-BD7157E79813}" destId="{AA3A472D-64FF-438B-9CE7-A4364FAEFDAD}" srcOrd="1" destOrd="0" presId="urn:microsoft.com/office/officeart/2005/8/layout/hierarchy2"/>
    <dgm:cxn modelId="{A816368F-30AC-4036-A32B-0FF2DB9B64F8}" type="presParOf" srcId="{AA3A472D-64FF-438B-9CE7-A4364FAEFDAD}" destId="{E1DEED45-4C8E-48A7-9CAE-78A313FA7193}" srcOrd="0" destOrd="0" presId="urn:microsoft.com/office/officeart/2005/8/layout/hierarchy2"/>
    <dgm:cxn modelId="{3015D616-83EC-4065-8AD6-C7BEFBBB885B}" type="presParOf" srcId="{AA3A472D-64FF-438B-9CE7-A4364FAEFDAD}" destId="{34E9AE12-4D1C-4332-8940-97955B2A747E}" srcOrd="1" destOrd="0" presId="urn:microsoft.com/office/officeart/2005/8/layout/hierarchy2"/>
    <dgm:cxn modelId="{7827E6EA-A3E5-40BA-B90F-3B792B85BF7E}" type="presParOf" srcId="{34E9AE12-4D1C-4332-8940-97955B2A747E}" destId="{5B2F8A79-005E-40B3-8CF2-9DB15DBFAD3C}" srcOrd="0" destOrd="0" presId="urn:microsoft.com/office/officeart/2005/8/layout/hierarchy2"/>
    <dgm:cxn modelId="{E9DED4D0-72E6-4A8C-BC2A-A83F6F62DD0C}" type="presParOf" srcId="{5B2F8A79-005E-40B3-8CF2-9DB15DBFAD3C}" destId="{1A5ABD0B-A774-4FED-8CB5-C9BA74C7D5E6}" srcOrd="0" destOrd="0" presId="urn:microsoft.com/office/officeart/2005/8/layout/hierarchy2"/>
    <dgm:cxn modelId="{E972DCDE-BAEE-45CF-B796-E5F8507661B1}" type="presParOf" srcId="{34E9AE12-4D1C-4332-8940-97955B2A747E}" destId="{CE7CE5F4-7EAE-46A6-A91E-0EA05221294C}" srcOrd="1" destOrd="0" presId="urn:microsoft.com/office/officeart/2005/8/layout/hierarchy2"/>
    <dgm:cxn modelId="{C2247545-6B91-4EE4-8F26-890084C7D8E7}" type="presParOf" srcId="{CE7CE5F4-7EAE-46A6-A91E-0EA05221294C}" destId="{FAEA5E82-CA9A-45CC-9CBA-BB2C25C87CC7}" srcOrd="0" destOrd="0" presId="urn:microsoft.com/office/officeart/2005/8/layout/hierarchy2"/>
    <dgm:cxn modelId="{FC16F8F3-D057-4C33-A36B-31573992CFEC}" type="presParOf" srcId="{CE7CE5F4-7EAE-46A6-A91E-0EA05221294C}" destId="{E488B2A5-0B05-4F18-8259-E608FC546AC9}" srcOrd="1" destOrd="0" presId="urn:microsoft.com/office/officeart/2005/8/layout/hierarchy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D5E2E7-F85E-4BB4-90B9-1CB3984D2DD3}">
      <dsp:nvSpPr>
        <dsp:cNvPr id="0" name=""/>
        <dsp:cNvSpPr/>
      </dsp:nvSpPr>
      <dsp:spPr>
        <a:xfrm>
          <a:off x="2680173" y="4075826"/>
          <a:ext cx="143374" cy="136599"/>
        </a:xfrm>
        <a:custGeom>
          <a:avLst/>
          <a:gdLst/>
          <a:ahLst/>
          <a:cxnLst/>
          <a:rect l="0" t="0" r="0" b="0"/>
          <a:pathLst>
            <a:path>
              <a:moveTo>
                <a:pt x="0" y="0"/>
              </a:moveTo>
              <a:lnTo>
                <a:pt x="71687" y="0"/>
              </a:lnTo>
              <a:lnTo>
                <a:pt x="71687" y="136599"/>
              </a:lnTo>
              <a:lnTo>
                <a:pt x="143374" y="136599"/>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6909" y="4139175"/>
        <a:ext cx="9901" cy="9901"/>
      </dsp:txXfrm>
    </dsp:sp>
    <dsp:sp modelId="{EE083B5E-4F87-48D3-A20F-F409D4A16A60}">
      <dsp:nvSpPr>
        <dsp:cNvPr id="0" name=""/>
        <dsp:cNvSpPr/>
      </dsp:nvSpPr>
      <dsp:spPr>
        <a:xfrm>
          <a:off x="2680173" y="3939227"/>
          <a:ext cx="143374" cy="136599"/>
        </a:xfrm>
        <a:custGeom>
          <a:avLst/>
          <a:gdLst/>
          <a:ahLst/>
          <a:cxnLst/>
          <a:rect l="0" t="0" r="0" b="0"/>
          <a:pathLst>
            <a:path>
              <a:moveTo>
                <a:pt x="0" y="136599"/>
              </a:moveTo>
              <a:lnTo>
                <a:pt x="71687" y="136599"/>
              </a:lnTo>
              <a:lnTo>
                <a:pt x="71687" y="0"/>
              </a:lnTo>
              <a:lnTo>
                <a:pt x="143374" y="0"/>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6909" y="4002576"/>
        <a:ext cx="9901" cy="9901"/>
      </dsp:txXfrm>
    </dsp:sp>
    <dsp:sp modelId="{B4A5AD51-EFC2-4324-B41B-F4ECD2D75784}">
      <dsp:nvSpPr>
        <dsp:cNvPr id="0" name=""/>
        <dsp:cNvSpPr/>
      </dsp:nvSpPr>
      <dsp:spPr>
        <a:xfrm>
          <a:off x="925959" y="2163433"/>
          <a:ext cx="143374" cy="1912393"/>
        </a:xfrm>
        <a:custGeom>
          <a:avLst/>
          <a:gdLst/>
          <a:ahLst/>
          <a:cxnLst/>
          <a:rect l="0" t="0" r="0" b="0"/>
          <a:pathLst>
            <a:path>
              <a:moveTo>
                <a:pt x="0" y="0"/>
              </a:moveTo>
              <a:lnTo>
                <a:pt x="71687" y="0"/>
              </a:lnTo>
              <a:lnTo>
                <a:pt x="71687" y="1912393"/>
              </a:lnTo>
              <a:lnTo>
                <a:pt x="143374" y="1912393"/>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949703" y="3071685"/>
        <a:ext cx="95888" cy="95888"/>
      </dsp:txXfrm>
    </dsp:sp>
    <dsp:sp modelId="{708F1F01-A35A-4F1C-A195-5666DE4B0F5B}">
      <dsp:nvSpPr>
        <dsp:cNvPr id="0" name=""/>
        <dsp:cNvSpPr/>
      </dsp:nvSpPr>
      <dsp:spPr>
        <a:xfrm>
          <a:off x="2680173" y="3392829"/>
          <a:ext cx="143374" cy="273199"/>
        </a:xfrm>
        <a:custGeom>
          <a:avLst/>
          <a:gdLst/>
          <a:ahLst/>
          <a:cxnLst/>
          <a:rect l="0" t="0" r="0" b="0"/>
          <a:pathLst>
            <a:path>
              <a:moveTo>
                <a:pt x="0" y="0"/>
              </a:moveTo>
              <a:lnTo>
                <a:pt x="71687" y="0"/>
              </a:lnTo>
              <a:lnTo>
                <a:pt x="71687" y="273199"/>
              </a:lnTo>
              <a:lnTo>
                <a:pt x="143374" y="273199"/>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4147" y="3521715"/>
        <a:ext cx="15426" cy="15426"/>
      </dsp:txXfrm>
    </dsp:sp>
    <dsp:sp modelId="{56AAD178-36D9-4C80-9751-ADD7B8ADFF10}">
      <dsp:nvSpPr>
        <dsp:cNvPr id="0" name=""/>
        <dsp:cNvSpPr/>
      </dsp:nvSpPr>
      <dsp:spPr>
        <a:xfrm>
          <a:off x="2680173" y="3347109"/>
          <a:ext cx="143374" cy="91440"/>
        </a:xfrm>
        <a:custGeom>
          <a:avLst/>
          <a:gdLst/>
          <a:ahLst/>
          <a:cxnLst/>
          <a:rect l="0" t="0" r="0" b="0"/>
          <a:pathLst>
            <a:path>
              <a:moveTo>
                <a:pt x="0" y="45720"/>
              </a:moveTo>
              <a:lnTo>
                <a:pt x="143374" y="45720"/>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8276" y="3389244"/>
        <a:ext cx="7168" cy="7168"/>
      </dsp:txXfrm>
    </dsp:sp>
    <dsp:sp modelId="{70FE453F-AA4B-40FA-AE10-1F5BDA17B094}">
      <dsp:nvSpPr>
        <dsp:cNvPr id="0" name=""/>
        <dsp:cNvSpPr/>
      </dsp:nvSpPr>
      <dsp:spPr>
        <a:xfrm>
          <a:off x="2680173" y="3119629"/>
          <a:ext cx="143374" cy="273199"/>
        </a:xfrm>
        <a:custGeom>
          <a:avLst/>
          <a:gdLst/>
          <a:ahLst/>
          <a:cxnLst/>
          <a:rect l="0" t="0" r="0" b="0"/>
          <a:pathLst>
            <a:path>
              <a:moveTo>
                <a:pt x="0" y="273199"/>
              </a:moveTo>
              <a:lnTo>
                <a:pt x="71687" y="273199"/>
              </a:lnTo>
              <a:lnTo>
                <a:pt x="71687" y="0"/>
              </a:lnTo>
              <a:lnTo>
                <a:pt x="143374" y="0"/>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4147" y="3248516"/>
        <a:ext cx="15426" cy="15426"/>
      </dsp:txXfrm>
    </dsp:sp>
    <dsp:sp modelId="{4018C2A9-1D57-4238-AC20-21676AD49A32}">
      <dsp:nvSpPr>
        <dsp:cNvPr id="0" name=""/>
        <dsp:cNvSpPr/>
      </dsp:nvSpPr>
      <dsp:spPr>
        <a:xfrm>
          <a:off x="925959" y="2163433"/>
          <a:ext cx="143374" cy="1229396"/>
        </a:xfrm>
        <a:custGeom>
          <a:avLst/>
          <a:gdLst/>
          <a:ahLst/>
          <a:cxnLst/>
          <a:rect l="0" t="0" r="0" b="0"/>
          <a:pathLst>
            <a:path>
              <a:moveTo>
                <a:pt x="0" y="0"/>
              </a:moveTo>
              <a:lnTo>
                <a:pt x="71687" y="0"/>
              </a:lnTo>
              <a:lnTo>
                <a:pt x="71687" y="1229396"/>
              </a:lnTo>
              <a:lnTo>
                <a:pt x="143374" y="1229396"/>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966704" y="2747187"/>
        <a:ext cx="61886" cy="61886"/>
      </dsp:txXfrm>
    </dsp:sp>
    <dsp:sp modelId="{C3C06CFD-5940-48DD-9B0D-9ED22ECA150F}">
      <dsp:nvSpPr>
        <dsp:cNvPr id="0" name=""/>
        <dsp:cNvSpPr/>
      </dsp:nvSpPr>
      <dsp:spPr>
        <a:xfrm>
          <a:off x="2680173" y="2573231"/>
          <a:ext cx="143374" cy="273199"/>
        </a:xfrm>
        <a:custGeom>
          <a:avLst/>
          <a:gdLst/>
          <a:ahLst/>
          <a:cxnLst/>
          <a:rect l="0" t="0" r="0" b="0"/>
          <a:pathLst>
            <a:path>
              <a:moveTo>
                <a:pt x="0" y="0"/>
              </a:moveTo>
              <a:lnTo>
                <a:pt x="71687" y="0"/>
              </a:lnTo>
              <a:lnTo>
                <a:pt x="71687" y="273199"/>
              </a:lnTo>
              <a:lnTo>
                <a:pt x="143374" y="273199"/>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4147" y="2702117"/>
        <a:ext cx="15426" cy="15426"/>
      </dsp:txXfrm>
    </dsp:sp>
    <dsp:sp modelId="{C906826F-8DA5-4E45-9809-11E9F0B9881C}">
      <dsp:nvSpPr>
        <dsp:cNvPr id="0" name=""/>
        <dsp:cNvSpPr/>
      </dsp:nvSpPr>
      <dsp:spPr>
        <a:xfrm>
          <a:off x="2680173" y="2527511"/>
          <a:ext cx="143374" cy="91440"/>
        </a:xfrm>
        <a:custGeom>
          <a:avLst/>
          <a:gdLst/>
          <a:ahLst/>
          <a:cxnLst/>
          <a:rect l="0" t="0" r="0" b="0"/>
          <a:pathLst>
            <a:path>
              <a:moveTo>
                <a:pt x="0" y="45720"/>
              </a:moveTo>
              <a:lnTo>
                <a:pt x="143374" y="45720"/>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8276" y="2569647"/>
        <a:ext cx="7168" cy="7168"/>
      </dsp:txXfrm>
    </dsp:sp>
    <dsp:sp modelId="{C3F443BF-1AA0-4199-A53B-D4273856DAD5}">
      <dsp:nvSpPr>
        <dsp:cNvPr id="0" name=""/>
        <dsp:cNvSpPr/>
      </dsp:nvSpPr>
      <dsp:spPr>
        <a:xfrm>
          <a:off x="2680173" y="2300032"/>
          <a:ext cx="143374" cy="273199"/>
        </a:xfrm>
        <a:custGeom>
          <a:avLst/>
          <a:gdLst/>
          <a:ahLst/>
          <a:cxnLst/>
          <a:rect l="0" t="0" r="0" b="0"/>
          <a:pathLst>
            <a:path>
              <a:moveTo>
                <a:pt x="0" y="273199"/>
              </a:moveTo>
              <a:lnTo>
                <a:pt x="71687" y="273199"/>
              </a:lnTo>
              <a:lnTo>
                <a:pt x="71687" y="0"/>
              </a:lnTo>
              <a:lnTo>
                <a:pt x="143374" y="0"/>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4147" y="2428918"/>
        <a:ext cx="15426" cy="15426"/>
      </dsp:txXfrm>
    </dsp:sp>
    <dsp:sp modelId="{D8686DCF-8A59-484D-9447-1C8608AA02A5}">
      <dsp:nvSpPr>
        <dsp:cNvPr id="0" name=""/>
        <dsp:cNvSpPr/>
      </dsp:nvSpPr>
      <dsp:spPr>
        <a:xfrm>
          <a:off x="925959" y="2163433"/>
          <a:ext cx="143374" cy="409798"/>
        </a:xfrm>
        <a:custGeom>
          <a:avLst/>
          <a:gdLst/>
          <a:ahLst/>
          <a:cxnLst/>
          <a:rect l="0" t="0" r="0" b="0"/>
          <a:pathLst>
            <a:path>
              <a:moveTo>
                <a:pt x="0" y="0"/>
              </a:moveTo>
              <a:lnTo>
                <a:pt x="71687" y="0"/>
              </a:lnTo>
              <a:lnTo>
                <a:pt x="71687" y="409798"/>
              </a:lnTo>
              <a:lnTo>
                <a:pt x="143374" y="409798"/>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986793" y="2357478"/>
        <a:ext cx="21707" cy="21707"/>
      </dsp:txXfrm>
    </dsp:sp>
    <dsp:sp modelId="{4A68EC99-A754-48DE-A5A1-76985C7CD46A}">
      <dsp:nvSpPr>
        <dsp:cNvPr id="0" name=""/>
        <dsp:cNvSpPr/>
      </dsp:nvSpPr>
      <dsp:spPr>
        <a:xfrm>
          <a:off x="2680173" y="1890233"/>
          <a:ext cx="143374" cy="136599"/>
        </a:xfrm>
        <a:custGeom>
          <a:avLst/>
          <a:gdLst/>
          <a:ahLst/>
          <a:cxnLst/>
          <a:rect l="0" t="0" r="0" b="0"/>
          <a:pathLst>
            <a:path>
              <a:moveTo>
                <a:pt x="0" y="0"/>
              </a:moveTo>
              <a:lnTo>
                <a:pt x="71687" y="0"/>
              </a:lnTo>
              <a:lnTo>
                <a:pt x="71687" y="136599"/>
              </a:lnTo>
              <a:lnTo>
                <a:pt x="143374" y="136599"/>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6909" y="1953582"/>
        <a:ext cx="9901" cy="9901"/>
      </dsp:txXfrm>
    </dsp:sp>
    <dsp:sp modelId="{AAC08CC3-13BC-4ECB-B70A-5B574DC6661E}">
      <dsp:nvSpPr>
        <dsp:cNvPr id="0" name=""/>
        <dsp:cNvSpPr/>
      </dsp:nvSpPr>
      <dsp:spPr>
        <a:xfrm>
          <a:off x="2680173" y="1753634"/>
          <a:ext cx="143374" cy="136599"/>
        </a:xfrm>
        <a:custGeom>
          <a:avLst/>
          <a:gdLst/>
          <a:ahLst/>
          <a:cxnLst/>
          <a:rect l="0" t="0" r="0" b="0"/>
          <a:pathLst>
            <a:path>
              <a:moveTo>
                <a:pt x="0" y="136599"/>
              </a:moveTo>
              <a:lnTo>
                <a:pt x="71687" y="136599"/>
              </a:lnTo>
              <a:lnTo>
                <a:pt x="71687" y="0"/>
              </a:lnTo>
              <a:lnTo>
                <a:pt x="143374" y="0"/>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6909" y="1816983"/>
        <a:ext cx="9901" cy="9901"/>
      </dsp:txXfrm>
    </dsp:sp>
    <dsp:sp modelId="{5E022BC1-2D15-4BE4-8F77-415D94241177}">
      <dsp:nvSpPr>
        <dsp:cNvPr id="0" name=""/>
        <dsp:cNvSpPr/>
      </dsp:nvSpPr>
      <dsp:spPr>
        <a:xfrm>
          <a:off x="925959" y="1890233"/>
          <a:ext cx="143374" cy="273199"/>
        </a:xfrm>
        <a:custGeom>
          <a:avLst/>
          <a:gdLst/>
          <a:ahLst/>
          <a:cxnLst/>
          <a:rect l="0" t="0" r="0" b="0"/>
          <a:pathLst>
            <a:path>
              <a:moveTo>
                <a:pt x="0" y="273199"/>
              </a:moveTo>
              <a:lnTo>
                <a:pt x="71687" y="273199"/>
              </a:lnTo>
              <a:lnTo>
                <a:pt x="71687" y="0"/>
              </a:lnTo>
              <a:lnTo>
                <a:pt x="143374" y="0"/>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989933" y="2019120"/>
        <a:ext cx="15426" cy="15426"/>
      </dsp:txXfrm>
    </dsp:sp>
    <dsp:sp modelId="{301918AC-8732-42D1-854D-E4EC18BBC33F}">
      <dsp:nvSpPr>
        <dsp:cNvPr id="0" name=""/>
        <dsp:cNvSpPr/>
      </dsp:nvSpPr>
      <dsp:spPr>
        <a:xfrm>
          <a:off x="2680173" y="1343835"/>
          <a:ext cx="143374" cy="136599"/>
        </a:xfrm>
        <a:custGeom>
          <a:avLst/>
          <a:gdLst/>
          <a:ahLst/>
          <a:cxnLst/>
          <a:rect l="0" t="0" r="0" b="0"/>
          <a:pathLst>
            <a:path>
              <a:moveTo>
                <a:pt x="0" y="0"/>
              </a:moveTo>
              <a:lnTo>
                <a:pt x="71687" y="0"/>
              </a:lnTo>
              <a:lnTo>
                <a:pt x="71687" y="136599"/>
              </a:lnTo>
              <a:lnTo>
                <a:pt x="143374" y="136599"/>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6909" y="1407184"/>
        <a:ext cx="9901" cy="9901"/>
      </dsp:txXfrm>
    </dsp:sp>
    <dsp:sp modelId="{79DACC4D-C8D8-4CA7-99C8-9FF6DCB6FA73}">
      <dsp:nvSpPr>
        <dsp:cNvPr id="0" name=""/>
        <dsp:cNvSpPr/>
      </dsp:nvSpPr>
      <dsp:spPr>
        <a:xfrm>
          <a:off x="2680173" y="1207236"/>
          <a:ext cx="143374" cy="136599"/>
        </a:xfrm>
        <a:custGeom>
          <a:avLst/>
          <a:gdLst/>
          <a:ahLst/>
          <a:cxnLst/>
          <a:rect l="0" t="0" r="0" b="0"/>
          <a:pathLst>
            <a:path>
              <a:moveTo>
                <a:pt x="0" y="136599"/>
              </a:moveTo>
              <a:lnTo>
                <a:pt x="71687" y="136599"/>
              </a:lnTo>
              <a:lnTo>
                <a:pt x="71687" y="0"/>
              </a:lnTo>
              <a:lnTo>
                <a:pt x="143374" y="0"/>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6909" y="1270585"/>
        <a:ext cx="9901" cy="9901"/>
      </dsp:txXfrm>
    </dsp:sp>
    <dsp:sp modelId="{AE35679C-3A24-4E05-8F82-CF5F27A638F3}">
      <dsp:nvSpPr>
        <dsp:cNvPr id="0" name=""/>
        <dsp:cNvSpPr/>
      </dsp:nvSpPr>
      <dsp:spPr>
        <a:xfrm>
          <a:off x="925959" y="1343835"/>
          <a:ext cx="143374" cy="819597"/>
        </a:xfrm>
        <a:custGeom>
          <a:avLst/>
          <a:gdLst/>
          <a:ahLst/>
          <a:cxnLst/>
          <a:rect l="0" t="0" r="0" b="0"/>
          <a:pathLst>
            <a:path>
              <a:moveTo>
                <a:pt x="0" y="819597"/>
              </a:moveTo>
              <a:lnTo>
                <a:pt x="71687" y="819597"/>
              </a:lnTo>
              <a:lnTo>
                <a:pt x="71687" y="0"/>
              </a:lnTo>
              <a:lnTo>
                <a:pt x="143374" y="0"/>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976846" y="1732833"/>
        <a:ext cx="41602" cy="41602"/>
      </dsp:txXfrm>
    </dsp:sp>
    <dsp:sp modelId="{F4BEF1C1-B95C-4DDF-BAE5-795170D2E4DE}">
      <dsp:nvSpPr>
        <dsp:cNvPr id="0" name=""/>
        <dsp:cNvSpPr/>
      </dsp:nvSpPr>
      <dsp:spPr>
        <a:xfrm>
          <a:off x="2680173" y="797437"/>
          <a:ext cx="143374" cy="136599"/>
        </a:xfrm>
        <a:custGeom>
          <a:avLst/>
          <a:gdLst/>
          <a:ahLst/>
          <a:cxnLst/>
          <a:rect l="0" t="0" r="0" b="0"/>
          <a:pathLst>
            <a:path>
              <a:moveTo>
                <a:pt x="0" y="0"/>
              </a:moveTo>
              <a:lnTo>
                <a:pt x="71687" y="0"/>
              </a:lnTo>
              <a:lnTo>
                <a:pt x="71687" y="136599"/>
              </a:lnTo>
              <a:lnTo>
                <a:pt x="143374" y="136599"/>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6909" y="860786"/>
        <a:ext cx="9901" cy="9901"/>
      </dsp:txXfrm>
    </dsp:sp>
    <dsp:sp modelId="{E01EA0E8-97E5-4F73-A439-7FE9C4B86E1B}">
      <dsp:nvSpPr>
        <dsp:cNvPr id="0" name=""/>
        <dsp:cNvSpPr/>
      </dsp:nvSpPr>
      <dsp:spPr>
        <a:xfrm>
          <a:off x="2680173" y="660837"/>
          <a:ext cx="143374" cy="136599"/>
        </a:xfrm>
        <a:custGeom>
          <a:avLst/>
          <a:gdLst/>
          <a:ahLst/>
          <a:cxnLst/>
          <a:rect l="0" t="0" r="0" b="0"/>
          <a:pathLst>
            <a:path>
              <a:moveTo>
                <a:pt x="0" y="136599"/>
              </a:moveTo>
              <a:lnTo>
                <a:pt x="71687" y="136599"/>
              </a:lnTo>
              <a:lnTo>
                <a:pt x="71687" y="0"/>
              </a:lnTo>
              <a:lnTo>
                <a:pt x="143374" y="0"/>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6909" y="724186"/>
        <a:ext cx="9901" cy="9901"/>
      </dsp:txXfrm>
    </dsp:sp>
    <dsp:sp modelId="{4ABCBF56-666B-4A11-B07E-C1B96E6CDD44}">
      <dsp:nvSpPr>
        <dsp:cNvPr id="0" name=""/>
        <dsp:cNvSpPr/>
      </dsp:nvSpPr>
      <dsp:spPr>
        <a:xfrm>
          <a:off x="925959" y="797437"/>
          <a:ext cx="143374" cy="1365995"/>
        </a:xfrm>
        <a:custGeom>
          <a:avLst/>
          <a:gdLst/>
          <a:ahLst/>
          <a:cxnLst/>
          <a:rect l="0" t="0" r="0" b="0"/>
          <a:pathLst>
            <a:path>
              <a:moveTo>
                <a:pt x="0" y="1365995"/>
              </a:moveTo>
              <a:lnTo>
                <a:pt x="71687" y="1365995"/>
              </a:lnTo>
              <a:lnTo>
                <a:pt x="71687" y="0"/>
              </a:lnTo>
              <a:lnTo>
                <a:pt x="143374" y="0"/>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963309" y="1446097"/>
        <a:ext cx="68674" cy="68674"/>
      </dsp:txXfrm>
    </dsp:sp>
    <dsp:sp modelId="{489EDCE5-0E25-4AE1-8BD7-EC2986045178}">
      <dsp:nvSpPr>
        <dsp:cNvPr id="0" name=""/>
        <dsp:cNvSpPr/>
      </dsp:nvSpPr>
      <dsp:spPr>
        <a:xfrm>
          <a:off x="2680173" y="251039"/>
          <a:ext cx="143374" cy="136599"/>
        </a:xfrm>
        <a:custGeom>
          <a:avLst/>
          <a:gdLst/>
          <a:ahLst/>
          <a:cxnLst/>
          <a:rect l="0" t="0" r="0" b="0"/>
          <a:pathLst>
            <a:path>
              <a:moveTo>
                <a:pt x="0" y="0"/>
              </a:moveTo>
              <a:lnTo>
                <a:pt x="71687" y="0"/>
              </a:lnTo>
              <a:lnTo>
                <a:pt x="71687" y="136599"/>
              </a:lnTo>
              <a:lnTo>
                <a:pt x="143374" y="136599"/>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6909" y="314388"/>
        <a:ext cx="9901" cy="9901"/>
      </dsp:txXfrm>
    </dsp:sp>
    <dsp:sp modelId="{DF76A3AA-AED5-4E86-87D0-4305EBC025F7}">
      <dsp:nvSpPr>
        <dsp:cNvPr id="0" name=""/>
        <dsp:cNvSpPr/>
      </dsp:nvSpPr>
      <dsp:spPr>
        <a:xfrm>
          <a:off x="2680173" y="114439"/>
          <a:ext cx="143374" cy="136599"/>
        </a:xfrm>
        <a:custGeom>
          <a:avLst/>
          <a:gdLst/>
          <a:ahLst/>
          <a:cxnLst/>
          <a:rect l="0" t="0" r="0" b="0"/>
          <a:pathLst>
            <a:path>
              <a:moveTo>
                <a:pt x="0" y="136599"/>
              </a:moveTo>
              <a:lnTo>
                <a:pt x="71687" y="136599"/>
              </a:lnTo>
              <a:lnTo>
                <a:pt x="71687" y="0"/>
              </a:lnTo>
              <a:lnTo>
                <a:pt x="143374" y="0"/>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746909" y="177788"/>
        <a:ext cx="9901" cy="9901"/>
      </dsp:txXfrm>
    </dsp:sp>
    <dsp:sp modelId="{AA87E0F4-4FB4-4477-BDE7-1184AEE6B5B5}">
      <dsp:nvSpPr>
        <dsp:cNvPr id="0" name=""/>
        <dsp:cNvSpPr/>
      </dsp:nvSpPr>
      <dsp:spPr>
        <a:xfrm>
          <a:off x="925959" y="251039"/>
          <a:ext cx="143374" cy="1912393"/>
        </a:xfrm>
        <a:custGeom>
          <a:avLst/>
          <a:gdLst/>
          <a:ahLst/>
          <a:cxnLst/>
          <a:rect l="0" t="0" r="0" b="0"/>
          <a:pathLst>
            <a:path>
              <a:moveTo>
                <a:pt x="0" y="1912393"/>
              </a:moveTo>
              <a:lnTo>
                <a:pt x="71687" y="1912393"/>
              </a:lnTo>
              <a:lnTo>
                <a:pt x="71687" y="0"/>
              </a:lnTo>
              <a:lnTo>
                <a:pt x="143374" y="0"/>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949703" y="1159292"/>
        <a:ext cx="95888" cy="95888"/>
      </dsp:txXfrm>
    </dsp:sp>
    <dsp:sp modelId="{FCDB7F4D-938C-42E6-B885-A036B9094DD9}">
      <dsp:nvSpPr>
        <dsp:cNvPr id="0" name=""/>
        <dsp:cNvSpPr/>
      </dsp:nvSpPr>
      <dsp:spPr>
        <a:xfrm rot="16200000">
          <a:off x="227950" y="2040579"/>
          <a:ext cx="1150312" cy="245706"/>
        </a:xfrm>
        <a:prstGeom prst="rect">
          <a:avLst/>
        </a:prstGeom>
        <a:solidFill>
          <a:schemeClr val="accent3">
            <a:alpha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ysClr val="windowText" lastClr="000000"/>
              </a:solidFill>
            </a:rPr>
            <a:t>PII (51 chỉ số) </a:t>
          </a:r>
        </a:p>
      </dsp:txBody>
      <dsp:txXfrm>
        <a:off x="227950" y="2040579"/>
        <a:ext cx="1150312" cy="245706"/>
      </dsp:txXfrm>
    </dsp:sp>
    <dsp:sp modelId="{97127A2A-3371-4345-A41D-EBD938764741}">
      <dsp:nvSpPr>
        <dsp:cNvPr id="0" name=""/>
        <dsp:cNvSpPr/>
      </dsp:nvSpPr>
      <dsp:spPr>
        <a:xfrm>
          <a:off x="1069334" y="82822"/>
          <a:ext cx="1610838" cy="336432"/>
        </a:xfrm>
        <a:prstGeom prst="rect">
          <a:avLst/>
        </a:prstGeom>
        <a:solidFill>
          <a:schemeClr val="accent3">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i="1" kern="1200" dirty="0">
              <a:solidFill>
                <a:sysClr val="windowText" lastClr="000000"/>
              </a:solidFill>
            </a:rPr>
            <a:t>1. </a:t>
          </a:r>
          <a:r>
            <a:rPr lang="en-US" sz="1100" b="1" i="1" kern="1200" dirty="0" err="1">
              <a:solidFill>
                <a:sysClr val="windowText" lastClr="000000"/>
              </a:solidFill>
            </a:rPr>
            <a:t>Thể</a:t>
          </a:r>
          <a:r>
            <a:rPr lang="en-US" sz="1100" b="1" i="1" kern="1200" dirty="0">
              <a:solidFill>
                <a:sysClr val="windowText" lastClr="000000"/>
              </a:solidFill>
            </a:rPr>
            <a:t> </a:t>
          </a:r>
          <a:r>
            <a:rPr lang="en-US" sz="1100" b="1" i="1" kern="1200" dirty="0" err="1">
              <a:solidFill>
                <a:sysClr val="windowText" lastClr="000000"/>
              </a:solidFill>
            </a:rPr>
            <a:t>chế</a:t>
          </a:r>
          <a:r>
            <a:rPr lang="en-US" sz="1100" b="1" i="1" kern="1200" dirty="0">
              <a:solidFill>
                <a:sysClr val="windowText" lastClr="000000"/>
              </a:solidFill>
            </a:rPr>
            <a:t> </a:t>
          </a:r>
        </a:p>
      </dsp:txBody>
      <dsp:txXfrm>
        <a:off x="1069334" y="82822"/>
        <a:ext cx="1610838" cy="336432"/>
      </dsp:txXfrm>
    </dsp:sp>
    <dsp:sp modelId="{1621F2F7-9F37-402F-BD4C-D1F90A7C7BB5}">
      <dsp:nvSpPr>
        <dsp:cNvPr id="0" name=""/>
        <dsp:cNvSpPr/>
      </dsp:nvSpPr>
      <dsp:spPr>
        <a:xfrm>
          <a:off x="2823548" y="5159"/>
          <a:ext cx="263029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1.1. Môi trường chính sách</a:t>
          </a:r>
        </a:p>
      </dsp:txBody>
      <dsp:txXfrm>
        <a:off x="2823548" y="5159"/>
        <a:ext cx="2630298" cy="218559"/>
      </dsp:txXfrm>
    </dsp:sp>
    <dsp:sp modelId="{98773A43-CEA0-4A6A-A972-28A346FC8A52}">
      <dsp:nvSpPr>
        <dsp:cNvPr id="0" name=""/>
        <dsp:cNvSpPr/>
      </dsp:nvSpPr>
      <dsp:spPr>
        <a:xfrm>
          <a:off x="2823548" y="278359"/>
          <a:ext cx="263029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1.2. Môi trường kinh doanh</a:t>
          </a:r>
        </a:p>
      </dsp:txBody>
      <dsp:txXfrm>
        <a:off x="2823548" y="278359"/>
        <a:ext cx="2630298" cy="218559"/>
      </dsp:txXfrm>
    </dsp:sp>
    <dsp:sp modelId="{4CA9F218-D28F-4DE5-8B0C-4AD7AA194788}">
      <dsp:nvSpPr>
        <dsp:cNvPr id="0" name=""/>
        <dsp:cNvSpPr/>
      </dsp:nvSpPr>
      <dsp:spPr>
        <a:xfrm>
          <a:off x="1069334" y="629221"/>
          <a:ext cx="1610838" cy="336432"/>
        </a:xfrm>
        <a:prstGeom prst="rect">
          <a:avLst/>
        </a:prstGeom>
        <a:solidFill>
          <a:schemeClr val="accent3">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i="1" kern="1200" dirty="0">
              <a:solidFill>
                <a:sysClr val="windowText" lastClr="000000"/>
              </a:solidFill>
            </a:rPr>
            <a:t>2. </a:t>
          </a:r>
          <a:r>
            <a:rPr lang="en-US" sz="1100" b="1" i="1" kern="1200" dirty="0" err="1">
              <a:solidFill>
                <a:sysClr val="windowText" lastClr="000000"/>
              </a:solidFill>
            </a:rPr>
            <a:t>Vốn</a:t>
          </a:r>
          <a:r>
            <a:rPr lang="en-US" sz="1100" b="1" i="1" kern="1200" dirty="0">
              <a:solidFill>
                <a:sysClr val="windowText" lastClr="000000"/>
              </a:solidFill>
            </a:rPr>
            <a:t> con </a:t>
          </a:r>
          <a:r>
            <a:rPr lang="en-US" sz="1100" b="1" i="1" kern="1200" dirty="0" err="1">
              <a:solidFill>
                <a:sysClr val="windowText" lastClr="000000"/>
              </a:solidFill>
            </a:rPr>
            <a:t>người</a:t>
          </a:r>
          <a:r>
            <a:rPr lang="en-US" sz="1100" b="1" i="1" kern="1200" dirty="0">
              <a:solidFill>
                <a:sysClr val="windowText" lastClr="000000"/>
              </a:solidFill>
            </a:rPr>
            <a:t> </a:t>
          </a:r>
          <a:r>
            <a:rPr lang="en-US" sz="1100" b="1" i="1" kern="1200" dirty="0" err="1">
              <a:solidFill>
                <a:sysClr val="windowText" lastClr="000000"/>
              </a:solidFill>
            </a:rPr>
            <a:t>và</a:t>
          </a:r>
          <a:r>
            <a:rPr lang="en-US" sz="1100" b="1" i="1" kern="1200" dirty="0">
              <a:solidFill>
                <a:sysClr val="windowText" lastClr="000000"/>
              </a:solidFill>
            </a:rPr>
            <a:t> </a:t>
          </a:r>
          <a:r>
            <a:rPr lang="en-US" sz="1100" b="1" i="1" kern="1200" dirty="0" err="1">
              <a:solidFill>
                <a:sysClr val="windowText" lastClr="000000"/>
              </a:solidFill>
            </a:rPr>
            <a:t>nghiên</a:t>
          </a:r>
          <a:r>
            <a:rPr lang="en-US" sz="1100" b="1" i="1" kern="1200" dirty="0">
              <a:solidFill>
                <a:sysClr val="windowText" lastClr="000000"/>
              </a:solidFill>
            </a:rPr>
            <a:t> </a:t>
          </a:r>
          <a:r>
            <a:rPr lang="en-US" sz="1100" b="1" i="1" kern="1200" dirty="0" err="1">
              <a:solidFill>
                <a:sysClr val="windowText" lastClr="000000"/>
              </a:solidFill>
            </a:rPr>
            <a:t>cứu</a:t>
          </a:r>
          <a:r>
            <a:rPr lang="en-US" sz="1100" b="1" i="1" kern="1200" dirty="0">
              <a:solidFill>
                <a:sysClr val="windowText" lastClr="000000"/>
              </a:solidFill>
            </a:rPr>
            <a:t> </a:t>
          </a:r>
        </a:p>
      </dsp:txBody>
      <dsp:txXfrm>
        <a:off x="1069334" y="629221"/>
        <a:ext cx="1610838" cy="336432"/>
      </dsp:txXfrm>
    </dsp:sp>
    <dsp:sp modelId="{B48DA665-58FE-4C67-B777-1A4DFB00B2E3}">
      <dsp:nvSpPr>
        <dsp:cNvPr id="0" name=""/>
        <dsp:cNvSpPr/>
      </dsp:nvSpPr>
      <dsp:spPr>
        <a:xfrm>
          <a:off x="2823548" y="551558"/>
          <a:ext cx="263029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2.1. Giáo dục và dạy nghề</a:t>
          </a:r>
        </a:p>
      </dsp:txBody>
      <dsp:txXfrm>
        <a:off x="2823548" y="551558"/>
        <a:ext cx="2630298" cy="218559"/>
      </dsp:txXfrm>
    </dsp:sp>
    <dsp:sp modelId="{AFBCDE23-9852-4A49-A450-20285DCCBBA6}">
      <dsp:nvSpPr>
        <dsp:cNvPr id="0" name=""/>
        <dsp:cNvSpPr/>
      </dsp:nvSpPr>
      <dsp:spPr>
        <a:xfrm>
          <a:off x="2823548" y="824757"/>
          <a:ext cx="263029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2.2. Nghiên cứu và phát triển</a:t>
          </a:r>
        </a:p>
      </dsp:txBody>
      <dsp:txXfrm>
        <a:off x="2823548" y="824757"/>
        <a:ext cx="2630298" cy="218559"/>
      </dsp:txXfrm>
    </dsp:sp>
    <dsp:sp modelId="{DA3CBF8B-F197-406A-AA38-B3BE45CB8D6F}">
      <dsp:nvSpPr>
        <dsp:cNvPr id="0" name=""/>
        <dsp:cNvSpPr/>
      </dsp:nvSpPr>
      <dsp:spPr>
        <a:xfrm>
          <a:off x="1069334" y="1175619"/>
          <a:ext cx="1610838" cy="336432"/>
        </a:xfrm>
        <a:prstGeom prst="rect">
          <a:avLst/>
        </a:prstGeom>
        <a:solidFill>
          <a:schemeClr val="accent3">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i="1" kern="1200" dirty="0">
              <a:solidFill>
                <a:sysClr val="windowText" lastClr="000000"/>
              </a:solidFill>
            </a:rPr>
            <a:t>3. </a:t>
          </a:r>
          <a:r>
            <a:rPr lang="en-US" sz="1100" b="1" i="1" kern="1200" dirty="0" err="1">
              <a:solidFill>
                <a:sysClr val="windowText" lastClr="000000"/>
              </a:solidFill>
            </a:rPr>
            <a:t>Cơ</a:t>
          </a:r>
          <a:r>
            <a:rPr lang="en-US" sz="1100" b="1" i="1" kern="1200" dirty="0">
              <a:solidFill>
                <a:sysClr val="windowText" lastClr="000000"/>
              </a:solidFill>
            </a:rPr>
            <a:t> </a:t>
          </a:r>
          <a:r>
            <a:rPr lang="en-US" sz="1100" b="1" i="1" kern="1200" dirty="0" err="1">
              <a:solidFill>
                <a:sysClr val="windowText" lastClr="000000"/>
              </a:solidFill>
            </a:rPr>
            <a:t>sở</a:t>
          </a:r>
          <a:r>
            <a:rPr lang="en-US" sz="1100" b="1" i="1" kern="1200" dirty="0">
              <a:solidFill>
                <a:sysClr val="windowText" lastClr="000000"/>
              </a:solidFill>
            </a:rPr>
            <a:t> </a:t>
          </a:r>
          <a:r>
            <a:rPr lang="en-US" sz="1100" b="1" i="1" kern="1200" dirty="0" err="1">
              <a:solidFill>
                <a:sysClr val="windowText" lastClr="000000"/>
              </a:solidFill>
            </a:rPr>
            <a:t>hạ</a:t>
          </a:r>
          <a:r>
            <a:rPr lang="en-US" sz="1100" b="1" i="1" kern="1200" dirty="0">
              <a:solidFill>
                <a:sysClr val="windowText" lastClr="000000"/>
              </a:solidFill>
            </a:rPr>
            <a:t> </a:t>
          </a:r>
          <a:r>
            <a:rPr lang="en-US" sz="1100" b="1" i="1" kern="1200" dirty="0" err="1">
              <a:solidFill>
                <a:sysClr val="windowText" lastClr="000000"/>
              </a:solidFill>
            </a:rPr>
            <a:t>tầng</a:t>
          </a:r>
          <a:endParaRPr lang="en-US" sz="1100" b="1" i="1" kern="1200" dirty="0">
            <a:solidFill>
              <a:sysClr val="windowText" lastClr="000000"/>
            </a:solidFill>
          </a:endParaRPr>
        </a:p>
      </dsp:txBody>
      <dsp:txXfrm>
        <a:off x="1069334" y="1175619"/>
        <a:ext cx="1610838" cy="336432"/>
      </dsp:txXfrm>
    </dsp:sp>
    <dsp:sp modelId="{37869CBF-223F-422C-847C-091760D5F344}">
      <dsp:nvSpPr>
        <dsp:cNvPr id="0" name=""/>
        <dsp:cNvSpPr/>
      </dsp:nvSpPr>
      <dsp:spPr>
        <a:xfrm>
          <a:off x="2823548" y="1097956"/>
          <a:ext cx="263029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3.1. Hạ tầng ICT</a:t>
          </a:r>
        </a:p>
      </dsp:txBody>
      <dsp:txXfrm>
        <a:off x="2823548" y="1097956"/>
        <a:ext cx="2630298" cy="218559"/>
      </dsp:txXfrm>
    </dsp:sp>
    <dsp:sp modelId="{7EB27080-3C92-470C-B7C8-2A29B118469D}">
      <dsp:nvSpPr>
        <dsp:cNvPr id="0" name=""/>
        <dsp:cNvSpPr/>
      </dsp:nvSpPr>
      <dsp:spPr>
        <a:xfrm>
          <a:off x="2823548" y="1371155"/>
          <a:ext cx="263029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3.2. Cơ sở hạ tầng chung</a:t>
          </a:r>
        </a:p>
      </dsp:txBody>
      <dsp:txXfrm>
        <a:off x="2823548" y="1371155"/>
        <a:ext cx="2630298" cy="218559"/>
      </dsp:txXfrm>
    </dsp:sp>
    <dsp:sp modelId="{36CDF11F-E4A8-4BFD-BEFE-BB82B8893884}">
      <dsp:nvSpPr>
        <dsp:cNvPr id="0" name=""/>
        <dsp:cNvSpPr/>
      </dsp:nvSpPr>
      <dsp:spPr>
        <a:xfrm>
          <a:off x="1069334" y="1722017"/>
          <a:ext cx="1610838" cy="336432"/>
        </a:xfrm>
        <a:prstGeom prst="rect">
          <a:avLst/>
        </a:prstGeom>
        <a:solidFill>
          <a:schemeClr val="accent3">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i="1" kern="1200" dirty="0">
              <a:solidFill>
                <a:sysClr val="windowText" lastClr="000000"/>
              </a:solidFill>
            </a:rPr>
            <a:t>4. </a:t>
          </a:r>
          <a:r>
            <a:rPr lang="en-US" sz="1100" b="1" i="1" kern="1200" dirty="0" err="1">
              <a:solidFill>
                <a:sysClr val="windowText" lastClr="000000"/>
              </a:solidFill>
            </a:rPr>
            <a:t>Trình</a:t>
          </a:r>
          <a:r>
            <a:rPr lang="en-US" sz="1100" b="1" i="1" kern="1200" dirty="0">
              <a:solidFill>
                <a:sysClr val="windowText" lastClr="000000"/>
              </a:solidFill>
            </a:rPr>
            <a:t> </a:t>
          </a:r>
          <a:r>
            <a:rPr lang="en-US" sz="1100" b="1" i="1" kern="1200" dirty="0" err="1">
              <a:solidFill>
                <a:sysClr val="windowText" lastClr="000000"/>
              </a:solidFill>
            </a:rPr>
            <a:t>độ</a:t>
          </a:r>
          <a:r>
            <a:rPr lang="en-US" sz="1100" b="1" i="1" kern="1200" dirty="0">
              <a:solidFill>
                <a:sysClr val="windowText" lastClr="000000"/>
              </a:solidFill>
            </a:rPr>
            <a:t> </a:t>
          </a:r>
          <a:r>
            <a:rPr lang="en-US" sz="1100" b="1" i="1" kern="1200" dirty="0" err="1">
              <a:solidFill>
                <a:sysClr val="windowText" lastClr="000000"/>
              </a:solidFill>
            </a:rPr>
            <a:t>phát</a:t>
          </a:r>
          <a:r>
            <a:rPr lang="en-US" sz="1100" b="1" i="1" kern="1200" dirty="0">
              <a:solidFill>
                <a:sysClr val="windowText" lastClr="000000"/>
              </a:solidFill>
            </a:rPr>
            <a:t> </a:t>
          </a:r>
          <a:r>
            <a:rPr lang="en-US" sz="1100" b="1" i="1" kern="1200" dirty="0" err="1">
              <a:solidFill>
                <a:sysClr val="windowText" lastClr="000000"/>
              </a:solidFill>
            </a:rPr>
            <a:t>triển</a:t>
          </a:r>
          <a:r>
            <a:rPr lang="en-US" sz="1100" b="1" i="1" kern="1200" dirty="0">
              <a:solidFill>
                <a:sysClr val="windowText" lastClr="000000"/>
              </a:solidFill>
            </a:rPr>
            <a:t> </a:t>
          </a:r>
          <a:r>
            <a:rPr lang="en-US" sz="1100" b="1" i="1" kern="1200" dirty="0" err="1">
              <a:solidFill>
                <a:sysClr val="windowText" lastClr="000000"/>
              </a:solidFill>
            </a:rPr>
            <a:t>của</a:t>
          </a:r>
          <a:r>
            <a:rPr lang="en-US" sz="1100" b="1" i="1" kern="1200" dirty="0">
              <a:solidFill>
                <a:sysClr val="windowText" lastClr="000000"/>
              </a:solidFill>
            </a:rPr>
            <a:t> </a:t>
          </a:r>
          <a:r>
            <a:rPr lang="en-US" sz="1100" b="1" i="1" kern="1200" dirty="0" err="1">
              <a:solidFill>
                <a:sysClr val="windowText" lastClr="000000"/>
              </a:solidFill>
            </a:rPr>
            <a:t>thị</a:t>
          </a:r>
          <a:r>
            <a:rPr lang="en-US" sz="1100" b="1" i="1" kern="1200" dirty="0">
              <a:solidFill>
                <a:sysClr val="windowText" lastClr="000000"/>
              </a:solidFill>
            </a:rPr>
            <a:t> </a:t>
          </a:r>
          <a:r>
            <a:rPr lang="en-US" sz="1100" b="1" i="1" kern="1200" dirty="0" err="1">
              <a:solidFill>
                <a:sysClr val="windowText" lastClr="000000"/>
              </a:solidFill>
            </a:rPr>
            <a:t>trường</a:t>
          </a:r>
          <a:r>
            <a:rPr lang="en-US" sz="1100" b="1" i="1" kern="1200" dirty="0">
              <a:solidFill>
                <a:sysClr val="windowText" lastClr="000000"/>
              </a:solidFill>
            </a:rPr>
            <a:t> </a:t>
          </a:r>
        </a:p>
      </dsp:txBody>
      <dsp:txXfrm>
        <a:off x="1069334" y="1722017"/>
        <a:ext cx="1610838" cy="336432"/>
      </dsp:txXfrm>
    </dsp:sp>
    <dsp:sp modelId="{0F8042BC-1157-4224-9FB3-3DC0C9D831E1}">
      <dsp:nvSpPr>
        <dsp:cNvPr id="0" name=""/>
        <dsp:cNvSpPr/>
      </dsp:nvSpPr>
      <dsp:spPr>
        <a:xfrm>
          <a:off x="2823548" y="1644354"/>
          <a:ext cx="263029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4.1. Tài chính và đầu tư</a:t>
          </a:r>
        </a:p>
      </dsp:txBody>
      <dsp:txXfrm>
        <a:off x="2823548" y="1644354"/>
        <a:ext cx="2630298" cy="218559"/>
      </dsp:txXfrm>
    </dsp:sp>
    <dsp:sp modelId="{A9699FE4-FB98-4E74-88E6-4112CC22AF98}">
      <dsp:nvSpPr>
        <dsp:cNvPr id="0" name=""/>
        <dsp:cNvSpPr/>
      </dsp:nvSpPr>
      <dsp:spPr>
        <a:xfrm>
          <a:off x="2823548" y="1917553"/>
          <a:ext cx="263029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4.2. Dịch vụ hỗ trợ</a:t>
          </a:r>
        </a:p>
      </dsp:txBody>
      <dsp:txXfrm>
        <a:off x="2823548" y="1917553"/>
        <a:ext cx="2630298" cy="218559"/>
      </dsp:txXfrm>
    </dsp:sp>
    <dsp:sp modelId="{0AE11400-471A-4CE7-B165-C8C785424BD4}">
      <dsp:nvSpPr>
        <dsp:cNvPr id="0" name=""/>
        <dsp:cNvSpPr/>
      </dsp:nvSpPr>
      <dsp:spPr>
        <a:xfrm>
          <a:off x="1069334" y="2405015"/>
          <a:ext cx="1610838" cy="336432"/>
        </a:xfrm>
        <a:prstGeom prst="rect">
          <a:avLst/>
        </a:prstGeom>
        <a:solidFill>
          <a:schemeClr val="accent3">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i="1" kern="1200" dirty="0">
              <a:solidFill>
                <a:sysClr val="windowText" lastClr="000000"/>
              </a:solidFill>
            </a:rPr>
            <a:t>5. </a:t>
          </a:r>
          <a:r>
            <a:rPr lang="en-US" sz="1100" b="1" i="1" kern="1200" dirty="0" err="1">
              <a:solidFill>
                <a:sysClr val="windowText" lastClr="000000"/>
              </a:solidFill>
            </a:rPr>
            <a:t>Trình</a:t>
          </a:r>
          <a:r>
            <a:rPr lang="en-US" sz="1100" b="1" i="1" kern="1200" dirty="0">
              <a:solidFill>
                <a:sysClr val="windowText" lastClr="000000"/>
              </a:solidFill>
            </a:rPr>
            <a:t> </a:t>
          </a:r>
          <a:r>
            <a:rPr lang="en-US" sz="1100" b="1" i="1" kern="1200" dirty="0" err="1">
              <a:solidFill>
                <a:sysClr val="windowText" lastClr="000000"/>
              </a:solidFill>
            </a:rPr>
            <a:t>độ</a:t>
          </a:r>
          <a:r>
            <a:rPr lang="en-US" sz="1100" b="1" i="1" kern="1200" dirty="0">
              <a:solidFill>
                <a:sysClr val="windowText" lastClr="000000"/>
              </a:solidFill>
            </a:rPr>
            <a:t> </a:t>
          </a:r>
          <a:r>
            <a:rPr lang="en-US" sz="1100" b="1" i="1" kern="1200" dirty="0" err="1">
              <a:solidFill>
                <a:sysClr val="windowText" lastClr="000000"/>
              </a:solidFill>
            </a:rPr>
            <a:t>phát</a:t>
          </a:r>
          <a:r>
            <a:rPr lang="en-US" sz="1100" b="1" i="1" kern="1200" dirty="0">
              <a:solidFill>
                <a:sysClr val="windowText" lastClr="000000"/>
              </a:solidFill>
            </a:rPr>
            <a:t> </a:t>
          </a:r>
          <a:r>
            <a:rPr lang="en-US" sz="1100" b="1" i="1" kern="1200" dirty="0" err="1">
              <a:solidFill>
                <a:sysClr val="windowText" lastClr="000000"/>
              </a:solidFill>
            </a:rPr>
            <a:t>triển</a:t>
          </a:r>
          <a:r>
            <a:rPr lang="en-US" sz="1100" b="1" i="1" kern="1200" dirty="0">
              <a:solidFill>
                <a:sysClr val="windowText" lastClr="000000"/>
              </a:solidFill>
            </a:rPr>
            <a:t> </a:t>
          </a:r>
          <a:r>
            <a:rPr lang="en-US" sz="1100" b="1" i="1" kern="1200" dirty="0" err="1">
              <a:solidFill>
                <a:sysClr val="windowText" lastClr="000000"/>
              </a:solidFill>
            </a:rPr>
            <a:t>của</a:t>
          </a:r>
          <a:r>
            <a:rPr lang="en-US" sz="1100" b="1" i="1" kern="1200" dirty="0">
              <a:solidFill>
                <a:sysClr val="windowText" lastClr="000000"/>
              </a:solidFill>
            </a:rPr>
            <a:t> </a:t>
          </a:r>
          <a:r>
            <a:rPr lang="en-US" sz="1100" b="1" i="1" kern="1200" dirty="0" err="1">
              <a:solidFill>
                <a:sysClr val="windowText" lastClr="000000"/>
              </a:solidFill>
            </a:rPr>
            <a:t>kinh</a:t>
          </a:r>
          <a:r>
            <a:rPr lang="en-US" sz="1100" b="1" i="1" kern="1200" dirty="0">
              <a:solidFill>
                <a:sysClr val="windowText" lastClr="000000"/>
              </a:solidFill>
            </a:rPr>
            <a:t> </a:t>
          </a:r>
          <a:r>
            <a:rPr lang="en-US" sz="1100" b="1" i="1" kern="1200" dirty="0" err="1">
              <a:solidFill>
                <a:sysClr val="windowText" lastClr="000000"/>
              </a:solidFill>
            </a:rPr>
            <a:t>doanh</a:t>
          </a:r>
          <a:r>
            <a:rPr lang="en-US" sz="1100" b="1" i="1" kern="1200" dirty="0">
              <a:solidFill>
                <a:sysClr val="windowText" lastClr="000000"/>
              </a:solidFill>
            </a:rPr>
            <a:t> </a:t>
          </a:r>
        </a:p>
      </dsp:txBody>
      <dsp:txXfrm>
        <a:off x="1069334" y="2405015"/>
        <a:ext cx="1610838" cy="336432"/>
      </dsp:txXfrm>
    </dsp:sp>
    <dsp:sp modelId="{50325182-A5D8-4A2F-AE52-11D372083BF3}">
      <dsp:nvSpPr>
        <dsp:cNvPr id="0" name=""/>
        <dsp:cNvSpPr/>
      </dsp:nvSpPr>
      <dsp:spPr>
        <a:xfrm>
          <a:off x="2823548" y="2190752"/>
          <a:ext cx="263029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5.1. Lao động có kiến thức</a:t>
          </a:r>
        </a:p>
      </dsp:txBody>
      <dsp:txXfrm>
        <a:off x="2823548" y="2190752"/>
        <a:ext cx="2630298" cy="218559"/>
      </dsp:txXfrm>
    </dsp:sp>
    <dsp:sp modelId="{3E3A18D0-7A63-4536-965C-227C6B97782B}">
      <dsp:nvSpPr>
        <dsp:cNvPr id="0" name=""/>
        <dsp:cNvSpPr/>
      </dsp:nvSpPr>
      <dsp:spPr>
        <a:xfrm>
          <a:off x="2823548" y="2463952"/>
          <a:ext cx="263029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5.2. Liên kết sáng tạo</a:t>
          </a:r>
        </a:p>
      </dsp:txBody>
      <dsp:txXfrm>
        <a:off x="2823548" y="2463952"/>
        <a:ext cx="2630298" cy="218559"/>
      </dsp:txXfrm>
    </dsp:sp>
    <dsp:sp modelId="{0B85047B-EAA2-4E5A-B691-752ED1181633}">
      <dsp:nvSpPr>
        <dsp:cNvPr id="0" name=""/>
        <dsp:cNvSpPr/>
      </dsp:nvSpPr>
      <dsp:spPr>
        <a:xfrm>
          <a:off x="2823548" y="2737151"/>
          <a:ext cx="262991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latin typeface="+mn-lt"/>
            </a:rPr>
            <a:t>5.3. Hấp thu tri thức</a:t>
          </a:r>
        </a:p>
      </dsp:txBody>
      <dsp:txXfrm>
        <a:off x="2823548" y="2737151"/>
        <a:ext cx="2629918" cy="218559"/>
      </dsp:txXfrm>
    </dsp:sp>
    <dsp:sp modelId="{17DAB77F-5AC6-4F7B-BC6A-CCD362A2E123}">
      <dsp:nvSpPr>
        <dsp:cNvPr id="0" name=""/>
        <dsp:cNvSpPr/>
      </dsp:nvSpPr>
      <dsp:spPr>
        <a:xfrm>
          <a:off x="1069334" y="3224612"/>
          <a:ext cx="1610838" cy="336432"/>
        </a:xfrm>
        <a:prstGeom prst="rect">
          <a:avLst/>
        </a:prstGeom>
        <a:solidFill>
          <a:schemeClr val="accent3">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i="1" kern="1200" dirty="0">
              <a:solidFill>
                <a:sysClr val="windowText" lastClr="000000"/>
              </a:solidFill>
            </a:rPr>
            <a:t>6. </a:t>
          </a:r>
          <a:r>
            <a:rPr lang="en-US" sz="1100" b="1" i="1" kern="1200" dirty="0" err="1">
              <a:solidFill>
                <a:sysClr val="windowText" lastClr="000000"/>
              </a:solidFill>
            </a:rPr>
            <a:t>Sản</a:t>
          </a:r>
          <a:r>
            <a:rPr lang="en-US" sz="1100" b="1" i="1" kern="1200" dirty="0">
              <a:solidFill>
                <a:sysClr val="windowText" lastClr="000000"/>
              </a:solidFill>
            </a:rPr>
            <a:t> </a:t>
          </a:r>
          <a:r>
            <a:rPr lang="en-US" sz="1100" b="1" i="1" kern="1200" dirty="0" err="1">
              <a:solidFill>
                <a:sysClr val="windowText" lastClr="000000"/>
              </a:solidFill>
            </a:rPr>
            <a:t>phẩm</a:t>
          </a:r>
          <a:r>
            <a:rPr lang="en-US" sz="1100" b="1" i="1" kern="1200" dirty="0">
              <a:solidFill>
                <a:sysClr val="windowText" lastClr="000000"/>
              </a:solidFill>
            </a:rPr>
            <a:t> tri </a:t>
          </a:r>
          <a:r>
            <a:rPr lang="en-US" sz="1100" b="1" i="1" kern="1200" dirty="0" err="1">
              <a:solidFill>
                <a:sysClr val="windowText" lastClr="000000"/>
              </a:solidFill>
            </a:rPr>
            <a:t>thức</a:t>
          </a:r>
          <a:r>
            <a:rPr lang="en-US" sz="1100" b="1" i="1" kern="1200" dirty="0">
              <a:solidFill>
                <a:sysClr val="windowText" lastClr="000000"/>
              </a:solidFill>
            </a:rPr>
            <a:t>, </a:t>
          </a:r>
          <a:r>
            <a:rPr lang="en-US" sz="1100" b="1" i="1" kern="1200" dirty="0" err="1">
              <a:solidFill>
                <a:sysClr val="windowText" lastClr="000000"/>
              </a:solidFill>
            </a:rPr>
            <a:t>sáng</a:t>
          </a:r>
          <a:r>
            <a:rPr lang="en-US" sz="1100" b="1" i="1" kern="1200" dirty="0">
              <a:solidFill>
                <a:sysClr val="windowText" lastClr="000000"/>
              </a:solidFill>
            </a:rPr>
            <a:t> </a:t>
          </a:r>
          <a:r>
            <a:rPr lang="en-US" sz="1100" b="1" i="1" kern="1200" dirty="0" err="1">
              <a:solidFill>
                <a:sysClr val="windowText" lastClr="000000"/>
              </a:solidFill>
            </a:rPr>
            <a:t>tạo</a:t>
          </a:r>
          <a:r>
            <a:rPr lang="en-US" sz="1100" b="1" i="1" kern="1200" dirty="0">
              <a:solidFill>
                <a:sysClr val="windowText" lastClr="000000"/>
              </a:solidFill>
            </a:rPr>
            <a:t> </a:t>
          </a:r>
          <a:r>
            <a:rPr lang="en-US" sz="1100" b="1" i="1" kern="1200" dirty="0" err="1">
              <a:solidFill>
                <a:sysClr val="windowText" lastClr="000000"/>
              </a:solidFill>
            </a:rPr>
            <a:t>và</a:t>
          </a:r>
          <a:r>
            <a:rPr lang="en-US" sz="1100" b="1" i="1" kern="1200" dirty="0">
              <a:solidFill>
                <a:sysClr val="windowText" lastClr="000000"/>
              </a:solidFill>
            </a:rPr>
            <a:t> </a:t>
          </a:r>
          <a:r>
            <a:rPr lang="en-US" sz="1100" b="1" i="1" kern="1200" dirty="0" err="1">
              <a:solidFill>
                <a:sysClr val="windowText" lastClr="000000"/>
              </a:solidFill>
            </a:rPr>
            <a:t>công</a:t>
          </a:r>
          <a:r>
            <a:rPr lang="en-US" sz="1100" b="1" i="1" kern="1200" dirty="0">
              <a:solidFill>
                <a:sysClr val="windowText" lastClr="000000"/>
              </a:solidFill>
            </a:rPr>
            <a:t> </a:t>
          </a:r>
          <a:r>
            <a:rPr lang="en-US" sz="1100" b="1" i="1" kern="1200" dirty="0" err="1">
              <a:solidFill>
                <a:sysClr val="windowText" lastClr="000000"/>
              </a:solidFill>
            </a:rPr>
            <a:t>nghệ</a:t>
          </a:r>
          <a:endParaRPr lang="en-US" sz="1100" b="1" i="1" kern="1200" dirty="0">
            <a:solidFill>
              <a:sysClr val="windowText" lastClr="000000"/>
            </a:solidFill>
          </a:endParaRPr>
        </a:p>
      </dsp:txBody>
      <dsp:txXfrm>
        <a:off x="1069334" y="3224612"/>
        <a:ext cx="1610838" cy="336432"/>
      </dsp:txXfrm>
    </dsp:sp>
    <dsp:sp modelId="{4B732F42-275A-450D-A66F-F138B2DA5661}">
      <dsp:nvSpPr>
        <dsp:cNvPr id="0" name=""/>
        <dsp:cNvSpPr/>
      </dsp:nvSpPr>
      <dsp:spPr>
        <a:xfrm>
          <a:off x="2823548" y="3010350"/>
          <a:ext cx="263029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6.1. Sáng tạo tri thức</a:t>
          </a:r>
        </a:p>
      </dsp:txBody>
      <dsp:txXfrm>
        <a:off x="2823548" y="3010350"/>
        <a:ext cx="2630298" cy="218559"/>
      </dsp:txXfrm>
    </dsp:sp>
    <dsp:sp modelId="{1C3F3486-0180-4374-8CE9-9A0C29496245}">
      <dsp:nvSpPr>
        <dsp:cNvPr id="0" name=""/>
        <dsp:cNvSpPr/>
      </dsp:nvSpPr>
      <dsp:spPr>
        <a:xfrm>
          <a:off x="2823548" y="3283549"/>
          <a:ext cx="263029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6.2. Tài sản vô hình</a:t>
          </a:r>
        </a:p>
      </dsp:txBody>
      <dsp:txXfrm>
        <a:off x="2823548" y="3283549"/>
        <a:ext cx="2630298" cy="218559"/>
      </dsp:txXfrm>
    </dsp:sp>
    <dsp:sp modelId="{0621B0D7-8990-4E20-9755-47D41D4B187A}">
      <dsp:nvSpPr>
        <dsp:cNvPr id="0" name=""/>
        <dsp:cNvSpPr/>
      </dsp:nvSpPr>
      <dsp:spPr>
        <a:xfrm>
          <a:off x="2823548" y="3556748"/>
          <a:ext cx="262986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6.3. Lan tỏa tri thức</a:t>
          </a:r>
        </a:p>
      </dsp:txBody>
      <dsp:txXfrm>
        <a:off x="2823548" y="3556748"/>
        <a:ext cx="2629868" cy="218559"/>
      </dsp:txXfrm>
    </dsp:sp>
    <dsp:sp modelId="{C9F80543-85F3-464A-ABD2-F254BDBDE5DE}">
      <dsp:nvSpPr>
        <dsp:cNvPr id="0" name=""/>
        <dsp:cNvSpPr/>
      </dsp:nvSpPr>
      <dsp:spPr>
        <a:xfrm>
          <a:off x="1069334" y="3907610"/>
          <a:ext cx="1610838" cy="336432"/>
        </a:xfrm>
        <a:prstGeom prst="rect">
          <a:avLst/>
        </a:prstGeom>
        <a:solidFill>
          <a:schemeClr val="accent3">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i="1" kern="1200" dirty="0">
              <a:solidFill>
                <a:sysClr val="windowText" lastClr="000000"/>
              </a:solidFill>
            </a:rPr>
            <a:t>7. </a:t>
          </a:r>
          <a:r>
            <a:rPr lang="en-US" sz="1100" b="1" i="1" kern="1200" dirty="0" err="1">
              <a:solidFill>
                <a:sysClr val="windowText" lastClr="000000"/>
              </a:solidFill>
            </a:rPr>
            <a:t>Tác</a:t>
          </a:r>
          <a:r>
            <a:rPr lang="en-US" sz="1100" b="1" i="1" kern="1200" dirty="0">
              <a:solidFill>
                <a:sysClr val="windowText" lastClr="000000"/>
              </a:solidFill>
            </a:rPr>
            <a:t> </a:t>
          </a:r>
          <a:r>
            <a:rPr lang="en-US" sz="1100" b="1" i="1" kern="1200" dirty="0" err="1">
              <a:solidFill>
                <a:sysClr val="windowText" lastClr="000000"/>
              </a:solidFill>
            </a:rPr>
            <a:t>động</a:t>
          </a:r>
          <a:r>
            <a:rPr lang="en-US" sz="1100" b="1" i="1" kern="1200" dirty="0">
              <a:solidFill>
                <a:sysClr val="windowText" lastClr="000000"/>
              </a:solidFill>
            </a:rPr>
            <a:t> </a:t>
          </a:r>
        </a:p>
      </dsp:txBody>
      <dsp:txXfrm>
        <a:off x="1069334" y="3907610"/>
        <a:ext cx="1610838" cy="336432"/>
      </dsp:txXfrm>
    </dsp:sp>
    <dsp:sp modelId="{F93FEF7B-77D4-41D2-9542-B1FBA9EA1C78}">
      <dsp:nvSpPr>
        <dsp:cNvPr id="0" name=""/>
        <dsp:cNvSpPr/>
      </dsp:nvSpPr>
      <dsp:spPr>
        <a:xfrm>
          <a:off x="2823548" y="3829947"/>
          <a:ext cx="263029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7.1. Tác động đến SX-KD</a:t>
          </a:r>
        </a:p>
      </dsp:txBody>
      <dsp:txXfrm>
        <a:off x="2823548" y="3829947"/>
        <a:ext cx="2630298" cy="218559"/>
      </dsp:txXfrm>
    </dsp:sp>
    <dsp:sp modelId="{4BC994E6-9887-4E4D-9311-DB1E26D45E87}">
      <dsp:nvSpPr>
        <dsp:cNvPr id="0" name=""/>
        <dsp:cNvSpPr/>
      </dsp:nvSpPr>
      <dsp:spPr>
        <a:xfrm>
          <a:off x="2823548" y="4103146"/>
          <a:ext cx="2630298" cy="218559"/>
        </a:xfrm>
        <a:prstGeom prst="rect">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7.2. Tác động đến KT-XH</a:t>
          </a:r>
        </a:p>
      </dsp:txBody>
      <dsp:txXfrm>
        <a:off x="2823548" y="4103146"/>
        <a:ext cx="2630298" cy="21855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F6D0FCA-08ED-4CE3-894C-C61FA9527233}">
      <dsp:nvSpPr>
        <dsp:cNvPr id="0" name=""/>
        <dsp:cNvSpPr/>
      </dsp:nvSpPr>
      <dsp:spPr>
        <a:xfrm>
          <a:off x="196851" y="2517491"/>
          <a:ext cx="866924" cy="404565"/>
        </a:xfrm>
        <a:prstGeom prst="roundRect">
          <a:avLst>
            <a:gd name="adj" fmla="val 10000"/>
          </a:avLst>
        </a:prstGeom>
        <a:solidFill>
          <a:schemeClr val="accent3">
            <a:alpha val="8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Dữ liệu PII</a:t>
          </a:r>
        </a:p>
      </dsp:txBody>
      <dsp:txXfrm>
        <a:off x="208700" y="2529340"/>
        <a:ext cx="843226" cy="380867"/>
      </dsp:txXfrm>
    </dsp:sp>
    <dsp:sp modelId="{DB513DCB-2C44-438C-848B-7947BA02FBDB}">
      <dsp:nvSpPr>
        <dsp:cNvPr id="0" name=""/>
        <dsp:cNvSpPr/>
      </dsp:nvSpPr>
      <dsp:spPr>
        <a:xfrm rot="16712387">
          <a:off x="551211" y="2119743"/>
          <a:ext cx="1203904" cy="9504"/>
        </a:xfrm>
        <a:custGeom>
          <a:avLst/>
          <a:gdLst/>
          <a:ahLst/>
          <a:cxnLst/>
          <a:rect l="0" t="0" r="0" b="0"/>
          <a:pathLst>
            <a:path>
              <a:moveTo>
                <a:pt x="0" y="4752"/>
              </a:moveTo>
              <a:lnTo>
                <a:pt x="1203904" y="4752"/>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1123066" y="2094398"/>
        <a:ext cx="60195" cy="60195"/>
      </dsp:txXfrm>
    </dsp:sp>
    <dsp:sp modelId="{614E9833-ABC6-42E2-8968-E4DFA2649E2C}">
      <dsp:nvSpPr>
        <dsp:cNvPr id="0" name=""/>
        <dsp:cNvSpPr/>
      </dsp:nvSpPr>
      <dsp:spPr>
        <a:xfrm>
          <a:off x="1242551" y="1211616"/>
          <a:ext cx="982515" cy="635200"/>
        </a:xfrm>
        <a:prstGeom prst="roundRect">
          <a:avLst>
            <a:gd name="adj" fmla="val 10000"/>
          </a:avLst>
        </a:prstGeom>
        <a:solidFill>
          <a:schemeClr val="accent3">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Nguồn thứ cấp từ các cơ quan, tổ chức ở trung ương</a:t>
          </a:r>
        </a:p>
      </dsp:txBody>
      <dsp:txXfrm>
        <a:off x="1261155" y="1230220"/>
        <a:ext cx="945307" cy="597992"/>
      </dsp:txXfrm>
    </dsp:sp>
    <dsp:sp modelId="{4A49E766-DB60-440F-AD89-1694DAEE345A}">
      <dsp:nvSpPr>
        <dsp:cNvPr id="0" name=""/>
        <dsp:cNvSpPr/>
      </dsp:nvSpPr>
      <dsp:spPr>
        <a:xfrm rot="16647443">
          <a:off x="1603564" y="816308"/>
          <a:ext cx="1428395" cy="9504"/>
        </a:xfrm>
        <a:custGeom>
          <a:avLst/>
          <a:gdLst/>
          <a:ahLst/>
          <a:cxnLst/>
          <a:rect l="0" t="0" r="0" b="0"/>
          <a:pathLst>
            <a:path>
              <a:moveTo>
                <a:pt x="0" y="4752"/>
              </a:moveTo>
              <a:lnTo>
                <a:pt x="1428395" y="475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282052" y="785350"/>
        <a:ext cx="71419" cy="71419"/>
      </dsp:txXfrm>
    </dsp:sp>
    <dsp:sp modelId="{50450C80-F1A6-4CAA-995B-DA621A1EB4F2}">
      <dsp:nvSpPr>
        <dsp:cNvPr id="0" name=""/>
        <dsp:cNvSpPr/>
      </dsp:nvSpPr>
      <dsp:spPr>
        <a:xfrm>
          <a:off x="2410456" y="1169"/>
          <a:ext cx="2611531" cy="223468"/>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PCI - VCCI</a:t>
          </a:r>
        </a:p>
      </dsp:txBody>
      <dsp:txXfrm>
        <a:off x="2417001" y="7714"/>
        <a:ext cx="2598441" cy="210378"/>
      </dsp:txXfrm>
    </dsp:sp>
    <dsp:sp modelId="{048B8CA5-26D9-4D5D-A248-8FAAC30D84FE}">
      <dsp:nvSpPr>
        <dsp:cNvPr id="0" name=""/>
        <dsp:cNvSpPr/>
      </dsp:nvSpPr>
      <dsp:spPr>
        <a:xfrm rot="16727265">
          <a:off x="1729361" y="946239"/>
          <a:ext cx="1170187" cy="9504"/>
        </a:xfrm>
        <a:custGeom>
          <a:avLst/>
          <a:gdLst/>
          <a:ahLst/>
          <a:cxnLst/>
          <a:rect l="0" t="0" r="0" b="0"/>
          <a:pathLst>
            <a:path>
              <a:moveTo>
                <a:pt x="0" y="4752"/>
              </a:moveTo>
              <a:lnTo>
                <a:pt x="1170187" y="475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285200" y="921737"/>
        <a:ext cx="58509" cy="58509"/>
      </dsp:txXfrm>
    </dsp:sp>
    <dsp:sp modelId="{7D88E93E-BB3A-434C-89BF-65C5460D195A}">
      <dsp:nvSpPr>
        <dsp:cNvPr id="0" name=""/>
        <dsp:cNvSpPr/>
      </dsp:nvSpPr>
      <dsp:spPr>
        <a:xfrm>
          <a:off x="2403842" y="261032"/>
          <a:ext cx="2611531" cy="223468"/>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CCHC - Bộ Nội vụ</a:t>
          </a:r>
        </a:p>
      </dsp:txBody>
      <dsp:txXfrm>
        <a:off x="2410387" y="267577"/>
        <a:ext cx="2598441" cy="210378"/>
      </dsp:txXfrm>
    </dsp:sp>
    <dsp:sp modelId="{175C4AC3-8B24-4B86-A174-C567D2B4FA88}">
      <dsp:nvSpPr>
        <dsp:cNvPr id="0" name=""/>
        <dsp:cNvSpPr/>
      </dsp:nvSpPr>
      <dsp:spPr>
        <a:xfrm rot="16874489">
          <a:off x="1855926" y="1074734"/>
          <a:ext cx="917055" cy="9504"/>
        </a:xfrm>
        <a:custGeom>
          <a:avLst/>
          <a:gdLst/>
          <a:ahLst/>
          <a:cxnLst/>
          <a:rect l="0" t="0" r="0" b="0"/>
          <a:pathLst>
            <a:path>
              <a:moveTo>
                <a:pt x="0" y="4752"/>
              </a:moveTo>
              <a:lnTo>
                <a:pt x="917055" y="475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291528" y="1056560"/>
        <a:ext cx="45852" cy="45852"/>
      </dsp:txXfrm>
    </dsp:sp>
    <dsp:sp modelId="{5C0CB30C-30DD-49F2-A7FE-059DDF62D07F}">
      <dsp:nvSpPr>
        <dsp:cNvPr id="0" name=""/>
        <dsp:cNvSpPr/>
      </dsp:nvSpPr>
      <dsp:spPr>
        <a:xfrm>
          <a:off x="2403842" y="518021"/>
          <a:ext cx="2611531" cy="223468"/>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DTI - Bộ Thông tin và Truyền thông</a:t>
          </a:r>
        </a:p>
      </dsp:txBody>
      <dsp:txXfrm>
        <a:off x="2410387" y="524566"/>
        <a:ext cx="2598441" cy="210378"/>
      </dsp:txXfrm>
    </dsp:sp>
    <dsp:sp modelId="{F1062808-1B55-44A5-8691-852D7B22734B}">
      <dsp:nvSpPr>
        <dsp:cNvPr id="0" name=""/>
        <dsp:cNvSpPr/>
      </dsp:nvSpPr>
      <dsp:spPr>
        <a:xfrm rot="17132988">
          <a:off x="1981013" y="1203228"/>
          <a:ext cx="666881" cy="9504"/>
        </a:xfrm>
        <a:custGeom>
          <a:avLst/>
          <a:gdLst/>
          <a:ahLst/>
          <a:cxnLst/>
          <a:rect l="0" t="0" r="0" b="0"/>
          <a:pathLst>
            <a:path>
              <a:moveTo>
                <a:pt x="0" y="4752"/>
              </a:moveTo>
              <a:lnTo>
                <a:pt x="666881" y="475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297782" y="1191309"/>
        <a:ext cx="33344" cy="33344"/>
      </dsp:txXfrm>
    </dsp:sp>
    <dsp:sp modelId="{97F6D0CD-5666-45B5-AF9D-4C3CFD0E42FA}">
      <dsp:nvSpPr>
        <dsp:cNvPr id="0" name=""/>
        <dsp:cNvSpPr/>
      </dsp:nvSpPr>
      <dsp:spPr>
        <a:xfrm>
          <a:off x="2403842" y="775010"/>
          <a:ext cx="2611531" cy="223468"/>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0"/>
            </a:spcAft>
            <a:buNone/>
          </a:pPr>
          <a:r>
            <a:rPr lang="en-US" sz="1100" b="1" kern="1200">
              <a:solidFill>
                <a:sysClr val="windowText" lastClr="000000"/>
              </a:solidFill>
            </a:rPr>
            <a:t>PAPI - UNDP</a:t>
          </a:r>
        </a:p>
      </dsp:txBody>
      <dsp:txXfrm>
        <a:off x="2410387" y="781555"/>
        <a:ext cx="2598441" cy="210378"/>
      </dsp:txXfrm>
    </dsp:sp>
    <dsp:sp modelId="{1E651911-79E6-4660-92A4-DE1280949F8D}">
      <dsp:nvSpPr>
        <dsp:cNvPr id="0" name=""/>
        <dsp:cNvSpPr/>
      </dsp:nvSpPr>
      <dsp:spPr>
        <a:xfrm rot="17692822">
          <a:off x="2101994" y="1331723"/>
          <a:ext cx="424921" cy="9504"/>
        </a:xfrm>
        <a:custGeom>
          <a:avLst/>
          <a:gdLst/>
          <a:ahLst/>
          <a:cxnLst/>
          <a:rect l="0" t="0" r="0" b="0"/>
          <a:pathLst>
            <a:path>
              <a:moveTo>
                <a:pt x="0" y="4752"/>
              </a:moveTo>
              <a:lnTo>
                <a:pt x="424921" y="475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303831" y="1325852"/>
        <a:ext cx="21246" cy="21246"/>
      </dsp:txXfrm>
    </dsp:sp>
    <dsp:sp modelId="{E91041D8-BB7C-43AC-913A-95CF85D75F3E}">
      <dsp:nvSpPr>
        <dsp:cNvPr id="0" name=""/>
        <dsp:cNvSpPr/>
      </dsp:nvSpPr>
      <dsp:spPr>
        <a:xfrm>
          <a:off x="2403842" y="1031999"/>
          <a:ext cx="2611531" cy="223468"/>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0"/>
            </a:spcAft>
            <a:buNone/>
          </a:pPr>
          <a:r>
            <a:rPr lang="en-US" sz="1100" b="1" kern="1200">
              <a:solidFill>
                <a:sysClr val="windowText" lastClr="000000"/>
              </a:solidFill>
            </a:rPr>
            <a:t>Tổng cục thống kê</a:t>
          </a:r>
        </a:p>
      </dsp:txBody>
      <dsp:txXfrm>
        <a:off x="2410387" y="1038544"/>
        <a:ext cx="2598441" cy="210378"/>
      </dsp:txXfrm>
    </dsp:sp>
    <dsp:sp modelId="{51B308B7-D08F-498F-A9C0-C3153A53ECCE}">
      <dsp:nvSpPr>
        <dsp:cNvPr id="0" name=""/>
        <dsp:cNvSpPr/>
      </dsp:nvSpPr>
      <dsp:spPr>
        <a:xfrm rot="19457599">
          <a:off x="2204373" y="1460217"/>
          <a:ext cx="220162" cy="9504"/>
        </a:xfrm>
        <a:custGeom>
          <a:avLst/>
          <a:gdLst/>
          <a:ahLst/>
          <a:cxnLst/>
          <a:rect l="0" t="0" r="0" b="0"/>
          <a:pathLst>
            <a:path>
              <a:moveTo>
                <a:pt x="0" y="4752"/>
              </a:moveTo>
              <a:lnTo>
                <a:pt x="220162" y="475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308950" y="1459466"/>
        <a:ext cx="11008" cy="11008"/>
      </dsp:txXfrm>
    </dsp:sp>
    <dsp:sp modelId="{3E7084CE-84BA-4119-A884-92BCE32D3A88}">
      <dsp:nvSpPr>
        <dsp:cNvPr id="0" name=""/>
        <dsp:cNvSpPr/>
      </dsp:nvSpPr>
      <dsp:spPr>
        <a:xfrm>
          <a:off x="2403842" y="1288988"/>
          <a:ext cx="2611531" cy="223468"/>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ts val="0"/>
            </a:spcAft>
            <a:buNone/>
          </a:pPr>
          <a:r>
            <a:rPr lang="en-US" sz="1100" b="1" kern="1200">
              <a:solidFill>
                <a:sysClr val="windowText" lastClr="000000"/>
              </a:solidFill>
            </a:rPr>
            <a:t>Ngân hàng Nhà nước Việt Nam</a:t>
          </a:r>
        </a:p>
      </dsp:txBody>
      <dsp:txXfrm>
        <a:off x="2410387" y="1295533"/>
        <a:ext cx="2598441" cy="210378"/>
      </dsp:txXfrm>
    </dsp:sp>
    <dsp:sp modelId="{68341E56-F128-475E-93A2-A11BC3F4ED5D}">
      <dsp:nvSpPr>
        <dsp:cNvPr id="0" name=""/>
        <dsp:cNvSpPr/>
      </dsp:nvSpPr>
      <dsp:spPr>
        <a:xfrm rot="2142401">
          <a:off x="2204373" y="1588712"/>
          <a:ext cx="220162" cy="9504"/>
        </a:xfrm>
        <a:custGeom>
          <a:avLst/>
          <a:gdLst/>
          <a:ahLst/>
          <a:cxnLst/>
          <a:rect l="0" t="0" r="0" b="0"/>
          <a:pathLst>
            <a:path>
              <a:moveTo>
                <a:pt x="0" y="4752"/>
              </a:moveTo>
              <a:lnTo>
                <a:pt x="220162" y="475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vi-VN" sz="500" b="1" kern="1200">
            <a:solidFill>
              <a:sysClr val="windowText" lastClr="000000"/>
            </a:solidFill>
          </a:endParaRPr>
        </a:p>
      </dsp:txBody>
      <dsp:txXfrm>
        <a:off x="2308950" y="1587960"/>
        <a:ext cx="11008" cy="11008"/>
      </dsp:txXfrm>
    </dsp:sp>
    <dsp:sp modelId="{BE52DE75-E562-4BCD-9100-4130B029339F}">
      <dsp:nvSpPr>
        <dsp:cNvPr id="0" name=""/>
        <dsp:cNvSpPr/>
      </dsp:nvSpPr>
      <dsp:spPr>
        <a:xfrm>
          <a:off x="2403842" y="1545977"/>
          <a:ext cx="2611531" cy="223468"/>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Ngân hàng Chính sách xã hội</a:t>
          </a:r>
        </a:p>
      </dsp:txBody>
      <dsp:txXfrm>
        <a:off x="2410387" y="1552522"/>
        <a:ext cx="2598441" cy="210378"/>
      </dsp:txXfrm>
    </dsp:sp>
    <dsp:sp modelId="{DC4E0DBC-1401-4F14-858D-066047B1FCD4}">
      <dsp:nvSpPr>
        <dsp:cNvPr id="0" name=""/>
        <dsp:cNvSpPr/>
      </dsp:nvSpPr>
      <dsp:spPr>
        <a:xfrm rot="3907178">
          <a:off x="2101994" y="1717206"/>
          <a:ext cx="424921" cy="9504"/>
        </a:xfrm>
        <a:custGeom>
          <a:avLst/>
          <a:gdLst/>
          <a:ahLst/>
          <a:cxnLst/>
          <a:rect l="0" t="0" r="0" b="0"/>
          <a:pathLst>
            <a:path>
              <a:moveTo>
                <a:pt x="0" y="4752"/>
              </a:moveTo>
              <a:lnTo>
                <a:pt x="424921" y="475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b="1" kern="1200">
            <a:solidFill>
              <a:sysClr val="windowText" lastClr="000000"/>
            </a:solidFill>
          </a:endParaRPr>
        </a:p>
      </dsp:txBody>
      <dsp:txXfrm>
        <a:off x="2303831" y="1711336"/>
        <a:ext cx="21246" cy="21246"/>
      </dsp:txXfrm>
    </dsp:sp>
    <dsp:sp modelId="{0894C471-65A2-49ED-83AA-B41442E4CB49}">
      <dsp:nvSpPr>
        <dsp:cNvPr id="0" name=""/>
        <dsp:cNvSpPr/>
      </dsp:nvSpPr>
      <dsp:spPr>
        <a:xfrm>
          <a:off x="2403842" y="1802966"/>
          <a:ext cx="2611531" cy="223468"/>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Bộ Giáo dục và Đào tạo</a:t>
          </a:r>
        </a:p>
      </dsp:txBody>
      <dsp:txXfrm>
        <a:off x="2410387" y="1809511"/>
        <a:ext cx="2598441" cy="210378"/>
      </dsp:txXfrm>
    </dsp:sp>
    <dsp:sp modelId="{8C824326-0EC0-4640-8475-58095E80CB7D}">
      <dsp:nvSpPr>
        <dsp:cNvPr id="0" name=""/>
        <dsp:cNvSpPr/>
      </dsp:nvSpPr>
      <dsp:spPr>
        <a:xfrm rot="4467012">
          <a:off x="1981013" y="1845701"/>
          <a:ext cx="666881" cy="9504"/>
        </a:xfrm>
        <a:custGeom>
          <a:avLst/>
          <a:gdLst/>
          <a:ahLst/>
          <a:cxnLst/>
          <a:rect l="0" t="0" r="0" b="0"/>
          <a:pathLst>
            <a:path>
              <a:moveTo>
                <a:pt x="0" y="4752"/>
              </a:moveTo>
              <a:lnTo>
                <a:pt x="666881" y="475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vi-VN" sz="500" b="1" kern="1200">
            <a:solidFill>
              <a:sysClr val="windowText" lastClr="000000"/>
            </a:solidFill>
          </a:endParaRPr>
        </a:p>
      </dsp:txBody>
      <dsp:txXfrm>
        <a:off x="2297782" y="1833781"/>
        <a:ext cx="33344" cy="33344"/>
      </dsp:txXfrm>
    </dsp:sp>
    <dsp:sp modelId="{877FBF78-BADE-4206-B280-4DEE3432248D}">
      <dsp:nvSpPr>
        <dsp:cNvPr id="0" name=""/>
        <dsp:cNvSpPr/>
      </dsp:nvSpPr>
      <dsp:spPr>
        <a:xfrm>
          <a:off x="2403842" y="2059955"/>
          <a:ext cx="2611531" cy="223468"/>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Bộ Nông nghiệp và Phát triển nông thôn</a:t>
          </a:r>
        </a:p>
      </dsp:txBody>
      <dsp:txXfrm>
        <a:off x="2410387" y="2066500"/>
        <a:ext cx="2598441" cy="210378"/>
      </dsp:txXfrm>
    </dsp:sp>
    <dsp:sp modelId="{1F0AD0A5-5C4F-479F-BA7F-7FA7A33E171B}">
      <dsp:nvSpPr>
        <dsp:cNvPr id="0" name=""/>
        <dsp:cNvSpPr/>
      </dsp:nvSpPr>
      <dsp:spPr>
        <a:xfrm rot="4725511">
          <a:off x="1855926" y="1974195"/>
          <a:ext cx="917055" cy="9504"/>
        </a:xfrm>
        <a:custGeom>
          <a:avLst/>
          <a:gdLst/>
          <a:ahLst/>
          <a:cxnLst/>
          <a:rect l="0" t="0" r="0" b="0"/>
          <a:pathLst>
            <a:path>
              <a:moveTo>
                <a:pt x="0" y="4752"/>
              </a:moveTo>
              <a:lnTo>
                <a:pt x="917055" y="475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vi-VN" sz="500" kern="1200"/>
        </a:p>
      </dsp:txBody>
      <dsp:txXfrm>
        <a:off x="2291528" y="1956021"/>
        <a:ext cx="45852" cy="45852"/>
      </dsp:txXfrm>
    </dsp:sp>
    <dsp:sp modelId="{1D8D991F-FA01-4A94-B82F-42F44A7944E1}">
      <dsp:nvSpPr>
        <dsp:cNvPr id="0" name=""/>
        <dsp:cNvSpPr/>
      </dsp:nvSpPr>
      <dsp:spPr>
        <a:xfrm>
          <a:off x="2403842" y="2316944"/>
          <a:ext cx="2610002" cy="223468"/>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vi-VN" sz="1100" b="1" kern="1200">
              <a:solidFill>
                <a:sysClr val="windowText" lastClr="000000"/>
              </a:solidFill>
              <a:latin typeface="Calibri" panose="020F0502020204030204" pitchFamily="34" charset="0"/>
              <a:cs typeface="Calibri" panose="020F0502020204030204" pitchFamily="34" charset="0"/>
            </a:rPr>
            <a:t>Bộ Lao động, Thương binh và Xã hội</a:t>
          </a:r>
        </a:p>
      </dsp:txBody>
      <dsp:txXfrm>
        <a:off x="2410387" y="2323489"/>
        <a:ext cx="2596912" cy="210378"/>
      </dsp:txXfrm>
    </dsp:sp>
    <dsp:sp modelId="{BFDBA22A-4417-4D5D-AB32-5611687F0100}">
      <dsp:nvSpPr>
        <dsp:cNvPr id="0" name=""/>
        <dsp:cNvSpPr/>
      </dsp:nvSpPr>
      <dsp:spPr>
        <a:xfrm rot="4872735">
          <a:off x="1729361" y="2102690"/>
          <a:ext cx="1170187" cy="9504"/>
        </a:xfrm>
        <a:custGeom>
          <a:avLst/>
          <a:gdLst/>
          <a:ahLst/>
          <a:cxnLst/>
          <a:rect l="0" t="0" r="0" b="0"/>
          <a:pathLst>
            <a:path>
              <a:moveTo>
                <a:pt x="0" y="4752"/>
              </a:moveTo>
              <a:lnTo>
                <a:pt x="1170187" y="475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US" sz="500" b="1" kern="1200">
            <a:solidFill>
              <a:sysClr val="windowText" lastClr="000000"/>
            </a:solidFill>
          </a:endParaRPr>
        </a:p>
      </dsp:txBody>
      <dsp:txXfrm>
        <a:off x="2285200" y="2078187"/>
        <a:ext cx="58509" cy="58509"/>
      </dsp:txXfrm>
    </dsp:sp>
    <dsp:sp modelId="{CE8355C6-C29A-47FE-A5FF-B9E9B3905B36}">
      <dsp:nvSpPr>
        <dsp:cNvPr id="0" name=""/>
        <dsp:cNvSpPr/>
      </dsp:nvSpPr>
      <dsp:spPr>
        <a:xfrm>
          <a:off x="2403842" y="2573933"/>
          <a:ext cx="2611531" cy="223468"/>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Tổng Cục Hải quan</a:t>
          </a:r>
        </a:p>
      </dsp:txBody>
      <dsp:txXfrm>
        <a:off x="2410387" y="2580478"/>
        <a:ext cx="2598441" cy="210378"/>
      </dsp:txXfrm>
    </dsp:sp>
    <dsp:sp modelId="{2A57E25A-8EBB-481A-9102-DC02D119F9C3}">
      <dsp:nvSpPr>
        <dsp:cNvPr id="0" name=""/>
        <dsp:cNvSpPr/>
      </dsp:nvSpPr>
      <dsp:spPr>
        <a:xfrm rot="4967483">
          <a:off x="1602104" y="2231184"/>
          <a:ext cx="1424700" cy="9504"/>
        </a:xfrm>
        <a:custGeom>
          <a:avLst/>
          <a:gdLst/>
          <a:ahLst/>
          <a:cxnLst/>
          <a:rect l="0" t="0" r="0" b="0"/>
          <a:pathLst>
            <a:path>
              <a:moveTo>
                <a:pt x="0" y="4752"/>
              </a:moveTo>
              <a:lnTo>
                <a:pt x="1424700" y="475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278837" y="2200319"/>
        <a:ext cx="71235" cy="71235"/>
      </dsp:txXfrm>
    </dsp:sp>
    <dsp:sp modelId="{0CECF320-C7F7-4935-961C-3D2A5ED09903}">
      <dsp:nvSpPr>
        <dsp:cNvPr id="0" name=""/>
        <dsp:cNvSpPr/>
      </dsp:nvSpPr>
      <dsp:spPr>
        <a:xfrm>
          <a:off x="2403842" y="2830922"/>
          <a:ext cx="2611531" cy="223468"/>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Bộ KH&amp;CN</a:t>
          </a:r>
        </a:p>
      </dsp:txBody>
      <dsp:txXfrm>
        <a:off x="2410387" y="2837467"/>
        <a:ext cx="2598441" cy="210378"/>
      </dsp:txXfrm>
    </dsp:sp>
    <dsp:sp modelId="{AC40535E-4E03-4BB1-8B01-09C7B650316A}">
      <dsp:nvSpPr>
        <dsp:cNvPr id="0" name=""/>
        <dsp:cNvSpPr/>
      </dsp:nvSpPr>
      <dsp:spPr>
        <a:xfrm rot="17205730">
          <a:off x="4794817" y="2641130"/>
          <a:ext cx="619886" cy="9504"/>
        </a:xfrm>
        <a:custGeom>
          <a:avLst/>
          <a:gdLst/>
          <a:ahLst/>
          <a:cxnLst/>
          <a:rect l="0" t="0" r="0" b="0"/>
          <a:pathLst>
            <a:path>
              <a:moveTo>
                <a:pt x="0" y="4752"/>
              </a:moveTo>
              <a:lnTo>
                <a:pt x="619886" y="4752"/>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5089263" y="2630386"/>
        <a:ext cx="30994" cy="30994"/>
      </dsp:txXfrm>
    </dsp:sp>
    <dsp:sp modelId="{2D4EF1E3-6366-4A76-9DD8-18D9928E6C6A}">
      <dsp:nvSpPr>
        <dsp:cNvPr id="0" name=""/>
        <dsp:cNvSpPr/>
      </dsp:nvSpPr>
      <dsp:spPr>
        <a:xfrm>
          <a:off x="5194148" y="2178806"/>
          <a:ext cx="866924" cy="340606"/>
        </a:xfrm>
        <a:prstGeom prst="roundRect">
          <a:avLst>
            <a:gd name="adj" fmla="val 10000"/>
          </a:avLst>
        </a:prstGeom>
        <a:solidFill>
          <a:schemeClr val="accent3">
            <a:alpha val="3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Cục Sở hữu trí tuệ</a:t>
          </a:r>
        </a:p>
      </dsp:txBody>
      <dsp:txXfrm>
        <a:off x="5204124" y="2188782"/>
        <a:ext cx="846972" cy="320654"/>
      </dsp:txXfrm>
    </dsp:sp>
    <dsp:sp modelId="{A49601F6-51C6-407E-AE00-3A41F11307E9}">
      <dsp:nvSpPr>
        <dsp:cNvPr id="0" name=""/>
        <dsp:cNvSpPr/>
      </dsp:nvSpPr>
      <dsp:spPr>
        <a:xfrm rot="18470967">
          <a:off x="4963339" y="2831574"/>
          <a:ext cx="269318" cy="9504"/>
        </a:xfrm>
        <a:custGeom>
          <a:avLst/>
          <a:gdLst/>
          <a:ahLst/>
          <a:cxnLst/>
          <a:rect l="0" t="0" r="0" b="0"/>
          <a:pathLst>
            <a:path>
              <a:moveTo>
                <a:pt x="0" y="4752"/>
              </a:moveTo>
              <a:lnTo>
                <a:pt x="269318" y="4752"/>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5091265" y="2829593"/>
        <a:ext cx="13465" cy="13465"/>
      </dsp:txXfrm>
    </dsp:sp>
    <dsp:sp modelId="{7A3182E3-0A7D-44AE-8FA3-42217BA1318C}">
      <dsp:nvSpPr>
        <dsp:cNvPr id="0" name=""/>
        <dsp:cNvSpPr/>
      </dsp:nvSpPr>
      <dsp:spPr>
        <a:xfrm>
          <a:off x="5180624" y="2559693"/>
          <a:ext cx="866924" cy="340606"/>
        </a:xfrm>
        <a:prstGeom prst="roundRect">
          <a:avLst>
            <a:gd name="adj" fmla="val 10000"/>
          </a:avLst>
        </a:prstGeom>
        <a:solidFill>
          <a:schemeClr val="accent3">
            <a:alpha val="3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Cục TT KH&amp;CN QG</a:t>
          </a:r>
        </a:p>
      </dsp:txBody>
      <dsp:txXfrm>
        <a:off x="5190600" y="2569669"/>
        <a:ext cx="846972" cy="320654"/>
      </dsp:txXfrm>
    </dsp:sp>
    <dsp:sp modelId="{58DD44D8-E55E-4EAC-A0B1-993917FF8E55}">
      <dsp:nvSpPr>
        <dsp:cNvPr id="0" name=""/>
        <dsp:cNvSpPr/>
      </dsp:nvSpPr>
      <dsp:spPr>
        <a:xfrm rot="2452313">
          <a:off x="4986550" y="3015257"/>
          <a:ext cx="236420" cy="9504"/>
        </a:xfrm>
        <a:custGeom>
          <a:avLst/>
          <a:gdLst/>
          <a:ahLst/>
          <a:cxnLst/>
          <a:rect l="0" t="0" r="0" b="0"/>
          <a:pathLst>
            <a:path>
              <a:moveTo>
                <a:pt x="0" y="4752"/>
              </a:moveTo>
              <a:lnTo>
                <a:pt x="236420" y="4752"/>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5098850" y="3014099"/>
        <a:ext cx="11821" cy="11821"/>
      </dsp:txXfrm>
    </dsp:sp>
    <dsp:sp modelId="{AF93221C-0E4D-41F6-AD09-F3291CE773E3}">
      <dsp:nvSpPr>
        <dsp:cNvPr id="0" name=""/>
        <dsp:cNvSpPr/>
      </dsp:nvSpPr>
      <dsp:spPr>
        <a:xfrm>
          <a:off x="5194148" y="2927059"/>
          <a:ext cx="866924" cy="340606"/>
        </a:xfrm>
        <a:prstGeom prst="roundRect">
          <a:avLst>
            <a:gd name="adj" fmla="val 10000"/>
          </a:avLst>
        </a:prstGeom>
        <a:solidFill>
          <a:schemeClr val="accent3">
            <a:alpha val="3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ts val="0"/>
            </a:spcAft>
            <a:buNone/>
          </a:pPr>
          <a:r>
            <a:rPr lang="en-US" sz="1000" b="1" kern="1200">
              <a:solidFill>
                <a:sysClr val="windowText" lastClr="000000"/>
              </a:solidFill>
            </a:rPr>
            <a:t>Ủy ban TĐC:</a:t>
          </a:r>
        </a:p>
      </dsp:txBody>
      <dsp:txXfrm>
        <a:off x="5204124" y="2937035"/>
        <a:ext cx="846972" cy="320654"/>
      </dsp:txXfrm>
    </dsp:sp>
    <dsp:sp modelId="{CCACA04D-BDF4-43DA-9859-9021321E81FE}">
      <dsp:nvSpPr>
        <dsp:cNvPr id="0" name=""/>
        <dsp:cNvSpPr/>
      </dsp:nvSpPr>
      <dsp:spPr>
        <a:xfrm rot="4339800">
          <a:off x="4810272" y="3218499"/>
          <a:ext cx="588977" cy="9504"/>
        </a:xfrm>
        <a:custGeom>
          <a:avLst/>
          <a:gdLst/>
          <a:ahLst/>
          <a:cxnLst/>
          <a:rect l="0" t="0" r="0" b="0"/>
          <a:pathLst>
            <a:path>
              <a:moveTo>
                <a:pt x="0" y="4752"/>
              </a:moveTo>
              <a:lnTo>
                <a:pt x="588977" y="4752"/>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vi-VN" sz="500" b="1" kern="1200">
            <a:solidFill>
              <a:sysClr val="windowText" lastClr="000000"/>
            </a:solidFill>
          </a:endParaRPr>
        </a:p>
      </dsp:txBody>
      <dsp:txXfrm>
        <a:off x="5090036" y="3208527"/>
        <a:ext cx="29448" cy="29448"/>
      </dsp:txXfrm>
    </dsp:sp>
    <dsp:sp modelId="{0438D51C-29DF-461D-A24F-24D31EA7A4E8}">
      <dsp:nvSpPr>
        <dsp:cNvPr id="0" name=""/>
        <dsp:cNvSpPr/>
      </dsp:nvSpPr>
      <dsp:spPr>
        <a:xfrm>
          <a:off x="5194148" y="3301186"/>
          <a:ext cx="866924" cy="405320"/>
        </a:xfrm>
        <a:prstGeom prst="roundRect">
          <a:avLst>
            <a:gd name="adj" fmla="val 10000"/>
          </a:avLst>
        </a:prstGeom>
        <a:solidFill>
          <a:schemeClr val="accent3">
            <a:alpha val="3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Văn phòng đăng kí hoạt động KH&amp;CN</a:t>
          </a:r>
        </a:p>
      </dsp:txBody>
      <dsp:txXfrm>
        <a:off x="5206019" y="3313057"/>
        <a:ext cx="843182" cy="381578"/>
      </dsp:txXfrm>
    </dsp:sp>
    <dsp:sp modelId="{5ECE43F5-2A4F-4D8D-BF50-F3893B205A0D}">
      <dsp:nvSpPr>
        <dsp:cNvPr id="0" name=""/>
        <dsp:cNvSpPr/>
      </dsp:nvSpPr>
      <dsp:spPr>
        <a:xfrm rot="4887613">
          <a:off x="551211" y="3310300"/>
          <a:ext cx="1203904" cy="9504"/>
        </a:xfrm>
        <a:custGeom>
          <a:avLst/>
          <a:gdLst/>
          <a:ahLst/>
          <a:cxnLst/>
          <a:rect l="0" t="0" r="0" b="0"/>
          <a:pathLst>
            <a:path>
              <a:moveTo>
                <a:pt x="0" y="4752"/>
              </a:moveTo>
              <a:lnTo>
                <a:pt x="1203904" y="4752"/>
              </a:lnTo>
            </a:path>
          </a:pathLst>
        </a:custGeom>
        <a:noFill/>
        <a:ln w="12700" cap="flat" cmpd="sng" algn="ctr">
          <a:solidFill>
            <a:schemeClr val="accent3">
              <a:tint val="9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1123066" y="3284955"/>
        <a:ext cx="60195" cy="60195"/>
      </dsp:txXfrm>
    </dsp:sp>
    <dsp:sp modelId="{85BF3289-5296-462D-AA39-845103BAE727}">
      <dsp:nvSpPr>
        <dsp:cNvPr id="0" name=""/>
        <dsp:cNvSpPr/>
      </dsp:nvSpPr>
      <dsp:spPr>
        <a:xfrm>
          <a:off x="1242551" y="3592730"/>
          <a:ext cx="982515" cy="635200"/>
        </a:xfrm>
        <a:prstGeom prst="roundRect">
          <a:avLst>
            <a:gd name="adj" fmla="val 10000"/>
          </a:avLst>
        </a:prstGeom>
        <a:solidFill>
          <a:schemeClr val="accent3">
            <a:alpha val="7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Nguồn thứ cấp do các địa phương cung cấp</a:t>
          </a:r>
        </a:p>
      </dsp:txBody>
      <dsp:txXfrm>
        <a:off x="1261155" y="3611334"/>
        <a:ext cx="945307" cy="597992"/>
      </dsp:txXfrm>
    </dsp:sp>
    <dsp:sp modelId="{6E49EEEC-9463-4E13-9AD5-E8D71D1BA9A5}">
      <dsp:nvSpPr>
        <dsp:cNvPr id="0" name=""/>
        <dsp:cNvSpPr/>
      </dsp:nvSpPr>
      <dsp:spPr>
        <a:xfrm>
          <a:off x="2225067" y="3905578"/>
          <a:ext cx="178774" cy="9504"/>
        </a:xfrm>
        <a:custGeom>
          <a:avLst/>
          <a:gdLst/>
          <a:ahLst/>
          <a:cxnLst/>
          <a:rect l="0" t="0" r="0" b="0"/>
          <a:pathLst>
            <a:path>
              <a:moveTo>
                <a:pt x="0" y="4752"/>
              </a:moveTo>
              <a:lnTo>
                <a:pt x="178774" y="4752"/>
              </a:lnTo>
            </a:path>
          </a:pathLst>
        </a:custGeom>
        <a:noFill/>
        <a:ln w="12700" cap="flat" cmpd="sng" algn="ctr">
          <a:solidFill>
            <a:schemeClr val="accent3">
              <a:tint val="7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2309985" y="3905861"/>
        <a:ext cx="8938" cy="8938"/>
      </dsp:txXfrm>
    </dsp:sp>
    <dsp:sp modelId="{E1DEED45-4C8E-48A7-9CAE-78A313FA7193}">
      <dsp:nvSpPr>
        <dsp:cNvPr id="0" name=""/>
        <dsp:cNvSpPr/>
      </dsp:nvSpPr>
      <dsp:spPr>
        <a:xfrm>
          <a:off x="2403842" y="3798596"/>
          <a:ext cx="2611531" cy="223468"/>
        </a:xfrm>
        <a:prstGeom prst="roundRect">
          <a:avLst>
            <a:gd name="adj" fmla="val 10000"/>
          </a:avLst>
        </a:prstGeom>
        <a:solidFill>
          <a:schemeClr val="accent3">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Sở KH&amp;CN</a:t>
          </a:r>
        </a:p>
      </dsp:txBody>
      <dsp:txXfrm>
        <a:off x="2410387" y="3805141"/>
        <a:ext cx="2598441" cy="210378"/>
      </dsp:txXfrm>
    </dsp:sp>
    <dsp:sp modelId="{5B2F8A79-005E-40B3-8CF2-9DB15DBFAD3C}">
      <dsp:nvSpPr>
        <dsp:cNvPr id="0" name=""/>
        <dsp:cNvSpPr/>
      </dsp:nvSpPr>
      <dsp:spPr>
        <a:xfrm>
          <a:off x="5015373" y="3905578"/>
          <a:ext cx="178774" cy="9504"/>
        </a:xfrm>
        <a:custGeom>
          <a:avLst/>
          <a:gdLst/>
          <a:ahLst/>
          <a:cxnLst/>
          <a:rect l="0" t="0" r="0" b="0"/>
          <a:pathLst>
            <a:path>
              <a:moveTo>
                <a:pt x="0" y="4752"/>
              </a:moveTo>
              <a:lnTo>
                <a:pt x="178774" y="4752"/>
              </a:lnTo>
            </a:path>
          </a:pathLst>
        </a:custGeom>
        <a:noFill/>
        <a:ln w="12700" cap="flat" cmpd="sng" algn="ctr">
          <a:solidFill>
            <a:schemeClr val="accent3">
              <a:tint val="5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88950">
            <a:lnSpc>
              <a:spcPct val="90000"/>
            </a:lnSpc>
            <a:spcBef>
              <a:spcPct val="0"/>
            </a:spcBef>
            <a:spcAft>
              <a:spcPct val="35000"/>
            </a:spcAft>
            <a:buNone/>
          </a:pPr>
          <a:endParaRPr lang="en-US" sz="1100" b="1" kern="1200">
            <a:solidFill>
              <a:sysClr val="windowText" lastClr="000000"/>
            </a:solidFill>
          </a:endParaRPr>
        </a:p>
      </dsp:txBody>
      <dsp:txXfrm>
        <a:off x="5100291" y="3905861"/>
        <a:ext cx="8938" cy="8938"/>
      </dsp:txXfrm>
    </dsp:sp>
    <dsp:sp modelId="{FAEA5E82-CA9A-45CC-9CBA-BB2C25C87CC7}">
      <dsp:nvSpPr>
        <dsp:cNvPr id="0" name=""/>
        <dsp:cNvSpPr/>
      </dsp:nvSpPr>
      <dsp:spPr>
        <a:xfrm>
          <a:off x="5194148" y="3740027"/>
          <a:ext cx="866128" cy="340606"/>
        </a:xfrm>
        <a:prstGeom prst="roundRect">
          <a:avLst>
            <a:gd name="adj" fmla="val 10000"/>
          </a:avLst>
        </a:prstGeom>
        <a:solidFill>
          <a:schemeClr val="accent3">
            <a:alpha val="3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solidFill>
                <a:sysClr val="windowText" lastClr="000000"/>
              </a:solidFill>
            </a:rPr>
            <a:t>Các sở ban ngành khác</a:t>
          </a:r>
        </a:p>
      </dsp:txBody>
      <dsp:txXfrm>
        <a:off x="5204124" y="3750003"/>
        <a:ext cx="846176" cy="320654"/>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36</Pages>
  <Words>11501</Words>
  <Characters>65560</Characters>
  <Application>Microsoft Office Word</Application>
  <DocSecurity>0</DocSecurity>
  <Lines>546</Lines>
  <Paragraphs>153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76908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caothuanh@yahoo.com</dc:creator>
  <cp:lastModifiedBy>Leo</cp:lastModifiedBy>
  <cp:revision>25</cp:revision>
  <cp:lastPrinted>2024-07-25T02:24:00Z</cp:lastPrinted>
  <dcterms:created xsi:type="dcterms:W3CDTF">2024-07-24T04:19:00Z</dcterms:created>
  <dcterms:modified xsi:type="dcterms:W3CDTF">2024-07-29T18:17:00Z</dcterms:modified>
</cp:coreProperties>
</file>